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132DB" w14:textId="77777777" w:rsidR="00B0242F" w:rsidRDefault="00B0242F" w:rsidP="00EA511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Course sheet</w:t>
      </w:r>
    </w:p>
    <w:p w14:paraId="3E658B44" w14:textId="77777777" w:rsidR="00724878" w:rsidRDefault="00724878" w:rsidP="00EA511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4"/>
          <w:szCs w:val="24"/>
        </w:rPr>
      </w:pPr>
    </w:p>
    <w:p w14:paraId="589C7409" w14:textId="77777777" w:rsidR="00724878" w:rsidRPr="0007194F" w:rsidRDefault="00724878" w:rsidP="00EA511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368C597" w14:textId="77777777" w:rsidR="00B0242F" w:rsidRDefault="00B0242F" w:rsidP="00EA511F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Data about the program</w:t>
      </w:r>
    </w:p>
    <w:p w14:paraId="051C704A" w14:textId="77777777" w:rsidR="00724878" w:rsidRPr="0007194F" w:rsidRDefault="00724878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7134"/>
      </w:tblGrid>
      <w:tr w:rsidR="00B0242F" w:rsidRPr="0007194F" w14:paraId="311CFBCF" w14:textId="77777777" w:rsidTr="006E4A32">
        <w:tc>
          <w:tcPr>
            <w:tcW w:w="3794" w:type="dxa"/>
          </w:tcPr>
          <w:p w14:paraId="5570F703" w14:textId="77777777" w:rsidR="00B0242F" w:rsidRPr="005456D4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Higher education institution</w:t>
            </w:r>
          </w:p>
        </w:tc>
        <w:tc>
          <w:tcPr>
            <w:tcW w:w="7134" w:type="dxa"/>
          </w:tcPr>
          <w:p w14:paraId="69C12107" w14:textId="77777777" w:rsidR="00B0242F" w:rsidRPr="0007194F" w:rsidRDefault="001211B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Babeș-Bolyai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University</w:t>
            </w:r>
          </w:p>
        </w:tc>
      </w:tr>
      <w:tr w:rsidR="00B0242F" w:rsidRPr="0007194F" w14:paraId="12565E9F" w14:textId="77777777" w:rsidTr="006E4A32">
        <w:tc>
          <w:tcPr>
            <w:tcW w:w="3794" w:type="dxa"/>
          </w:tcPr>
          <w:p w14:paraId="3FF50E1D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Faculty</w:t>
            </w:r>
          </w:p>
        </w:tc>
        <w:tc>
          <w:tcPr>
            <w:tcW w:w="7134" w:type="dxa"/>
          </w:tcPr>
          <w:p w14:paraId="372B472D" w14:textId="613739A8" w:rsidR="00B0242F" w:rsidRPr="0007194F" w:rsidRDefault="001211B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Faculty </w:t>
            </w:r>
            <w:r w:rsidR="00845912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="00185287">
              <w:rPr>
                <w:rFonts w:ascii="Times New Roman" w:hAnsi="Times New Roman"/>
                <w:sz w:val="24"/>
                <w:szCs w:val="24"/>
              </w:rPr>
              <w:t>Chemistry</w:t>
            </w:r>
            <w:r w:rsidR="00845912">
              <w:rPr>
                <w:rFonts w:ascii="Times New Roman" w:hAnsi="Times New Roman"/>
                <w:sz w:val="24"/>
                <w:szCs w:val="24"/>
              </w:rPr>
              <w:t xml:space="preserve"> and Chemical Engineering</w:t>
            </w:r>
          </w:p>
        </w:tc>
      </w:tr>
      <w:tr w:rsidR="00B0242F" w:rsidRPr="0007194F" w14:paraId="66BB8F2B" w14:textId="77777777" w:rsidTr="006E4A32">
        <w:tc>
          <w:tcPr>
            <w:tcW w:w="3794" w:type="dxa"/>
          </w:tcPr>
          <w:p w14:paraId="1678A200" w14:textId="77777777" w:rsidR="00B0242F" w:rsidRPr="0007194F" w:rsidRDefault="00B0242F" w:rsidP="00243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Doctoral school</w:t>
            </w:r>
          </w:p>
        </w:tc>
        <w:tc>
          <w:tcPr>
            <w:tcW w:w="7134" w:type="dxa"/>
          </w:tcPr>
          <w:p w14:paraId="2CEBA23B" w14:textId="657E64DC" w:rsidR="00B0242F" w:rsidRPr="0007194F" w:rsidRDefault="000B13C9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Chemistry</w:t>
            </w:r>
          </w:p>
        </w:tc>
      </w:tr>
      <w:tr w:rsidR="00B0242F" w:rsidRPr="0007194F" w14:paraId="1AD7EE84" w14:textId="77777777" w:rsidTr="006E4A32">
        <w:tc>
          <w:tcPr>
            <w:tcW w:w="3794" w:type="dxa"/>
          </w:tcPr>
          <w:p w14:paraId="44704760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 Field of study</w:t>
            </w:r>
          </w:p>
        </w:tc>
        <w:tc>
          <w:tcPr>
            <w:tcW w:w="7134" w:type="dxa"/>
          </w:tcPr>
          <w:p w14:paraId="226F1727" w14:textId="2CBBCB38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2F" w:rsidRPr="0007194F" w14:paraId="38E18A1D" w14:textId="77777777" w:rsidTr="006E4A32">
        <w:tc>
          <w:tcPr>
            <w:tcW w:w="3794" w:type="dxa"/>
          </w:tcPr>
          <w:p w14:paraId="68E5EC08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 Study cycle</w:t>
            </w:r>
          </w:p>
        </w:tc>
        <w:tc>
          <w:tcPr>
            <w:tcW w:w="7134" w:type="dxa"/>
          </w:tcPr>
          <w:p w14:paraId="579CE3F1" w14:textId="77777777" w:rsidR="00B0242F" w:rsidRPr="0007194F" w:rsidRDefault="006E4A3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Doctorate</w:t>
            </w:r>
          </w:p>
        </w:tc>
      </w:tr>
      <w:tr w:rsidR="00B0242F" w:rsidRPr="0007194F" w14:paraId="018A6E95" w14:textId="77777777" w:rsidTr="006E4A32">
        <w:tc>
          <w:tcPr>
            <w:tcW w:w="3794" w:type="dxa"/>
          </w:tcPr>
          <w:p w14:paraId="3F7C5426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Study program / Qualification</w:t>
            </w:r>
          </w:p>
        </w:tc>
        <w:tc>
          <w:tcPr>
            <w:tcW w:w="7134" w:type="dxa"/>
          </w:tcPr>
          <w:p w14:paraId="1FB518F0" w14:textId="5F908051" w:rsidR="00B0242F" w:rsidRPr="006E4A32" w:rsidRDefault="006E4A3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Doctoral training / Doctor of </w:t>
            </w:r>
            <w:r w:rsidR="00185287">
              <w:rPr>
                <w:rFonts w:ascii="Times New Roman" w:hAnsi="Times New Roman"/>
                <w:sz w:val="24"/>
                <w:szCs w:val="24"/>
              </w:rPr>
              <w:t>Chemistry</w:t>
            </w:r>
          </w:p>
        </w:tc>
      </w:tr>
    </w:tbl>
    <w:p w14:paraId="36C0F0DE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E54AF8" w14:textId="77777777" w:rsidR="00B0242F" w:rsidRDefault="00B0242F" w:rsidP="00EA511F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Course data</w:t>
      </w:r>
    </w:p>
    <w:p w14:paraId="64E6B952" w14:textId="77777777" w:rsidR="00724878" w:rsidRPr="0007194F" w:rsidRDefault="00724878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7"/>
        <w:gridCol w:w="498"/>
        <w:gridCol w:w="429"/>
        <w:gridCol w:w="1062"/>
        <w:gridCol w:w="179"/>
        <w:gridCol w:w="354"/>
        <w:gridCol w:w="2124"/>
        <w:gridCol w:w="535"/>
        <w:gridCol w:w="2301"/>
        <w:gridCol w:w="576"/>
      </w:tblGrid>
      <w:tr w:rsidR="00B0242F" w:rsidRPr="0007194F" w14:paraId="0412FBC9" w14:textId="77777777" w:rsidTr="00415EFC">
        <w:tc>
          <w:tcPr>
            <w:tcW w:w="2874" w:type="dxa"/>
            <w:gridSpan w:val="3"/>
          </w:tcPr>
          <w:p w14:paraId="5179D4A0" w14:textId="77777777" w:rsidR="00B0242F" w:rsidRPr="006912E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Name of discipline</w:t>
            </w:r>
          </w:p>
        </w:tc>
        <w:tc>
          <w:tcPr>
            <w:tcW w:w="7131" w:type="dxa"/>
            <w:gridSpan w:val="7"/>
          </w:tcPr>
          <w:p w14:paraId="49DED15F" w14:textId="7E9BDCCE" w:rsidR="00B0242F" w:rsidRPr="00415EFC" w:rsidRDefault="00415EFC" w:rsidP="00EA51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E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Biocatalysis</w:t>
            </w:r>
            <w:proofErr w:type="spellEnd"/>
            <w:r w:rsidRPr="00415E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 a Tool for a Sustainable Development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15E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SDC-19-09</w:t>
            </w:r>
          </w:p>
        </w:tc>
      </w:tr>
      <w:tr w:rsidR="00415EFC" w:rsidRPr="0007194F" w14:paraId="733CF7E0" w14:textId="77777777" w:rsidTr="00415EFC">
        <w:tc>
          <w:tcPr>
            <w:tcW w:w="4115" w:type="dxa"/>
            <w:gridSpan w:val="5"/>
          </w:tcPr>
          <w:p w14:paraId="6752126D" w14:textId="77777777" w:rsidR="00415EFC" w:rsidRPr="006912EF" w:rsidRDefault="00415EFC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Teacher responsible for lectures</w:t>
            </w:r>
          </w:p>
        </w:tc>
        <w:tc>
          <w:tcPr>
            <w:tcW w:w="5890" w:type="dxa"/>
            <w:gridSpan w:val="5"/>
          </w:tcPr>
          <w:p w14:paraId="5299D995" w14:textId="1D1D8215" w:rsidR="00415EFC" w:rsidRPr="00415EFC" w:rsidRDefault="00415EFC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Prof.</w:t>
            </w:r>
            <w:proofErr w:type="spellEnd"/>
            <w:r w:rsidRPr="00415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habil</w:t>
            </w:r>
            <w:proofErr w:type="spellEnd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15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dr.</w:t>
            </w:r>
            <w:r w:rsidRPr="00415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ng.</w:t>
            </w:r>
            <w:proofErr w:type="spellEnd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Monica </w:t>
            </w:r>
            <w:proofErr w:type="spellStart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Ioana</w:t>
            </w:r>
            <w:proofErr w:type="spellEnd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</w:t>
            </w:r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ȘA</w:t>
            </w:r>
          </w:p>
        </w:tc>
      </w:tr>
      <w:tr w:rsidR="00415EFC" w:rsidRPr="0007194F" w14:paraId="6AFF6C2C" w14:textId="77777777" w:rsidTr="00415EFC">
        <w:tc>
          <w:tcPr>
            <w:tcW w:w="4115" w:type="dxa"/>
            <w:gridSpan w:val="5"/>
          </w:tcPr>
          <w:p w14:paraId="04FE48E9" w14:textId="77777777" w:rsidR="00415EFC" w:rsidRPr="0007194F" w:rsidRDefault="00415EFC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Teacher responsible for seminars</w:t>
            </w:r>
          </w:p>
        </w:tc>
        <w:tc>
          <w:tcPr>
            <w:tcW w:w="5890" w:type="dxa"/>
            <w:gridSpan w:val="5"/>
          </w:tcPr>
          <w:p w14:paraId="2A3FC1ED" w14:textId="6D1F6520" w:rsidR="00415EFC" w:rsidRPr="00415EFC" w:rsidRDefault="00415EFC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Prof.</w:t>
            </w:r>
            <w:proofErr w:type="spellEnd"/>
            <w:r w:rsidRPr="00415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habil</w:t>
            </w:r>
            <w:proofErr w:type="spellEnd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15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dr.</w:t>
            </w:r>
            <w:r w:rsidRPr="00415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ng.</w:t>
            </w:r>
            <w:proofErr w:type="spellEnd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Monica </w:t>
            </w:r>
            <w:proofErr w:type="spellStart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Ioana</w:t>
            </w:r>
            <w:proofErr w:type="spellEnd"/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</w:t>
            </w:r>
            <w:r w:rsidRPr="004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ȘA</w:t>
            </w:r>
          </w:p>
        </w:tc>
      </w:tr>
      <w:tr w:rsidR="00185287" w:rsidRPr="0007194F" w14:paraId="3345C59E" w14:textId="77777777" w:rsidTr="00415EFC">
        <w:tc>
          <w:tcPr>
            <w:tcW w:w="1947" w:type="dxa"/>
          </w:tcPr>
          <w:p w14:paraId="63E5D456" w14:textId="77777777" w:rsidR="00B0242F" w:rsidRPr="0007194F" w:rsidRDefault="00B0242F" w:rsidP="00EA511F">
            <w:pPr>
              <w:spacing w:after="0" w:line="240" w:lineRule="auto"/>
              <w:ind w:right="-1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Year of study</w:t>
            </w:r>
          </w:p>
        </w:tc>
        <w:tc>
          <w:tcPr>
            <w:tcW w:w="498" w:type="dxa"/>
          </w:tcPr>
          <w:p w14:paraId="030FC6EE" w14:textId="1C868CFD" w:rsidR="00B0242F" w:rsidRPr="0007194F" w:rsidRDefault="00185287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1st</w:t>
            </w:r>
          </w:p>
        </w:tc>
        <w:tc>
          <w:tcPr>
            <w:tcW w:w="1491" w:type="dxa"/>
            <w:gridSpan w:val="2"/>
          </w:tcPr>
          <w:p w14:paraId="0F4F4A37" w14:textId="77777777" w:rsidR="00B0242F" w:rsidRPr="0007194F" w:rsidRDefault="00B0242F" w:rsidP="00EA511F">
            <w:pPr>
              <w:spacing w:after="0" w:line="240" w:lineRule="auto"/>
              <w:ind w:left="-82" w:right="-1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Semester</w:t>
            </w:r>
          </w:p>
        </w:tc>
        <w:tc>
          <w:tcPr>
            <w:tcW w:w="533" w:type="dxa"/>
            <w:gridSpan w:val="2"/>
          </w:tcPr>
          <w:p w14:paraId="6FDEEAD5" w14:textId="70DB8274" w:rsidR="00B0242F" w:rsidRPr="0007194F" w:rsidRDefault="00185287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4" w:type="dxa"/>
          </w:tcPr>
          <w:p w14:paraId="55E3EFD4" w14:textId="77777777" w:rsidR="00B0242F" w:rsidRPr="0007194F" w:rsidRDefault="00B0242F" w:rsidP="00EA511F">
            <w:pPr>
              <w:spacing w:after="0" w:line="240" w:lineRule="auto"/>
              <w:ind w:left="-80" w:right="-1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Type of evaluation</w:t>
            </w:r>
          </w:p>
        </w:tc>
        <w:tc>
          <w:tcPr>
            <w:tcW w:w="535" w:type="dxa"/>
          </w:tcPr>
          <w:p w14:paraId="24747AFF" w14:textId="1CEF0FCD" w:rsidR="00B0242F" w:rsidRPr="0007194F" w:rsidRDefault="00BB1D7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301" w:type="dxa"/>
          </w:tcPr>
          <w:p w14:paraId="239F6074" w14:textId="77777777" w:rsidR="00B0242F" w:rsidRPr="0007194F" w:rsidRDefault="00B0242F" w:rsidP="00EA511F">
            <w:pPr>
              <w:spacing w:after="0" w:line="240" w:lineRule="auto"/>
              <w:ind w:left="-38" w:right="-1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Course framework</w:t>
            </w:r>
          </w:p>
        </w:tc>
        <w:tc>
          <w:tcPr>
            <w:tcW w:w="576" w:type="dxa"/>
          </w:tcPr>
          <w:p w14:paraId="3444177C" w14:textId="3933BC31" w:rsidR="00B0242F" w:rsidRPr="0007194F" w:rsidRDefault="003A4E4D" w:rsidP="006E4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</w:t>
            </w:r>
          </w:p>
        </w:tc>
      </w:tr>
    </w:tbl>
    <w:p w14:paraId="16BB0283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5C1357" w14:textId="77777777" w:rsidR="00B0242F" w:rsidRDefault="00B0242F" w:rsidP="00EA511F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Estimated total time of teaching activities</w:t>
      </w:r>
      <w:r>
        <w:rPr>
          <w:rFonts w:ascii="Times New Roman" w:hAnsi="Times New Roman"/>
          <w:sz w:val="24"/>
          <w:szCs w:val="24"/>
        </w:rPr>
        <w:t xml:space="preserve"> (hours per semester)</w:t>
      </w:r>
    </w:p>
    <w:p w14:paraId="026078DA" w14:textId="77777777" w:rsidR="00724878" w:rsidRPr="0007194F" w:rsidRDefault="00724878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B0242F" w:rsidRPr="0007194F" w14:paraId="4D21296B" w14:textId="77777777">
        <w:tc>
          <w:tcPr>
            <w:tcW w:w="3790" w:type="dxa"/>
          </w:tcPr>
          <w:p w14:paraId="2A5EA97A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Hours per week</w:t>
            </w:r>
          </w:p>
        </w:tc>
        <w:tc>
          <w:tcPr>
            <w:tcW w:w="574" w:type="dxa"/>
            <w:gridSpan w:val="2"/>
          </w:tcPr>
          <w:p w14:paraId="0C9881FE" w14:textId="5778AA14" w:rsidR="00B0242F" w:rsidRPr="0007194F" w:rsidRDefault="00BB1D7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51BFAA7D" w14:textId="77777777" w:rsidR="00B0242F" w:rsidRPr="0007194F" w:rsidRDefault="00B0242F" w:rsidP="00EA511F">
            <w:pPr>
              <w:spacing w:after="0" w:line="240" w:lineRule="auto"/>
              <w:ind w:right="-1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 of which: 3.2 Lectures</w:t>
            </w:r>
          </w:p>
        </w:tc>
        <w:tc>
          <w:tcPr>
            <w:tcW w:w="591" w:type="dxa"/>
          </w:tcPr>
          <w:p w14:paraId="40FC669C" w14:textId="66A0C5F0" w:rsidR="00B0242F" w:rsidRPr="0007194F" w:rsidRDefault="00BB1D7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14:paraId="2DF94969" w14:textId="77777777" w:rsidR="00B0242F" w:rsidRPr="0007194F" w:rsidRDefault="00B0242F" w:rsidP="00EA511F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Seminars / Laboratory classes</w:t>
            </w:r>
          </w:p>
        </w:tc>
        <w:tc>
          <w:tcPr>
            <w:tcW w:w="555" w:type="dxa"/>
          </w:tcPr>
          <w:p w14:paraId="4F8219B6" w14:textId="0118B78E" w:rsidR="00B0242F" w:rsidRPr="0007194F" w:rsidRDefault="00BB1D7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242F" w:rsidRPr="0007194F" w14:paraId="6B59843C" w14:textId="77777777">
        <w:tc>
          <w:tcPr>
            <w:tcW w:w="3790" w:type="dxa"/>
            <w:shd w:val="clear" w:color="auto" w:fill="D9D9D9"/>
          </w:tcPr>
          <w:p w14:paraId="0C3EC098" w14:textId="77777777" w:rsidR="00B0242F" w:rsidRPr="0007194F" w:rsidRDefault="00B0242F" w:rsidP="00EA511F">
            <w:pPr>
              <w:spacing w:after="0" w:line="240" w:lineRule="auto"/>
              <w:ind w:right="-1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hours in the curriculum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5E6F4F13" w14:textId="2F4FD76A" w:rsidR="00B0242F" w:rsidRPr="0007194F" w:rsidRDefault="00BB1D7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6F396D28" w14:textId="77777777" w:rsidR="00B0242F" w:rsidRPr="0007194F" w:rsidRDefault="00B0242F" w:rsidP="00EA511F">
            <w:pPr>
              <w:spacing w:after="0" w:line="240" w:lineRule="auto"/>
              <w:ind w:right="-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 of which: 3.5 Lectures</w:t>
            </w:r>
          </w:p>
        </w:tc>
        <w:tc>
          <w:tcPr>
            <w:tcW w:w="591" w:type="dxa"/>
            <w:shd w:val="clear" w:color="auto" w:fill="D9D9D9"/>
          </w:tcPr>
          <w:p w14:paraId="091D8EE5" w14:textId="4B2635A8" w:rsidR="00B0242F" w:rsidRPr="0007194F" w:rsidRDefault="00BB1D72" w:rsidP="00385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3" w:type="dxa"/>
            <w:shd w:val="clear" w:color="auto" w:fill="D9D9D9"/>
          </w:tcPr>
          <w:p w14:paraId="4DFFA84E" w14:textId="77777777" w:rsidR="00B0242F" w:rsidRPr="0007194F" w:rsidRDefault="00B0242F" w:rsidP="00EA511F">
            <w:pPr>
              <w:spacing w:after="0" w:line="240" w:lineRule="auto"/>
              <w:ind w:right="-1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Seminars / Laboratory classes</w:t>
            </w:r>
          </w:p>
        </w:tc>
        <w:tc>
          <w:tcPr>
            <w:tcW w:w="555" w:type="dxa"/>
            <w:shd w:val="clear" w:color="auto" w:fill="D9D9D9"/>
          </w:tcPr>
          <w:p w14:paraId="63E88C41" w14:textId="4EDDFE8B" w:rsidR="00B0242F" w:rsidRPr="0007194F" w:rsidRDefault="00BB1D72" w:rsidP="00385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0242F" w:rsidRPr="0007194F" w14:paraId="4C870A07" w14:textId="77777777">
        <w:tc>
          <w:tcPr>
            <w:tcW w:w="9470" w:type="dxa"/>
            <w:gridSpan w:val="7"/>
          </w:tcPr>
          <w:p w14:paraId="6432DDD7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Allocation of study time:</w:t>
            </w:r>
          </w:p>
        </w:tc>
        <w:tc>
          <w:tcPr>
            <w:tcW w:w="555" w:type="dxa"/>
          </w:tcPr>
          <w:p w14:paraId="0E757E9D" w14:textId="2B0316F3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2F" w:rsidRPr="0007194F" w14:paraId="000B5FEA" w14:textId="77777777">
        <w:tc>
          <w:tcPr>
            <w:tcW w:w="9470" w:type="dxa"/>
            <w:gridSpan w:val="7"/>
          </w:tcPr>
          <w:p w14:paraId="739882D6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Study supported by textbooks, other course materials, recommended bibliography and personal student notes</w:t>
            </w:r>
          </w:p>
        </w:tc>
        <w:tc>
          <w:tcPr>
            <w:tcW w:w="555" w:type="dxa"/>
          </w:tcPr>
          <w:p w14:paraId="3CE032D8" w14:textId="3094232C" w:rsidR="00B0242F" w:rsidRPr="0007194F" w:rsidRDefault="00094171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242F" w:rsidRPr="0007194F" w14:paraId="0CC6E64C" w14:textId="77777777">
        <w:tc>
          <w:tcPr>
            <w:tcW w:w="9470" w:type="dxa"/>
            <w:gridSpan w:val="7"/>
          </w:tcPr>
          <w:p w14:paraId="4F6B4682" w14:textId="77777777" w:rsidR="00B0242F" w:rsidRPr="0007194F" w:rsidRDefault="00B0242F" w:rsidP="00681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Additional learning activities in the library, on specialized online platforms and in the field</w:t>
            </w:r>
          </w:p>
        </w:tc>
        <w:tc>
          <w:tcPr>
            <w:tcW w:w="555" w:type="dxa"/>
          </w:tcPr>
          <w:p w14:paraId="617CD366" w14:textId="45EA12C4" w:rsidR="00B0242F" w:rsidRPr="0007194F" w:rsidRDefault="00094171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242F" w:rsidRPr="0007194F" w14:paraId="6983D1EB" w14:textId="77777777">
        <w:tc>
          <w:tcPr>
            <w:tcW w:w="9470" w:type="dxa"/>
            <w:gridSpan w:val="7"/>
          </w:tcPr>
          <w:p w14:paraId="457D96D9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Preparation of seminars / laboratory classes, topics, papers, portfolios and essays</w:t>
            </w:r>
          </w:p>
        </w:tc>
        <w:tc>
          <w:tcPr>
            <w:tcW w:w="555" w:type="dxa"/>
          </w:tcPr>
          <w:p w14:paraId="7E10E73C" w14:textId="6639308F" w:rsidR="00B0242F" w:rsidRPr="0007194F" w:rsidRDefault="00094171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242F" w:rsidRPr="0007194F" w14:paraId="753EB409" w14:textId="77777777">
        <w:tc>
          <w:tcPr>
            <w:tcW w:w="9470" w:type="dxa"/>
            <w:gridSpan w:val="7"/>
          </w:tcPr>
          <w:p w14:paraId="01191E95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Tutoring</w:t>
            </w:r>
          </w:p>
        </w:tc>
        <w:tc>
          <w:tcPr>
            <w:tcW w:w="555" w:type="dxa"/>
          </w:tcPr>
          <w:p w14:paraId="3BB6F76C" w14:textId="3E161FFB" w:rsidR="00B0242F" w:rsidRPr="0007194F" w:rsidRDefault="00094171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242F" w:rsidRPr="0007194F" w14:paraId="4F8C05B9" w14:textId="77777777">
        <w:tc>
          <w:tcPr>
            <w:tcW w:w="9470" w:type="dxa"/>
            <w:gridSpan w:val="7"/>
          </w:tcPr>
          <w:p w14:paraId="018DC5B8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Examinations </w:t>
            </w:r>
          </w:p>
        </w:tc>
        <w:tc>
          <w:tcPr>
            <w:tcW w:w="555" w:type="dxa"/>
          </w:tcPr>
          <w:p w14:paraId="36E6CE7B" w14:textId="71D5C795" w:rsidR="00B0242F" w:rsidRPr="0007194F" w:rsidRDefault="00094171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242F" w:rsidRPr="0007194F" w14:paraId="709E1A5F" w14:textId="77777777">
        <w:tc>
          <w:tcPr>
            <w:tcW w:w="9470" w:type="dxa"/>
            <w:gridSpan w:val="7"/>
          </w:tcPr>
          <w:p w14:paraId="49C4629F" w14:textId="77777777" w:rsidR="00B0242F" w:rsidRPr="0007194F" w:rsidRDefault="00B0242F" w:rsidP="006E4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Other activities: -</w:t>
            </w:r>
          </w:p>
        </w:tc>
        <w:tc>
          <w:tcPr>
            <w:tcW w:w="555" w:type="dxa"/>
          </w:tcPr>
          <w:p w14:paraId="0E08547E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2F" w:rsidRPr="0007194F" w14:paraId="0E394CD7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C669BFB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Individual study (total hours)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77AD490" w14:textId="238E46B5" w:rsidR="00B0242F" w:rsidRPr="0007194F" w:rsidRDefault="004A4BAD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0242F" w:rsidRPr="0007194F" w14:paraId="7E2BE961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4745943E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hours per semester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354FAF2" w14:textId="107BC386" w:rsidR="00B0242F" w:rsidRPr="0007194F" w:rsidRDefault="004A4BAD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0242F" w:rsidRPr="0007194F" w14:paraId="3016F115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5A53BC6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Number of credits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EF31FC7" w14:textId="1FE2DDCF" w:rsidR="00B0242F" w:rsidRPr="0007194F" w:rsidRDefault="004A4BAD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B2B79A8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E729BA" w14:textId="77777777" w:rsidR="00B0242F" w:rsidRDefault="00B0242F" w:rsidP="00EA511F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Preconditions</w:t>
      </w:r>
      <w:r>
        <w:rPr>
          <w:rFonts w:ascii="Times New Roman" w:hAnsi="Times New Roman"/>
          <w:sz w:val="24"/>
          <w:szCs w:val="24"/>
        </w:rPr>
        <w:t xml:space="preserve"> (where applicable)</w:t>
      </w:r>
    </w:p>
    <w:p w14:paraId="4A08F28D" w14:textId="77777777" w:rsidR="00724878" w:rsidRPr="0007194F" w:rsidRDefault="00724878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B0242F" w:rsidRPr="0007194F" w14:paraId="2DF984F1" w14:textId="77777777">
        <w:tc>
          <w:tcPr>
            <w:tcW w:w="2988" w:type="dxa"/>
          </w:tcPr>
          <w:p w14:paraId="38389C9D" w14:textId="117BF57B" w:rsidR="00B0242F" w:rsidRPr="0007194F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="009477C2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urriculum</w:t>
            </w:r>
          </w:p>
        </w:tc>
        <w:tc>
          <w:tcPr>
            <w:tcW w:w="7694" w:type="dxa"/>
          </w:tcPr>
          <w:p w14:paraId="6EDCF6EB" w14:textId="5AEAB908" w:rsidR="00B0242F" w:rsidRPr="0007194F" w:rsidRDefault="00B80071" w:rsidP="00EA511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B0242F" w:rsidRPr="0007194F" w14:paraId="7729DC58" w14:textId="77777777">
        <w:tc>
          <w:tcPr>
            <w:tcW w:w="2988" w:type="dxa"/>
          </w:tcPr>
          <w:p w14:paraId="586DD6DC" w14:textId="7AFE1044" w:rsidR="00B0242F" w:rsidRPr="0007194F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 </w:t>
            </w:r>
            <w:r w:rsidR="009477C2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ompetences</w:t>
            </w:r>
          </w:p>
        </w:tc>
        <w:tc>
          <w:tcPr>
            <w:tcW w:w="7694" w:type="dxa"/>
          </w:tcPr>
          <w:p w14:paraId="08D89070" w14:textId="588B4ECD" w:rsidR="00B848B9" w:rsidRPr="0007194F" w:rsidRDefault="00B80071" w:rsidP="00EA511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</w:tbl>
    <w:p w14:paraId="1BF71CFF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203461" w14:textId="77777777" w:rsidR="00B0242F" w:rsidRDefault="00B0242F" w:rsidP="00EA511F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Conditions</w:t>
      </w:r>
      <w:r>
        <w:rPr>
          <w:rFonts w:ascii="Times New Roman" w:hAnsi="Times New Roman"/>
          <w:sz w:val="24"/>
          <w:szCs w:val="24"/>
        </w:rPr>
        <w:t xml:space="preserve"> (where applicable)</w:t>
      </w:r>
    </w:p>
    <w:p w14:paraId="544DDD45" w14:textId="77777777" w:rsidR="00724878" w:rsidRPr="0007194F" w:rsidRDefault="00724878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7455"/>
      </w:tblGrid>
      <w:tr w:rsidR="00B0242F" w:rsidRPr="0007194F" w14:paraId="6C6FA3D3" w14:textId="77777777" w:rsidTr="0025112F">
        <w:tc>
          <w:tcPr>
            <w:tcW w:w="3227" w:type="dxa"/>
          </w:tcPr>
          <w:p w14:paraId="588673F5" w14:textId="68DB22CB" w:rsidR="00B0242F" w:rsidRPr="0007194F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9477C2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onducting lectures</w:t>
            </w:r>
          </w:p>
        </w:tc>
        <w:tc>
          <w:tcPr>
            <w:tcW w:w="7455" w:type="dxa"/>
          </w:tcPr>
          <w:p w14:paraId="5FF1EE7C" w14:textId="77777777" w:rsidR="00916E16" w:rsidRDefault="00B80071" w:rsidP="00EA511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Mobile phones should be shut down</w:t>
            </w:r>
          </w:p>
          <w:p w14:paraId="391B6E9F" w14:textId="7A27451C" w:rsidR="00B80071" w:rsidRPr="00916E16" w:rsidRDefault="00B80071" w:rsidP="00EA511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delays are accepted</w:t>
            </w:r>
          </w:p>
        </w:tc>
      </w:tr>
      <w:tr w:rsidR="00B0242F" w:rsidRPr="0007194F" w14:paraId="44B4C56C" w14:textId="77777777" w:rsidTr="0025112F">
        <w:tc>
          <w:tcPr>
            <w:tcW w:w="3227" w:type="dxa"/>
          </w:tcPr>
          <w:p w14:paraId="11ECBC3B" w14:textId="56D79DF5" w:rsidR="00B0242F" w:rsidRPr="0007194F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9477C2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onducting seminars / laboratory classes</w:t>
            </w:r>
          </w:p>
        </w:tc>
        <w:tc>
          <w:tcPr>
            <w:tcW w:w="7455" w:type="dxa"/>
          </w:tcPr>
          <w:p w14:paraId="5C4DD112" w14:textId="77777777" w:rsidR="00B80071" w:rsidRDefault="00B80071" w:rsidP="00B8007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Mobile phones should be shut down</w:t>
            </w:r>
          </w:p>
          <w:p w14:paraId="46018E16" w14:textId="58C0CEC0" w:rsidR="00B0242F" w:rsidRPr="0007194F" w:rsidRDefault="00B80071" w:rsidP="006E4A3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The scientific reports should be ready one week before their oral presentation</w:t>
            </w:r>
          </w:p>
        </w:tc>
      </w:tr>
    </w:tbl>
    <w:p w14:paraId="66069B7F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883A1E" w14:textId="77777777" w:rsidR="00B0242F" w:rsidRDefault="00B0242F" w:rsidP="00EA511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6. Specific competences acquired</w:t>
      </w:r>
    </w:p>
    <w:p w14:paraId="4A2E8CF0" w14:textId="77777777" w:rsidR="00724878" w:rsidRPr="0007194F" w:rsidRDefault="00724878" w:rsidP="00EA51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B16328" w:rsidRPr="0007194F" w14:paraId="56B1C088" w14:textId="77777777" w:rsidTr="00FB7FA0">
        <w:trPr>
          <w:cantSplit/>
          <w:trHeight w:val="2330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14:paraId="532A68B7" w14:textId="77777777" w:rsidR="00B0242F" w:rsidRPr="0007194F" w:rsidRDefault="00B0242F" w:rsidP="00EA51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Professional competences</w:t>
            </w:r>
          </w:p>
        </w:tc>
        <w:tc>
          <w:tcPr>
            <w:tcW w:w="9674" w:type="dxa"/>
            <w:shd w:val="clear" w:color="auto" w:fill="D9D9D9"/>
          </w:tcPr>
          <w:p w14:paraId="33827951" w14:textId="4B0A1C3E" w:rsidR="009B7ABE" w:rsidRPr="003B11B0" w:rsidRDefault="009B7ABE" w:rsidP="002F46A8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jc w:val="both"/>
              <w:rPr>
                <w:rFonts w:ascii="Times" w:hAnsi="Times"/>
                <w:sz w:val="24"/>
                <w:szCs w:val="24"/>
              </w:rPr>
            </w:pPr>
            <w:r w:rsidRPr="003B11B0">
              <w:rPr>
                <w:rFonts w:ascii="Times" w:hAnsi="Times"/>
                <w:sz w:val="24"/>
                <w:szCs w:val="24"/>
              </w:rPr>
              <w:t xml:space="preserve">C1.1 Definition of notions, concepts, theories of </w:t>
            </w:r>
            <w:r w:rsidR="003B11B0" w:rsidRPr="003B11B0">
              <w:rPr>
                <w:rFonts w:ascii="Times" w:hAnsi="Times"/>
                <w:sz w:val="24"/>
                <w:szCs w:val="24"/>
              </w:rPr>
              <w:t xml:space="preserve">applied biochemistry and </w:t>
            </w:r>
            <w:proofErr w:type="spellStart"/>
            <w:r w:rsidR="003B11B0" w:rsidRPr="003B11B0">
              <w:rPr>
                <w:rFonts w:ascii="Times" w:hAnsi="Times"/>
                <w:sz w:val="24"/>
                <w:szCs w:val="24"/>
              </w:rPr>
              <w:t>biocatalysis</w:t>
            </w:r>
            <w:proofErr w:type="spellEnd"/>
            <w:r w:rsidRPr="003B11B0">
              <w:rPr>
                <w:rFonts w:ascii="Times" w:hAnsi="Times"/>
                <w:sz w:val="24"/>
                <w:szCs w:val="24"/>
              </w:rPr>
              <w:t xml:space="preserve"> and their use in professional communication </w:t>
            </w:r>
          </w:p>
          <w:p w14:paraId="316B5B50" w14:textId="3CF7A837" w:rsidR="009B7ABE" w:rsidRPr="003B11B0" w:rsidRDefault="009B7ABE" w:rsidP="002F46A8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jc w:val="both"/>
              <w:rPr>
                <w:rFonts w:ascii="Times" w:hAnsi="Times"/>
                <w:sz w:val="24"/>
                <w:szCs w:val="24"/>
              </w:rPr>
            </w:pPr>
            <w:r w:rsidRPr="003B11B0">
              <w:rPr>
                <w:rFonts w:ascii="Times" w:hAnsi="Times"/>
                <w:sz w:val="24"/>
                <w:szCs w:val="24"/>
              </w:rPr>
              <w:t xml:space="preserve"> C1.2 Use of basic knowledge of fundamental scienc</w:t>
            </w:r>
            <w:r w:rsidR="003B11B0" w:rsidRPr="003B11B0">
              <w:rPr>
                <w:rFonts w:ascii="Times" w:hAnsi="Times"/>
                <w:sz w:val="24"/>
                <w:szCs w:val="24"/>
              </w:rPr>
              <w:t>es to interpret and explain the bioprocesses</w:t>
            </w:r>
          </w:p>
          <w:p w14:paraId="5B762E59" w14:textId="06D4F490" w:rsidR="009B7ABE" w:rsidRPr="003B11B0" w:rsidRDefault="009B7ABE" w:rsidP="009B7ABE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jc w:val="both"/>
              <w:rPr>
                <w:rFonts w:ascii="Times" w:hAnsi="Times"/>
                <w:sz w:val="24"/>
                <w:szCs w:val="24"/>
              </w:rPr>
            </w:pPr>
            <w:r w:rsidRPr="003B11B0">
              <w:rPr>
                <w:rFonts w:ascii="Times" w:hAnsi="Times"/>
                <w:sz w:val="24"/>
                <w:szCs w:val="24"/>
              </w:rPr>
              <w:t xml:space="preserve"> C1.3 Critical analysis and use of principles, methods and working techniques for</w:t>
            </w:r>
            <w:r w:rsidR="00FB7FA0" w:rsidRPr="003B11B0">
              <w:rPr>
                <w:rFonts w:ascii="Times" w:hAnsi="Times"/>
                <w:sz w:val="24"/>
                <w:szCs w:val="24"/>
              </w:rPr>
              <w:t xml:space="preserve"> </w:t>
            </w:r>
            <w:r w:rsidRPr="003B11B0">
              <w:rPr>
                <w:rFonts w:ascii="Times" w:hAnsi="Times"/>
                <w:sz w:val="24"/>
                <w:szCs w:val="24"/>
              </w:rPr>
              <w:t xml:space="preserve">quantitative and qualitative evaluation of </w:t>
            </w:r>
            <w:r w:rsidR="003B11B0" w:rsidRPr="003B11B0">
              <w:rPr>
                <w:rFonts w:ascii="Times" w:hAnsi="Times"/>
                <w:sz w:val="24"/>
                <w:szCs w:val="24"/>
              </w:rPr>
              <w:t>bio</w:t>
            </w:r>
            <w:r w:rsidRPr="003B11B0">
              <w:rPr>
                <w:rFonts w:ascii="Times" w:hAnsi="Times"/>
                <w:sz w:val="24"/>
                <w:szCs w:val="24"/>
              </w:rPr>
              <w:t xml:space="preserve">processes </w:t>
            </w:r>
          </w:p>
          <w:p w14:paraId="68B08380" w14:textId="23122DC8" w:rsidR="00E852C0" w:rsidRPr="003B11B0" w:rsidRDefault="009B7ABE" w:rsidP="003B11B0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jc w:val="both"/>
              <w:rPr>
                <w:rFonts w:ascii="Times" w:hAnsi="Times"/>
                <w:sz w:val="24"/>
                <w:szCs w:val="24"/>
              </w:rPr>
            </w:pPr>
            <w:r w:rsidRPr="003B11B0">
              <w:rPr>
                <w:rFonts w:ascii="Times" w:hAnsi="Times"/>
                <w:sz w:val="24"/>
                <w:szCs w:val="24"/>
              </w:rPr>
              <w:t xml:space="preserve">C1.4 </w:t>
            </w:r>
            <w:r w:rsidR="00FB7FA0" w:rsidRPr="003B11B0">
              <w:rPr>
                <w:rFonts w:ascii="Times" w:hAnsi="Times"/>
                <w:sz w:val="24"/>
                <w:szCs w:val="24"/>
              </w:rPr>
              <w:t xml:space="preserve">Theoretical approach of specific issues by </w:t>
            </w:r>
            <w:r w:rsidR="003B11B0" w:rsidRPr="003B11B0">
              <w:rPr>
                <w:rFonts w:ascii="Times" w:hAnsi="Times"/>
                <w:sz w:val="24"/>
                <w:szCs w:val="24"/>
              </w:rPr>
              <w:t>u</w:t>
            </w:r>
            <w:r w:rsidR="00FB7FA0" w:rsidRPr="003B11B0">
              <w:rPr>
                <w:rFonts w:ascii="Times" w:hAnsi="Times"/>
                <w:sz w:val="24"/>
                <w:szCs w:val="24"/>
              </w:rPr>
              <w:t xml:space="preserve">sing established principles and methods </w:t>
            </w:r>
            <w:r w:rsidR="002E51FB" w:rsidRPr="003B11B0">
              <w:rPr>
                <w:rFonts w:ascii="Times" w:hAnsi="Times"/>
                <w:sz w:val="24"/>
                <w:szCs w:val="24"/>
              </w:rPr>
              <w:t>of</w:t>
            </w:r>
            <w:r w:rsidR="003B11B0" w:rsidRPr="003B11B0">
              <w:rPr>
                <w:rFonts w:ascii="Times" w:hAnsi="Times"/>
                <w:sz w:val="24"/>
                <w:szCs w:val="24"/>
              </w:rPr>
              <w:t xml:space="preserve"> biochemistry and bioprocesses</w:t>
            </w:r>
          </w:p>
        </w:tc>
      </w:tr>
      <w:tr w:rsidR="00B16328" w:rsidRPr="00B16328" w14:paraId="489AA5AE" w14:textId="77777777">
        <w:trPr>
          <w:cantSplit/>
          <w:trHeight w:val="1775"/>
        </w:trPr>
        <w:tc>
          <w:tcPr>
            <w:tcW w:w="1008" w:type="dxa"/>
            <w:shd w:val="clear" w:color="auto" w:fill="D9D9D9"/>
            <w:textDirection w:val="btLr"/>
          </w:tcPr>
          <w:p w14:paraId="7C3404FC" w14:textId="77777777" w:rsidR="00B0242F" w:rsidRPr="0007194F" w:rsidRDefault="00B0242F" w:rsidP="00EA511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Transversal competences</w:t>
            </w:r>
          </w:p>
        </w:tc>
        <w:tc>
          <w:tcPr>
            <w:tcW w:w="9674" w:type="dxa"/>
            <w:shd w:val="clear" w:color="auto" w:fill="D9D9D9"/>
          </w:tcPr>
          <w:p w14:paraId="24E2DA10" w14:textId="40C05ACC" w:rsidR="002E51FB" w:rsidRPr="003B11B0" w:rsidRDefault="002E51FB" w:rsidP="00062A97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3B11B0">
              <w:rPr>
                <w:rFonts w:ascii="Times New Roman" w:hAnsi="Times New Roman" w:cs="Times New Roman"/>
                <w:sz w:val="24"/>
                <w:szCs w:val="24"/>
              </w:rPr>
              <w:t xml:space="preserve">Accomplishment of requested tasks with respect of imposed conditions and deadlines, of professional and moral rules and by following an established working plan </w:t>
            </w:r>
          </w:p>
          <w:p w14:paraId="4519BEE4" w14:textId="309FA6A2" w:rsidR="002E51FB" w:rsidRPr="003B11B0" w:rsidRDefault="00B16328" w:rsidP="00B16328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1B0">
              <w:rPr>
                <w:rFonts w:ascii="Times New Roman" w:hAnsi="Times New Roman" w:cs="Times New Roman"/>
                <w:sz w:val="24"/>
                <w:szCs w:val="24"/>
              </w:rPr>
              <w:t xml:space="preserve">Solving of requested tasks in agreement with the general objectives and through integration in a working </w:t>
            </w:r>
            <w:r w:rsidR="0054416D" w:rsidRPr="003B11B0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14:paraId="538CFEBF" w14:textId="77777777" w:rsidR="00B16328" w:rsidRPr="003B11B0" w:rsidRDefault="002E51FB" w:rsidP="00062A97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3B1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328" w:rsidRPr="003B11B0">
              <w:rPr>
                <w:rFonts w:ascii="Times New Roman" w:hAnsi="Times New Roman" w:cs="Times New Roman"/>
                <w:sz w:val="24"/>
                <w:szCs w:val="24"/>
              </w:rPr>
              <w:t xml:space="preserve">Information and permanent documentation in the field of interest </w:t>
            </w:r>
          </w:p>
          <w:p w14:paraId="7C04360E" w14:textId="516F6DAF" w:rsidR="007221C0" w:rsidRPr="003B11B0" w:rsidRDefault="00B16328" w:rsidP="00062A97">
            <w:pPr>
              <w:numPr>
                <w:ilvl w:val="0"/>
                <w:numId w:val="8"/>
              </w:numPr>
              <w:tabs>
                <w:tab w:val="clear" w:pos="641"/>
                <w:tab w:val="num" w:pos="516"/>
              </w:tabs>
              <w:spacing w:after="0" w:line="240" w:lineRule="auto"/>
              <w:ind w:left="516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3B11B0">
              <w:rPr>
                <w:rFonts w:ascii="Times New Roman" w:hAnsi="Times New Roman" w:cs="Times New Roman"/>
                <w:sz w:val="24"/>
                <w:szCs w:val="24"/>
              </w:rPr>
              <w:t>Improvement of professional results by involvement in the conducted activities</w:t>
            </w:r>
            <w:r w:rsidR="002E51FB" w:rsidRPr="003B1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FD2E1F2" w14:textId="77777777" w:rsidR="00B0242F" w:rsidRPr="00B16328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32E3AC" w14:textId="77777777" w:rsidR="00B0242F" w:rsidRPr="0007194F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Course objectives</w:t>
      </w:r>
      <w:r>
        <w:rPr>
          <w:rFonts w:ascii="Times New Roman" w:hAnsi="Times New Roman"/>
          <w:sz w:val="24"/>
          <w:szCs w:val="24"/>
        </w:rPr>
        <w:t xml:space="preserve"> (based on the acquired competencies grid)</w:t>
      </w:r>
    </w:p>
    <w:tbl>
      <w:tblPr>
        <w:tblpPr w:leftFromText="180" w:rightFromText="180" w:vertAnchor="text" w:horzAnchor="margin" w:tblpY="230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DB4BF7" w:rsidRPr="001A7DCC" w14:paraId="782B6547" w14:textId="77777777" w:rsidTr="001A7DCC">
        <w:trPr>
          <w:trHeight w:val="620"/>
        </w:trPr>
        <w:tc>
          <w:tcPr>
            <w:tcW w:w="2988" w:type="dxa"/>
            <w:shd w:val="clear" w:color="auto" w:fill="D9D9D9"/>
          </w:tcPr>
          <w:p w14:paraId="2355008C" w14:textId="77777777" w:rsidR="00DB4BF7" w:rsidRPr="0007194F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 The general objective of the course</w:t>
            </w:r>
          </w:p>
        </w:tc>
        <w:tc>
          <w:tcPr>
            <w:tcW w:w="7694" w:type="dxa"/>
            <w:shd w:val="clear" w:color="auto" w:fill="D9D9D9"/>
          </w:tcPr>
          <w:p w14:paraId="0F02C424" w14:textId="48397D2C" w:rsidR="00DB4BF7" w:rsidRPr="001A7DCC" w:rsidRDefault="001A7DCC" w:rsidP="00415EFC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  <w:lang w:val="en-US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Getting familiar of PhD students with the </w:t>
            </w:r>
            <w:r w:rsidR="00415EFC">
              <w:rPr>
                <w:rFonts w:ascii="Times" w:hAnsi="Times"/>
                <w:sz w:val="24"/>
                <w:szCs w:val="24"/>
              </w:rPr>
              <w:t xml:space="preserve">most important applications of </w:t>
            </w:r>
            <w:proofErr w:type="spellStart"/>
            <w:r w:rsidR="00415EFC">
              <w:rPr>
                <w:rFonts w:ascii="Times" w:hAnsi="Times"/>
                <w:sz w:val="24"/>
                <w:szCs w:val="24"/>
              </w:rPr>
              <w:t>Biocatalysis</w:t>
            </w:r>
            <w:proofErr w:type="spellEnd"/>
            <w:r w:rsidR="00415EFC">
              <w:rPr>
                <w:rFonts w:ascii="Times" w:hAnsi="Times"/>
                <w:sz w:val="24"/>
                <w:szCs w:val="24"/>
              </w:rPr>
              <w:t xml:space="preserve"> as essential tool in a sustainable economy </w:t>
            </w:r>
          </w:p>
        </w:tc>
      </w:tr>
      <w:tr w:rsidR="00DB4BF7" w:rsidRPr="0007194F" w14:paraId="2CC69516" w14:textId="77777777" w:rsidTr="00415EFC">
        <w:trPr>
          <w:trHeight w:val="1922"/>
        </w:trPr>
        <w:tc>
          <w:tcPr>
            <w:tcW w:w="2988" w:type="dxa"/>
            <w:shd w:val="clear" w:color="auto" w:fill="D9D9D9"/>
          </w:tcPr>
          <w:p w14:paraId="33D94A95" w14:textId="77777777" w:rsidR="00DB4BF7" w:rsidRPr="0007194F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 Specific objectives</w:t>
            </w:r>
          </w:p>
          <w:p w14:paraId="320EFE49" w14:textId="77777777" w:rsidR="00DB4BF7" w:rsidRPr="0007194F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E0D4A" w14:textId="77777777" w:rsidR="00DB4BF7" w:rsidRPr="0007194F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4" w:type="dxa"/>
            <w:shd w:val="clear" w:color="auto" w:fill="D9D9D9"/>
          </w:tcPr>
          <w:p w14:paraId="5238CB6C" w14:textId="53D39A4A" w:rsidR="001A7DCC" w:rsidRDefault="00415EFC" w:rsidP="002775DD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 w:cs="Times New Roman"/>
                <w:sz w:val="24"/>
                <w:szCs w:val="24"/>
              </w:rPr>
              <w:t>Acquisition of theoretical</w:t>
            </w:r>
            <w:r w:rsidR="001A7DCC">
              <w:rPr>
                <w:rFonts w:ascii="Times" w:hAnsi="Times" w:cs="Times New Roman"/>
                <w:sz w:val="24"/>
                <w:szCs w:val="24"/>
              </w:rPr>
              <w:t xml:space="preserve"> knowledge</w:t>
            </w:r>
            <w:r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1A7DCC">
              <w:rPr>
                <w:rFonts w:ascii="Times" w:hAnsi="Times" w:cs="Times New Roman"/>
                <w:sz w:val="24"/>
                <w:szCs w:val="24"/>
              </w:rPr>
              <w:t>and p</w:t>
            </w:r>
            <w:r>
              <w:rPr>
                <w:rFonts w:ascii="Times" w:hAnsi="Times" w:cs="Times New Roman"/>
                <w:sz w:val="24"/>
                <w:szCs w:val="24"/>
              </w:rPr>
              <w:t xml:space="preserve">ractical skills </w:t>
            </w:r>
            <w:r w:rsidR="001A7DCC">
              <w:rPr>
                <w:rFonts w:ascii="Times" w:hAnsi="Times" w:cs="Times New Roman"/>
                <w:sz w:val="24"/>
                <w:szCs w:val="24"/>
              </w:rPr>
              <w:t xml:space="preserve"> related to </w:t>
            </w:r>
            <w:r>
              <w:rPr>
                <w:rFonts w:ascii="Times" w:hAnsi="Times" w:cs="Times New Roman"/>
                <w:sz w:val="24"/>
                <w:szCs w:val="24"/>
              </w:rPr>
              <w:t xml:space="preserve">the use of </w:t>
            </w:r>
            <w:proofErr w:type="spellStart"/>
            <w:r>
              <w:rPr>
                <w:rFonts w:ascii="Times" w:hAnsi="Times" w:cs="Times New Roman"/>
                <w:sz w:val="24"/>
                <w:szCs w:val="24"/>
              </w:rPr>
              <w:t>biocatalytic</w:t>
            </w:r>
            <w:proofErr w:type="spellEnd"/>
            <w:r>
              <w:rPr>
                <w:rFonts w:ascii="Times" w:hAnsi="Times" w:cs="Times New Roman"/>
                <w:sz w:val="24"/>
                <w:szCs w:val="24"/>
              </w:rPr>
              <w:t xml:space="preserve"> approaches in various industrial fields</w:t>
            </w:r>
          </w:p>
          <w:p w14:paraId="474FC938" w14:textId="7F3A1E9A" w:rsidR="001A7DCC" w:rsidRPr="001A7DCC" w:rsidRDefault="001A7DCC" w:rsidP="002775DD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1A7DCC">
              <w:rPr>
                <w:rFonts w:ascii="Times" w:hAnsi="Times" w:cs="Times New Roman"/>
                <w:sz w:val="24"/>
                <w:szCs w:val="24"/>
                <w:lang w:val="en-US"/>
              </w:rPr>
              <w:t xml:space="preserve">Understanding </w:t>
            </w:r>
            <w:r w:rsidR="00415EFC">
              <w:rPr>
                <w:rFonts w:ascii="Times" w:hAnsi="Times" w:cs="Times New Roman"/>
                <w:sz w:val="24"/>
                <w:szCs w:val="24"/>
                <w:lang w:val="en-US"/>
              </w:rPr>
              <w:t>of the</w:t>
            </w:r>
            <w:r>
              <w:rPr>
                <w:rFonts w:ascii="Times" w:hAnsi="Times" w:cs="Times New Roman"/>
                <w:sz w:val="24"/>
                <w:szCs w:val="24"/>
                <w:lang w:val="en-US"/>
              </w:rPr>
              <w:t xml:space="preserve"> interdisciplinary</w:t>
            </w:r>
            <w:r w:rsidR="00415EFC">
              <w:rPr>
                <w:rFonts w:ascii="Times" w:hAnsi="Times" w:cs="Times New Roman"/>
                <w:sz w:val="24"/>
                <w:szCs w:val="24"/>
                <w:lang w:val="en-US"/>
              </w:rPr>
              <w:t xml:space="preserve"> and applicative </w:t>
            </w:r>
            <w:r>
              <w:rPr>
                <w:rFonts w:ascii="Times" w:hAnsi="Times" w:cs="Times New Roman"/>
                <w:sz w:val="24"/>
                <w:szCs w:val="24"/>
                <w:lang w:val="en-US"/>
              </w:rPr>
              <w:t xml:space="preserve">character of </w:t>
            </w:r>
            <w:proofErr w:type="spellStart"/>
            <w:r w:rsidR="00415EFC">
              <w:rPr>
                <w:rFonts w:ascii="Times" w:hAnsi="Times" w:cs="Times New Roman"/>
                <w:sz w:val="24"/>
                <w:szCs w:val="24"/>
                <w:lang w:val="en-US"/>
              </w:rPr>
              <w:t>biocatalysis</w:t>
            </w:r>
            <w:proofErr w:type="spellEnd"/>
            <w:r w:rsidR="00415EFC">
              <w:rPr>
                <w:rFonts w:ascii="Times" w:hAnsi="Times" w:cs="Times New Roman"/>
                <w:sz w:val="24"/>
                <w:szCs w:val="24"/>
                <w:lang w:val="en-US"/>
              </w:rPr>
              <w:t xml:space="preserve"> in a modern sustainable economy</w:t>
            </w:r>
          </w:p>
          <w:p w14:paraId="54005B97" w14:textId="5B92BF19" w:rsidR="00DB4BF7" w:rsidRPr="00D64248" w:rsidRDefault="00761E7E" w:rsidP="00415EFC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 w:cs="Times New Roman"/>
                <w:sz w:val="24"/>
                <w:szCs w:val="24"/>
              </w:rPr>
              <w:t xml:space="preserve">Gaining experimental skills in the field of </w:t>
            </w:r>
            <w:r w:rsidR="00415EFC">
              <w:rPr>
                <w:rFonts w:ascii="Times" w:hAnsi="Times" w:cs="Times New Roman"/>
                <w:sz w:val="24"/>
                <w:szCs w:val="24"/>
              </w:rPr>
              <w:t>bioprocesses and enzymatic approaches for environment protection</w:t>
            </w:r>
          </w:p>
        </w:tc>
      </w:tr>
    </w:tbl>
    <w:p w14:paraId="59522FAD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BF303" w14:textId="77777777" w:rsidR="00B0242F" w:rsidRDefault="00B0242F" w:rsidP="00EA511F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Content</w:t>
      </w:r>
    </w:p>
    <w:p w14:paraId="76E1AA1A" w14:textId="77777777" w:rsidR="00724878" w:rsidRPr="0007194F" w:rsidRDefault="00724878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7"/>
        <w:gridCol w:w="2306"/>
        <w:gridCol w:w="2773"/>
      </w:tblGrid>
      <w:tr w:rsidR="00B0242F" w:rsidRPr="00002D5B" w14:paraId="50E3321B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1CA69AE6" w14:textId="77777777" w:rsidR="00B0242F" w:rsidRPr="00105DF9" w:rsidRDefault="00B0242F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D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 Lectures</w:t>
            </w:r>
          </w:p>
        </w:tc>
        <w:tc>
          <w:tcPr>
            <w:tcW w:w="2306" w:type="dxa"/>
            <w:vAlign w:val="center"/>
          </w:tcPr>
          <w:p w14:paraId="3E91371B" w14:textId="77777777" w:rsidR="00B0242F" w:rsidRPr="00741D0A" w:rsidRDefault="00B0242F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D0A">
              <w:rPr>
                <w:rFonts w:ascii="Times New Roman" w:hAnsi="Times New Roman"/>
                <w:b/>
                <w:bCs/>
                <w:sz w:val="24"/>
                <w:szCs w:val="24"/>
              </w:rPr>
              <w:t>Teaching methods</w:t>
            </w:r>
          </w:p>
        </w:tc>
        <w:tc>
          <w:tcPr>
            <w:tcW w:w="2773" w:type="dxa"/>
          </w:tcPr>
          <w:p w14:paraId="63FBE092" w14:textId="77777777" w:rsidR="00B0242F" w:rsidRPr="00741D0A" w:rsidRDefault="00B0242F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D0A">
              <w:rPr>
                <w:rFonts w:ascii="Times New Roman" w:hAnsi="Times New Roman"/>
                <w:b/>
                <w:bCs/>
                <w:sz w:val="24"/>
                <w:szCs w:val="24"/>
              </w:rPr>
              <w:t>Comments</w:t>
            </w:r>
          </w:p>
        </w:tc>
      </w:tr>
      <w:tr w:rsidR="0020541F" w:rsidRPr="00002D5B" w14:paraId="74F293ED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37061352" w14:textId="5D969D0A" w:rsidR="0020541F" w:rsidRPr="004C2EEC" w:rsidRDefault="0020541F" w:rsidP="00415EFC">
            <w:pPr>
              <w:pStyle w:val="Default"/>
              <w:rPr>
                <w:rFonts w:ascii="Times New Roman" w:hAnsi="Times New Roman" w:cs="Times New Roman"/>
              </w:rPr>
            </w:pPr>
            <w:r w:rsidRPr="004C2EEC">
              <w:rPr>
                <w:rFonts w:ascii="Times New Roman" w:hAnsi="Times New Roman" w:cs="Times New Roman"/>
              </w:rPr>
              <w:t>8.1.1</w:t>
            </w:r>
            <w:r>
              <w:rPr>
                <w:rFonts w:ascii="Times New Roman" w:hAnsi="Times New Roman" w:cs="Times New Roman"/>
              </w:rPr>
              <w:t>-2</w:t>
            </w:r>
            <w:r w:rsidRPr="004C2EE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Principles of circular economy. Renewable natural resources. </w:t>
            </w:r>
            <w:proofErr w:type="spellStart"/>
            <w:r>
              <w:rPr>
                <w:rFonts w:ascii="Times New Roman" w:hAnsi="Times New Roman" w:cs="Times New Roman"/>
              </w:rPr>
              <w:t>Biocatalysis</w:t>
            </w:r>
            <w:proofErr w:type="spellEnd"/>
            <w:r>
              <w:rPr>
                <w:rFonts w:ascii="Times New Roman" w:hAnsi="Times New Roman" w:cs="Times New Roman"/>
              </w:rPr>
              <w:t xml:space="preserve"> as modern tool for sustainable green applications</w:t>
            </w:r>
            <w:r w:rsidRPr="004C2E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6" w:type="dxa"/>
            <w:vMerge w:val="restart"/>
            <w:vAlign w:val="center"/>
          </w:tcPr>
          <w:p w14:paraId="763C6ABB" w14:textId="292CA849" w:rsidR="0020541F" w:rsidRPr="00002D5B" w:rsidRDefault="0020541F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Presentation, discussion, case studies</w:t>
            </w:r>
          </w:p>
          <w:p w14:paraId="7F1FFEA3" w14:textId="7C5820FC" w:rsidR="0020541F" w:rsidRPr="00002D5B" w:rsidRDefault="0020541F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vMerge w:val="restart"/>
          </w:tcPr>
          <w:p w14:paraId="0978A8DB" w14:textId="77777777" w:rsidR="0020541F" w:rsidRPr="00002D5B" w:rsidRDefault="0020541F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41F" w:rsidRPr="00002D5B" w14:paraId="6D124BC6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1921D80C" w14:textId="4FD626E0" w:rsidR="0020541F" w:rsidRPr="004C2EEC" w:rsidRDefault="0020541F" w:rsidP="0020541F">
            <w:pPr>
              <w:pStyle w:val="Default"/>
              <w:rPr>
                <w:rFonts w:ascii="Times New Roman" w:hAnsi="Times New Roman" w:cs="Times New Roman"/>
              </w:rPr>
            </w:pPr>
            <w:r w:rsidRPr="004C2EEC">
              <w:rPr>
                <w:rFonts w:ascii="Times New Roman" w:hAnsi="Times New Roman" w:cs="Times New Roman"/>
              </w:rPr>
              <w:t>8.1.</w:t>
            </w:r>
            <w:r>
              <w:rPr>
                <w:rFonts w:ascii="Times New Roman" w:hAnsi="Times New Roman" w:cs="Times New Roman"/>
              </w:rPr>
              <w:t>3-4</w:t>
            </w:r>
            <w:r w:rsidRPr="004C2EE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Biocatalysis</w:t>
            </w:r>
            <w:proofErr w:type="spellEnd"/>
            <w:r>
              <w:rPr>
                <w:rFonts w:ascii="Times New Roman" w:hAnsi="Times New Roman" w:cs="Times New Roman"/>
              </w:rPr>
              <w:t xml:space="preserve">: from enzyme catalysis theory to </w:t>
            </w:r>
            <w:r w:rsidR="00816B20">
              <w:rPr>
                <w:rFonts w:ascii="Times New Roman" w:hAnsi="Times New Roman" w:cs="Times New Roman"/>
              </w:rPr>
              <w:t>(multi)</w:t>
            </w:r>
            <w:r>
              <w:rPr>
                <w:rFonts w:ascii="Times New Roman" w:hAnsi="Times New Roman" w:cs="Times New Roman"/>
              </w:rPr>
              <w:t xml:space="preserve">enzymatic processes development  and of green and sustainable industrial applications </w:t>
            </w:r>
          </w:p>
        </w:tc>
        <w:tc>
          <w:tcPr>
            <w:tcW w:w="2306" w:type="dxa"/>
            <w:vMerge/>
            <w:vAlign w:val="center"/>
          </w:tcPr>
          <w:p w14:paraId="4269FC08" w14:textId="414E5C6C" w:rsidR="0020541F" w:rsidRPr="00002D5B" w:rsidRDefault="0020541F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76F6972B" w14:textId="77777777" w:rsidR="0020541F" w:rsidRPr="00002D5B" w:rsidRDefault="0020541F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41F" w:rsidRPr="00C50B75" w14:paraId="0E8FB318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6B9BCBA9" w14:textId="7CEE624C" w:rsidR="0020541F" w:rsidRPr="004C2EEC" w:rsidRDefault="0020541F" w:rsidP="0020541F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8.1.5-6</w:t>
            </w:r>
            <w:r w:rsidRPr="004C2EEC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lang w:val="en-US"/>
              </w:rPr>
              <w:t>Industrial applications of hydrolyses. Biomass bioconversion in valuable products.</w:t>
            </w:r>
          </w:p>
        </w:tc>
        <w:tc>
          <w:tcPr>
            <w:tcW w:w="2306" w:type="dxa"/>
            <w:vMerge/>
            <w:vAlign w:val="center"/>
          </w:tcPr>
          <w:p w14:paraId="52E0FBBE" w14:textId="3BF6F75D" w:rsidR="0020541F" w:rsidRPr="00C50B75" w:rsidRDefault="0020541F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73" w:type="dxa"/>
            <w:vMerge/>
          </w:tcPr>
          <w:p w14:paraId="1C2690DA" w14:textId="77777777" w:rsidR="0020541F" w:rsidRPr="00C50B75" w:rsidRDefault="0020541F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541F" w:rsidRPr="00C50B75" w14:paraId="1AF32A5E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332E3832" w14:textId="1B7C179A" w:rsidR="0020541F" w:rsidRPr="004C2EEC" w:rsidRDefault="0020541F" w:rsidP="0020541F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4C2EEC">
              <w:rPr>
                <w:rFonts w:ascii="Times New Roman" w:hAnsi="Times New Roman" w:cs="Times New Roman"/>
                <w:lang w:val="en-US"/>
              </w:rPr>
              <w:t>8.1.</w:t>
            </w:r>
            <w:r>
              <w:rPr>
                <w:rFonts w:ascii="Times New Roman" w:hAnsi="Times New Roman" w:cs="Times New Roman"/>
                <w:lang w:val="en-US"/>
              </w:rPr>
              <w:t>7-8</w:t>
            </w:r>
            <w:r w:rsidRPr="004C2EEC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lang w:val="en-US"/>
              </w:rPr>
              <w:t xml:space="preserve">Waste valorization through enzymatic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bioprocesses.</w:t>
            </w:r>
            <w:r w:rsidRPr="004C2EEC">
              <w:rPr>
                <w:rFonts w:ascii="Times New Roman" w:hAnsi="Times New Roman" w:cs="Times New Roman"/>
                <w:lang w:val="en-US"/>
              </w:rPr>
              <w:t>s</w:t>
            </w:r>
            <w:proofErr w:type="spellEnd"/>
          </w:p>
        </w:tc>
        <w:tc>
          <w:tcPr>
            <w:tcW w:w="2306" w:type="dxa"/>
            <w:vMerge/>
            <w:vAlign w:val="center"/>
          </w:tcPr>
          <w:p w14:paraId="0F2EB194" w14:textId="2F240EEF" w:rsidR="0020541F" w:rsidRPr="00C50B75" w:rsidRDefault="0020541F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73" w:type="dxa"/>
            <w:vMerge/>
          </w:tcPr>
          <w:p w14:paraId="0D5F4553" w14:textId="77777777" w:rsidR="0020541F" w:rsidRPr="00C50B75" w:rsidRDefault="0020541F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541F" w:rsidRPr="004C2EEC" w14:paraId="7652450A" w14:textId="77777777" w:rsidTr="0039694F">
        <w:trPr>
          <w:trHeight w:val="276"/>
          <w:jc w:val="center"/>
        </w:trPr>
        <w:tc>
          <w:tcPr>
            <w:tcW w:w="5377" w:type="dxa"/>
            <w:tcBorders>
              <w:bottom w:val="single" w:sz="4" w:space="0" w:color="auto"/>
            </w:tcBorders>
            <w:shd w:val="clear" w:color="auto" w:fill="D9D9D9"/>
          </w:tcPr>
          <w:p w14:paraId="0E7CE1F7" w14:textId="503AAC30" w:rsidR="0020541F" w:rsidRPr="004C2EEC" w:rsidRDefault="0020541F" w:rsidP="0020541F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4C2EEC">
              <w:rPr>
                <w:rFonts w:ascii="Times New Roman" w:hAnsi="Times New Roman" w:cs="Times New Roman"/>
                <w:lang w:val="en-US"/>
              </w:rPr>
              <w:t>8.1.</w:t>
            </w:r>
            <w:r>
              <w:rPr>
                <w:rFonts w:ascii="Times New Roman" w:hAnsi="Times New Roman" w:cs="Times New Roman"/>
                <w:lang w:val="en-US"/>
              </w:rPr>
              <w:t xml:space="preserve">9-10. Lignocellulosic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 xml:space="preserve">biomass </w:t>
            </w:r>
            <w:r w:rsidRPr="004C2EEC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valorization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306" w:type="dxa"/>
            <w:vMerge/>
            <w:tcBorders>
              <w:bottom w:val="single" w:sz="4" w:space="0" w:color="auto"/>
            </w:tcBorders>
            <w:vAlign w:val="center"/>
          </w:tcPr>
          <w:p w14:paraId="67F58237" w14:textId="3D3A2669" w:rsidR="0020541F" w:rsidRPr="004C2EEC" w:rsidRDefault="0020541F" w:rsidP="004C2EE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73" w:type="dxa"/>
            <w:vMerge/>
            <w:tcBorders>
              <w:bottom w:val="single" w:sz="4" w:space="0" w:color="auto"/>
            </w:tcBorders>
          </w:tcPr>
          <w:p w14:paraId="50916EBE" w14:textId="77777777" w:rsidR="0020541F" w:rsidRPr="004C2EEC" w:rsidRDefault="0020541F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541F" w:rsidRPr="001C16A9" w14:paraId="361D80A8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31973A3B" w14:textId="1C2890D6" w:rsidR="0020541F" w:rsidRPr="007C3ABE" w:rsidRDefault="0020541F" w:rsidP="004C2EEC">
            <w:pPr>
              <w:pStyle w:val="Default"/>
              <w:rPr>
                <w:rFonts w:ascii="Times New Roman" w:hAnsi="Times New Roman" w:cs="Times New Roman"/>
              </w:rPr>
            </w:pPr>
            <w:r w:rsidRPr="007C3ABE">
              <w:rPr>
                <w:rFonts w:ascii="Times New Roman" w:hAnsi="Times New Roman" w:cs="Times New Roman"/>
              </w:rPr>
              <w:t>8.1.1</w:t>
            </w:r>
            <w:r>
              <w:rPr>
                <w:rFonts w:ascii="Times New Roman" w:hAnsi="Times New Roman" w:cs="Times New Roman"/>
              </w:rPr>
              <w:t>1-1</w:t>
            </w:r>
            <w:r w:rsidRPr="007C3ABE">
              <w:rPr>
                <w:rFonts w:ascii="Times New Roman" w:hAnsi="Times New Roman" w:cs="Times New Roman"/>
              </w:rPr>
              <w:t>2. Case studies</w:t>
            </w:r>
          </w:p>
          <w:p w14:paraId="4EE859E7" w14:textId="77777777" w:rsidR="0020541F" w:rsidRDefault="0020541F" w:rsidP="004C2EE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06" w:type="dxa"/>
            <w:vAlign w:val="center"/>
          </w:tcPr>
          <w:p w14:paraId="42CDE050" w14:textId="2B5FFAE3" w:rsidR="0020541F" w:rsidRPr="001C16A9" w:rsidRDefault="0020541F" w:rsidP="002054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" w:hAnsi="Times"/>
                <w:sz w:val="24"/>
                <w:szCs w:val="24"/>
              </w:rPr>
              <w:t>Presentation, discussion, case studies, critical analysis</w:t>
            </w:r>
          </w:p>
        </w:tc>
        <w:tc>
          <w:tcPr>
            <w:tcW w:w="2773" w:type="dxa"/>
            <w:vMerge/>
          </w:tcPr>
          <w:p w14:paraId="6F233E64" w14:textId="77777777" w:rsidR="0020541F" w:rsidRPr="001C16A9" w:rsidRDefault="0020541F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4C2EEC" w:rsidRPr="00002D5B" w14:paraId="30692E9D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47D743DE" w14:textId="77777777" w:rsidR="004C2EEC" w:rsidRPr="00105DF9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DF9">
              <w:rPr>
                <w:rFonts w:ascii="Times New Roman" w:hAnsi="Times New Roman"/>
                <w:b/>
                <w:bCs/>
                <w:sz w:val="24"/>
                <w:szCs w:val="24"/>
              </w:rPr>
              <w:t>8.2 Seminars / laboratory classes</w:t>
            </w:r>
          </w:p>
        </w:tc>
        <w:tc>
          <w:tcPr>
            <w:tcW w:w="2306" w:type="dxa"/>
            <w:vAlign w:val="center"/>
          </w:tcPr>
          <w:p w14:paraId="28537723" w14:textId="77777777" w:rsidR="004C2EEC" w:rsidRPr="00741D0A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D0A">
              <w:rPr>
                <w:rFonts w:ascii="Times New Roman" w:hAnsi="Times New Roman"/>
                <w:b/>
                <w:bCs/>
                <w:sz w:val="24"/>
                <w:szCs w:val="24"/>
              </w:rPr>
              <w:t>Teaching methods</w:t>
            </w:r>
          </w:p>
        </w:tc>
        <w:tc>
          <w:tcPr>
            <w:tcW w:w="2773" w:type="dxa"/>
          </w:tcPr>
          <w:p w14:paraId="250E4B3D" w14:textId="77777777" w:rsidR="004C2EEC" w:rsidRPr="00741D0A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D0A">
              <w:rPr>
                <w:rFonts w:ascii="Times New Roman" w:hAnsi="Times New Roman"/>
                <w:b/>
                <w:bCs/>
                <w:sz w:val="24"/>
                <w:szCs w:val="24"/>
              </w:rPr>
              <w:t>Comments</w:t>
            </w:r>
          </w:p>
        </w:tc>
      </w:tr>
      <w:tr w:rsidR="004C2EEC" w:rsidRPr="00002D5B" w14:paraId="252894DA" w14:textId="77777777" w:rsidTr="00AB14C6">
        <w:trPr>
          <w:jc w:val="center"/>
        </w:trPr>
        <w:tc>
          <w:tcPr>
            <w:tcW w:w="5377" w:type="dxa"/>
            <w:shd w:val="clear" w:color="auto" w:fill="D9D9D9"/>
          </w:tcPr>
          <w:p w14:paraId="7CED00A1" w14:textId="7B9D9C12" w:rsidR="004459AC" w:rsidRDefault="004459AC" w:rsidP="002054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8.2.1. General discussion. Experimental activity schedule</w:t>
            </w:r>
          </w:p>
          <w:p w14:paraId="59A83CBE" w14:textId="66F14544" w:rsidR="004C2EEC" w:rsidRDefault="0020541F" w:rsidP="002054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8.2.2. Bioprocess evaluation methods</w:t>
            </w:r>
          </w:p>
          <w:p w14:paraId="0304E27E" w14:textId="77777777" w:rsidR="0020541F" w:rsidRDefault="0020541F" w:rsidP="002054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8.2.3. Bioprocess optimization</w:t>
            </w:r>
          </w:p>
          <w:p w14:paraId="720FE5D6" w14:textId="0A61ABD3" w:rsidR="0020541F" w:rsidRDefault="0020541F" w:rsidP="002054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8.2.4. </w:t>
            </w:r>
            <w:r w:rsidR="004459AC">
              <w:rPr>
                <w:rFonts w:ascii="Times New Roman" w:hAnsi="Times New Roman" w:cs="Times New Roman"/>
                <w:sz w:val="24"/>
                <w:szCs w:val="24"/>
              </w:rPr>
              <w:t>Biocatalyst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preparation, isolation and purification</w:t>
            </w:r>
          </w:p>
          <w:p w14:paraId="60098129" w14:textId="77777777" w:rsidR="0020541F" w:rsidRDefault="0020541F" w:rsidP="002054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8.2.5. Industrial enzyme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preparates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Immobilization techniques.</w:t>
            </w:r>
          </w:p>
          <w:p w14:paraId="3D3A31A9" w14:textId="77777777" w:rsidR="004459AC" w:rsidRDefault="004459AC" w:rsidP="002054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8.2.6. Bioprocess economical evaluation</w:t>
            </w:r>
          </w:p>
          <w:p w14:paraId="4E2E1380" w14:textId="28C7329A" w:rsidR="004459AC" w:rsidRPr="00385E40" w:rsidRDefault="004459AC" w:rsidP="002054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8.2.7. Individual final evaluation</w:t>
            </w:r>
          </w:p>
        </w:tc>
        <w:tc>
          <w:tcPr>
            <w:tcW w:w="2306" w:type="dxa"/>
            <w:vAlign w:val="center"/>
          </w:tcPr>
          <w:p w14:paraId="58AF06DE" w14:textId="77777777" w:rsidR="004C2EEC" w:rsidRPr="00385E40" w:rsidRDefault="004C2EEC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lastRenderedPageBreak/>
              <w:t>Presentation, discussion, exercises</w:t>
            </w:r>
          </w:p>
        </w:tc>
        <w:tc>
          <w:tcPr>
            <w:tcW w:w="2773" w:type="dxa"/>
          </w:tcPr>
          <w:p w14:paraId="4DA745AB" w14:textId="36D2BF47" w:rsidR="004C2EEC" w:rsidRPr="00385E40" w:rsidRDefault="0020541F" w:rsidP="004C2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Individual case study of each PhD-student based on individual doctoral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research topics, experimental activity</w:t>
            </w:r>
          </w:p>
        </w:tc>
      </w:tr>
      <w:tr w:rsidR="004C2EEC" w:rsidRPr="00002D5B" w14:paraId="00A37D2D" w14:textId="77777777" w:rsidTr="00AB14C6">
        <w:trPr>
          <w:jc w:val="center"/>
        </w:trPr>
        <w:tc>
          <w:tcPr>
            <w:tcW w:w="10456" w:type="dxa"/>
            <w:gridSpan w:val="3"/>
            <w:shd w:val="clear" w:color="auto" w:fill="D9D9D9"/>
            <w:vAlign w:val="center"/>
          </w:tcPr>
          <w:p w14:paraId="39B06027" w14:textId="77777777" w:rsidR="00724878" w:rsidRDefault="00724878" w:rsidP="004C2EEC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460566" w14:textId="77777777" w:rsidR="00016302" w:rsidRPr="00724878" w:rsidRDefault="004C2EEC" w:rsidP="004C2EEC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24878">
              <w:rPr>
                <w:rFonts w:ascii="Times New Roman" w:hAnsi="Times New Roman"/>
                <w:b/>
                <w:sz w:val="24"/>
                <w:szCs w:val="24"/>
              </w:rPr>
              <w:t>Bibliography:</w:t>
            </w:r>
            <w:r w:rsidR="00016302" w:rsidRPr="007248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39CCE93" w14:textId="77777777" w:rsidR="00724878" w:rsidRPr="00137F0F" w:rsidRDefault="00724878" w:rsidP="0072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F0F">
              <w:rPr>
                <w:rFonts w:ascii="Times New Roman" w:hAnsi="Times New Roman" w:cs="Times New Roman"/>
                <w:sz w:val="24"/>
                <w:szCs w:val="24"/>
              </w:rPr>
              <w:t xml:space="preserve">John </w:t>
            </w:r>
            <w:proofErr w:type="spellStart"/>
            <w:r w:rsidRPr="00137F0F">
              <w:rPr>
                <w:rFonts w:ascii="Times New Roman" w:hAnsi="Times New Roman" w:cs="Times New Roman"/>
                <w:sz w:val="24"/>
                <w:szCs w:val="24"/>
              </w:rPr>
              <w:t>Whittall</w:t>
            </w:r>
            <w:proofErr w:type="spellEnd"/>
            <w:r w:rsidRPr="00137F0F">
              <w:rPr>
                <w:rFonts w:ascii="Times New Roman" w:hAnsi="Times New Roman" w:cs="Times New Roman"/>
                <w:sz w:val="24"/>
                <w:szCs w:val="24"/>
              </w:rPr>
              <w:t xml:space="preserve">, Peter Sutton: </w:t>
            </w:r>
            <w:proofErr w:type="spellStart"/>
            <w:r w:rsidRPr="00137F0F">
              <w:rPr>
                <w:rFonts w:ascii="Times New Roman" w:hAnsi="Times New Roman" w:cs="Times New Roman"/>
                <w:i/>
                <w:sz w:val="24"/>
                <w:szCs w:val="24"/>
              </w:rPr>
              <w:t>Biocatalysis</w:t>
            </w:r>
            <w:proofErr w:type="spellEnd"/>
            <w:r w:rsidRPr="00137F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and </w:t>
            </w:r>
            <w:proofErr w:type="spellStart"/>
            <w:r w:rsidRPr="00137F0F">
              <w:rPr>
                <w:rFonts w:ascii="Times New Roman" w:hAnsi="Times New Roman" w:cs="Times New Roman"/>
                <w:i/>
                <w:sz w:val="24"/>
                <w:szCs w:val="24"/>
              </w:rPr>
              <w:t>Biotransformations</w:t>
            </w:r>
            <w:proofErr w:type="spellEnd"/>
            <w:r w:rsidRPr="00137F0F">
              <w:rPr>
                <w:rFonts w:ascii="Times New Roman" w:hAnsi="Times New Roman" w:cs="Times New Roman"/>
                <w:sz w:val="24"/>
                <w:szCs w:val="24"/>
              </w:rPr>
              <w:t>, 2010 John Wiley &amp; Sons Ltd</w:t>
            </w:r>
          </w:p>
          <w:p w14:paraId="21ADB465" w14:textId="77777777" w:rsidR="00724878" w:rsidRPr="00137F0F" w:rsidRDefault="00724878" w:rsidP="0072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137F0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lightGray"/>
                <w:lang w:val="en-US"/>
              </w:rPr>
              <w:t>2.</w:t>
            </w:r>
            <w:r w:rsidRPr="00137F0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highlight w:val="lightGray"/>
                <w:lang w:val="en-US"/>
              </w:rPr>
              <w:t xml:space="preserve"> </w:t>
            </w:r>
            <w:proofErr w:type="spellStart"/>
            <w:r w:rsidRPr="00137F0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Andr´es</w:t>
            </w:r>
            <w:proofErr w:type="spellEnd"/>
            <w:r w:rsidRPr="00137F0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7F0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>Illanes</w:t>
            </w:r>
            <w:proofErr w:type="spellEnd"/>
            <w:r w:rsidRPr="00137F0F">
              <w:rPr>
                <w:rFonts w:ascii="Times New Roman" w:eastAsia="Times-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137F0F">
              <w:rPr>
                <w:rFonts w:ascii="Times New Roman" w:eastAsia="Times-Roman" w:hAnsi="Times New Roman" w:cs="Times New Roman"/>
                <w:i/>
                <w:sz w:val="24"/>
                <w:szCs w:val="24"/>
                <w:lang w:val="en-US"/>
              </w:rPr>
              <w:t xml:space="preserve">Enzyme </w:t>
            </w:r>
            <w:proofErr w:type="spellStart"/>
            <w:r w:rsidRPr="00137F0F">
              <w:rPr>
                <w:rFonts w:ascii="Times New Roman" w:eastAsia="Times-Roman" w:hAnsi="Times New Roman" w:cs="Times New Roman"/>
                <w:i/>
                <w:sz w:val="24"/>
                <w:szCs w:val="24"/>
                <w:lang w:val="en-US"/>
              </w:rPr>
              <w:t>Biocatalysis</w:t>
            </w:r>
            <w:proofErr w:type="spellEnd"/>
            <w:r w:rsidRPr="00137F0F">
              <w:rPr>
                <w:rFonts w:ascii="Times New Roman" w:eastAsia="Times-Roman" w:hAnsi="Times New Roman" w:cs="Times New Roman"/>
                <w:i/>
                <w:sz w:val="24"/>
                <w:szCs w:val="24"/>
                <w:lang w:val="en-US"/>
              </w:rPr>
              <w:t xml:space="preserve">: </w:t>
            </w:r>
            <w:r w:rsidRPr="00137F0F">
              <w:rPr>
                <w:rFonts w:ascii="Times New Roman" w:eastAsia="Times-Roman" w:hAnsi="Times New Roman" w:cs="Times New Roman"/>
                <w:i/>
                <w:sz w:val="24"/>
                <w:szCs w:val="24"/>
              </w:rPr>
              <w:t>Principles and Applications</w:t>
            </w:r>
            <w:r w:rsidRPr="00137F0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-Roman" w:hAnsi="Times New Roman" w:cs="Times New Roman"/>
              </w:rPr>
              <w:t>2008 Springer Science</w:t>
            </w:r>
            <w:r w:rsidRPr="00137F0F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Business Media B.V.</w:t>
            </w:r>
          </w:p>
          <w:p w14:paraId="1FEE5C1D" w14:textId="77777777" w:rsidR="00724878" w:rsidRPr="00137F0F" w:rsidRDefault="00724878" w:rsidP="0072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37F0F">
              <w:rPr>
                <w:rFonts w:ascii="Times New Roman" w:hAnsi="Times New Roman" w:cs="Times New Roman"/>
                <w:sz w:val="24"/>
                <w:szCs w:val="24"/>
              </w:rPr>
              <w:t>Pabulo</w:t>
            </w:r>
            <w:proofErr w:type="spellEnd"/>
            <w:r w:rsidRPr="00137F0F">
              <w:rPr>
                <w:rFonts w:ascii="Times New Roman" w:hAnsi="Times New Roman" w:cs="Times New Roman"/>
                <w:sz w:val="24"/>
                <w:szCs w:val="24"/>
              </w:rPr>
              <w:t xml:space="preserve"> H. </w:t>
            </w:r>
            <w:proofErr w:type="spellStart"/>
            <w:r w:rsidRPr="00137F0F">
              <w:rPr>
                <w:rFonts w:ascii="Times New Roman" w:hAnsi="Times New Roman" w:cs="Times New Roman"/>
                <w:sz w:val="24"/>
                <w:szCs w:val="24"/>
              </w:rPr>
              <w:t>Rampelotto</w:t>
            </w:r>
            <w:proofErr w:type="spellEnd"/>
            <w:r w:rsidRPr="00137F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134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Enzymes and Their Biotechnological</w:t>
            </w:r>
            <w:r w:rsidRPr="008134CB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8134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Applications</w:t>
            </w:r>
            <w:r w:rsidRPr="00137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2015, </w:t>
            </w:r>
            <w:r w:rsidRPr="00137F0F">
              <w:rPr>
                <w:rFonts w:ascii="Times New Roman" w:hAnsi="Times New Roman" w:cs="Times New Roman"/>
                <w:sz w:val="24"/>
                <w:szCs w:val="24"/>
              </w:rPr>
              <w:t>MDPI • Basel • Beijing • Wuhan</w:t>
            </w:r>
          </w:p>
          <w:p w14:paraId="4FB4B6B2" w14:textId="16507AB6" w:rsidR="00016302" w:rsidRPr="0020541F" w:rsidRDefault="00724878" w:rsidP="00724878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37F0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37F0F">
              <w:rPr>
                <w:rFonts w:ascii="Times New Roman" w:eastAsia="URWPalladioL-Bold" w:hAnsi="Times New Roman" w:cs="Times New Roman"/>
                <w:bCs/>
                <w:sz w:val="24"/>
                <w:szCs w:val="24"/>
              </w:rPr>
              <w:t xml:space="preserve">Peter </w:t>
            </w:r>
            <w:proofErr w:type="spellStart"/>
            <w:r w:rsidRPr="00137F0F">
              <w:rPr>
                <w:rFonts w:ascii="Times New Roman" w:eastAsia="URWPalladioL-Bold" w:hAnsi="Times New Roman" w:cs="Times New Roman"/>
                <w:bCs/>
                <w:sz w:val="24"/>
                <w:szCs w:val="24"/>
              </w:rPr>
              <w:t>Grunwald</w:t>
            </w:r>
            <w:proofErr w:type="spellEnd"/>
            <w:r w:rsidRPr="00137F0F">
              <w:rPr>
                <w:rFonts w:ascii="Times New Roman" w:eastAsia="URWPalladioL-Bold" w:hAnsi="Times New Roman" w:cs="Times New Roman"/>
                <w:bCs/>
                <w:sz w:val="24"/>
                <w:szCs w:val="24"/>
              </w:rPr>
              <w:t xml:space="preserve">: Immobilized Biocatalysts, 2018, </w:t>
            </w:r>
            <w:r w:rsidRPr="00137F0F">
              <w:rPr>
                <w:rFonts w:ascii="Times New Roman" w:eastAsia="URWPalladioL-Roma" w:hAnsi="Times New Roman" w:cs="Times New Roman"/>
                <w:sz w:val="24"/>
                <w:szCs w:val="24"/>
              </w:rPr>
              <w:t xml:space="preserve">MDPI </w:t>
            </w:r>
            <w:r w:rsidRPr="00137F0F">
              <w:rPr>
                <w:rFonts w:ascii="Times New Roman" w:eastAsia="CMSY10" w:hAnsi="Times New Roman" w:cs="Times New Roman"/>
                <w:i/>
                <w:iCs/>
                <w:sz w:val="24"/>
                <w:szCs w:val="24"/>
              </w:rPr>
              <w:t xml:space="preserve">• </w:t>
            </w:r>
            <w:r w:rsidRPr="00137F0F">
              <w:rPr>
                <w:rFonts w:ascii="Times New Roman" w:eastAsia="URWPalladioL-Roma" w:hAnsi="Times New Roman" w:cs="Times New Roman"/>
                <w:sz w:val="24"/>
                <w:szCs w:val="24"/>
              </w:rPr>
              <w:t xml:space="preserve">Basel </w:t>
            </w:r>
            <w:r w:rsidRPr="00137F0F">
              <w:rPr>
                <w:rFonts w:ascii="Times New Roman" w:eastAsia="CMSY10" w:hAnsi="Times New Roman" w:cs="Times New Roman"/>
                <w:i/>
                <w:iCs/>
                <w:sz w:val="24"/>
                <w:szCs w:val="24"/>
              </w:rPr>
              <w:t xml:space="preserve">• </w:t>
            </w:r>
            <w:r w:rsidRPr="00137F0F">
              <w:rPr>
                <w:rFonts w:ascii="Times New Roman" w:eastAsia="URWPalladioL-Roma" w:hAnsi="Times New Roman" w:cs="Times New Roman"/>
                <w:sz w:val="24"/>
                <w:szCs w:val="24"/>
              </w:rPr>
              <w:t xml:space="preserve">Beijing </w:t>
            </w:r>
            <w:r w:rsidRPr="00137F0F">
              <w:rPr>
                <w:rFonts w:ascii="Times New Roman" w:eastAsia="CMSY10" w:hAnsi="Times New Roman" w:cs="Times New Roman"/>
                <w:i/>
                <w:iCs/>
                <w:sz w:val="24"/>
                <w:szCs w:val="24"/>
              </w:rPr>
              <w:t xml:space="preserve">• </w:t>
            </w:r>
            <w:r w:rsidRPr="00137F0F">
              <w:rPr>
                <w:rFonts w:ascii="Times New Roman" w:eastAsia="URWPalladioL-Roma" w:hAnsi="Times New Roman" w:cs="Times New Roman"/>
                <w:sz w:val="24"/>
                <w:szCs w:val="24"/>
              </w:rPr>
              <w:t xml:space="preserve">Wuhan </w:t>
            </w:r>
            <w:r w:rsidRPr="00137F0F">
              <w:rPr>
                <w:rFonts w:ascii="Times New Roman" w:eastAsia="CMSY10" w:hAnsi="Times New Roman" w:cs="Times New Roman"/>
                <w:i/>
                <w:iCs/>
                <w:sz w:val="24"/>
                <w:szCs w:val="24"/>
              </w:rPr>
              <w:t xml:space="preserve">• </w:t>
            </w:r>
            <w:r w:rsidRPr="00137F0F">
              <w:rPr>
                <w:rFonts w:ascii="Times New Roman" w:eastAsia="URWPalladioL-Roma" w:hAnsi="Times New Roman" w:cs="Times New Roman"/>
                <w:sz w:val="24"/>
                <w:szCs w:val="24"/>
              </w:rPr>
              <w:t xml:space="preserve">Barcelona </w:t>
            </w:r>
            <w:r w:rsidRPr="00137F0F">
              <w:rPr>
                <w:rFonts w:ascii="Times New Roman" w:eastAsia="CMSY10" w:hAnsi="Times New Roman" w:cs="Times New Roman"/>
                <w:i/>
                <w:iCs/>
                <w:sz w:val="24"/>
                <w:szCs w:val="24"/>
              </w:rPr>
              <w:t xml:space="preserve">• </w:t>
            </w:r>
            <w:r w:rsidRPr="00137F0F">
              <w:rPr>
                <w:rFonts w:ascii="Times New Roman" w:eastAsia="URWPalladioL-Roma" w:hAnsi="Times New Roman" w:cs="Times New Roman"/>
                <w:sz w:val="24"/>
                <w:szCs w:val="24"/>
              </w:rPr>
              <w:t>Belgrade</w:t>
            </w:r>
            <w:r w:rsidR="00016302" w:rsidRPr="0020541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</w:p>
          <w:p w14:paraId="4919DF97" w14:textId="5F041708" w:rsidR="004C2EEC" w:rsidRPr="00385E40" w:rsidRDefault="00724878" w:rsidP="00724878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16302" w:rsidRPr="0001630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16302">
              <w:rPr>
                <w:rFonts w:ascii="Times New Roman" w:hAnsi="Times New Roman"/>
                <w:sz w:val="24"/>
                <w:szCs w:val="24"/>
              </w:rPr>
              <w:t>Scientific journals</w:t>
            </w:r>
          </w:p>
        </w:tc>
      </w:tr>
    </w:tbl>
    <w:p w14:paraId="1B05C83E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DFC266" w14:textId="77777777" w:rsidR="00B0242F" w:rsidRDefault="00B0242F" w:rsidP="00EA511F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Aligning the contents of the discipline with the expectations of the epistemic community representatives, professional associations and standard employers operating in the program field</w:t>
      </w:r>
    </w:p>
    <w:p w14:paraId="4A479C42" w14:textId="77777777" w:rsidR="00724878" w:rsidRPr="0007194F" w:rsidRDefault="00724878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B0242F" w:rsidRPr="003851A0" w14:paraId="7FF3E39E" w14:textId="77777777">
        <w:tc>
          <w:tcPr>
            <w:tcW w:w="10682" w:type="dxa"/>
          </w:tcPr>
          <w:p w14:paraId="6E319A28" w14:textId="7F0326E2" w:rsidR="00B0242F" w:rsidRPr="003851A0" w:rsidRDefault="003851A0" w:rsidP="004459AC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1A0">
              <w:rPr>
                <w:rFonts w:ascii="Times New Roman" w:hAnsi="Times New Roman" w:cs="Times New Roman"/>
                <w:sz w:val="24"/>
                <w:szCs w:val="24"/>
              </w:rPr>
              <w:t xml:space="preserve">By </w:t>
            </w:r>
            <w:bookmarkStart w:id="0" w:name="_GoBack"/>
            <w:r w:rsidR="00877855">
              <w:rPr>
                <w:rFonts w:ascii="Times New Roman" w:hAnsi="Times New Roman" w:cs="Times New Roman"/>
                <w:sz w:val="24"/>
                <w:szCs w:val="24"/>
              </w:rPr>
              <w:t>getting familiar with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theoretical and experimental concepts </w:t>
            </w:r>
            <w:r w:rsidR="0087785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59AC">
              <w:rPr>
                <w:rFonts w:ascii="Times New Roman" w:hAnsi="Times New Roman" w:cs="Times New Roman"/>
                <w:sz w:val="24"/>
                <w:szCs w:val="24"/>
              </w:rPr>
              <w:t>Biocatalysis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the doctoral students get important knowledge in agreement with the partial competences required for the possible occupations mentioned in Gril</w:t>
            </w:r>
            <w:r w:rsidR="00016302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1-RNCIS </w:t>
            </w:r>
            <w:bookmarkEnd w:id="0"/>
          </w:p>
        </w:tc>
      </w:tr>
    </w:tbl>
    <w:p w14:paraId="4A70249A" w14:textId="77777777" w:rsidR="00B0242F" w:rsidRPr="003851A0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38F9B1" w14:textId="77777777" w:rsidR="00B0242F" w:rsidRPr="0007194F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Examination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2"/>
        <w:gridCol w:w="2770"/>
        <w:gridCol w:w="3187"/>
        <w:gridCol w:w="1887"/>
      </w:tblGrid>
      <w:tr w:rsidR="00B0242F" w:rsidRPr="0007194F" w14:paraId="12EBFE32" w14:textId="77777777" w:rsidTr="00C75E9C">
        <w:tc>
          <w:tcPr>
            <w:tcW w:w="2612" w:type="dxa"/>
          </w:tcPr>
          <w:p w14:paraId="63CFDBA8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Activity type</w:t>
            </w:r>
          </w:p>
        </w:tc>
        <w:tc>
          <w:tcPr>
            <w:tcW w:w="2770" w:type="dxa"/>
            <w:shd w:val="clear" w:color="auto" w:fill="D9D9D9"/>
          </w:tcPr>
          <w:p w14:paraId="382AAC80" w14:textId="77777777" w:rsidR="00B0242F" w:rsidRPr="0007194F" w:rsidRDefault="00B0242F" w:rsidP="00EA511F">
            <w:pPr>
              <w:spacing w:after="0" w:line="240" w:lineRule="auto"/>
              <w:ind w:left="46" w:right="-1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 Evaluation criteria</w:t>
            </w:r>
          </w:p>
        </w:tc>
        <w:tc>
          <w:tcPr>
            <w:tcW w:w="3187" w:type="dxa"/>
          </w:tcPr>
          <w:p w14:paraId="582876A0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 Evaluation methods</w:t>
            </w:r>
          </w:p>
        </w:tc>
        <w:tc>
          <w:tcPr>
            <w:tcW w:w="1887" w:type="dxa"/>
          </w:tcPr>
          <w:p w14:paraId="235BC6F2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 Weight in the final grade</w:t>
            </w:r>
          </w:p>
        </w:tc>
      </w:tr>
      <w:tr w:rsidR="00C75E9C" w:rsidRPr="0007194F" w14:paraId="0BD760EE" w14:textId="77777777" w:rsidTr="00BC5C61">
        <w:trPr>
          <w:trHeight w:val="562"/>
        </w:trPr>
        <w:tc>
          <w:tcPr>
            <w:tcW w:w="2612" w:type="dxa"/>
          </w:tcPr>
          <w:p w14:paraId="02837432" w14:textId="77777777" w:rsidR="00C75E9C" w:rsidRPr="0007194F" w:rsidRDefault="00C75E9C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 Lectures</w:t>
            </w:r>
          </w:p>
        </w:tc>
        <w:tc>
          <w:tcPr>
            <w:tcW w:w="2770" w:type="dxa"/>
            <w:shd w:val="clear" w:color="auto" w:fill="D9D9D9"/>
          </w:tcPr>
          <w:p w14:paraId="080D6634" w14:textId="77777777" w:rsidR="00C75E9C" w:rsidRPr="00D64248" w:rsidRDefault="00C75E9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Assessment of knowledge</w:t>
            </w:r>
          </w:p>
        </w:tc>
        <w:tc>
          <w:tcPr>
            <w:tcW w:w="3187" w:type="dxa"/>
          </w:tcPr>
          <w:p w14:paraId="051689AD" w14:textId="5572CF84" w:rsidR="00C75E9C" w:rsidRPr="00D64248" w:rsidRDefault="00C75E9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Oral presentations </w:t>
            </w:r>
          </w:p>
        </w:tc>
        <w:tc>
          <w:tcPr>
            <w:tcW w:w="1887" w:type="dxa"/>
          </w:tcPr>
          <w:p w14:paraId="4CAC5F78" w14:textId="412A1B16" w:rsidR="00C75E9C" w:rsidRPr="00D64248" w:rsidRDefault="004459A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 w:cs="Times New Roman"/>
                <w:sz w:val="24"/>
                <w:szCs w:val="24"/>
              </w:rPr>
              <w:t>7</w:t>
            </w:r>
            <w:r w:rsidR="00C75E9C">
              <w:rPr>
                <w:rFonts w:ascii="Times" w:hAnsi="Times" w:cs="Times New Roman"/>
                <w:sz w:val="24"/>
                <w:szCs w:val="24"/>
              </w:rPr>
              <w:t>0%</w:t>
            </w:r>
          </w:p>
        </w:tc>
      </w:tr>
      <w:tr w:rsidR="00C75E9C" w:rsidRPr="0007194F" w14:paraId="39EAA0BC" w14:textId="77777777" w:rsidTr="00557AD7">
        <w:trPr>
          <w:trHeight w:val="562"/>
        </w:trPr>
        <w:tc>
          <w:tcPr>
            <w:tcW w:w="2612" w:type="dxa"/>
          </w:tcPr>
          <w:p w14:paraId="1CBD3D1D" w14:textId="77777777" w:rsidR="00C75E9C" w:rsidRPr="0007194F" w:rsidRDefault="00C75E9C" w:rsidP="00EA511F">
            <w:pPr>
              <w:spacing w:after="0" w:line="240" w:lineRule="auto"/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 Seminars / laboratory classes</w:t>
            </w:r>
          </w:p>
        </w:tc>
        <w:tc>
          <w:tcPr>
            <w:tcW w:w="2770" w:type="dxa"/>
            <w:shd w:val="clear" w:color="auto" w:fill="D9D9D9"/>
          </w:tcPr>
          <w:p w14:paraId="22DE3C6E" w14:textId="77777777" w:rsidR="00C75E9C" w:rsidRPr="00D64248" w:rsidRDefault="00C75E9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Activity during seminars</w:t>
            </w:r>
          </w:p>
        </w:tc>
        <w:tc>
          <w:tcPr>
            <w:tcW w:w="3187" w:type="dxa"/>
          </w:tcPr>
          <w:p w14:paraId="42C118F5" w14:textId="77777777" w:rsidR="00C75E9C" w:rsidRPr="00D64248" w:rsidRDefault="00C75E9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Discussions, answers to questions</w:t>
            </w:r>
          </w:p>
        </w:tc>
        <w:tc>
          <w:tcPr>
            <w:tcW w:w="1887" w:type="dxa"/>
          </w:tcPr>
          <w:p w14:paraId="04E75669" w14:textId="390AF21F" w:rsidR="00C75E9C" w:rsidRPr="00D64248" w:rsidRDefault="004459AC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>
              <w:rPr>
                <w:rFonts w:ascii="Times" w:hAnsi="Times" w:cs="Times New Roman"/>
                <w:sz w:val="24"/>
                <w:szCs w:val="24"/>
              </w:rPr>
              <w:t>3</w:t>
            </w:r>
            <w:r w:rsidR="00C75E9C">
              <w:rPr>
                <w:rFonts w:ascii="Times" w:hAnsi="Times" w:cs="Times New Roman"/>
                <w:sz w:val="24"/>
                <w:szCs w:val="24"/>
              </w:rPr>
              <w:t>0%</w:t>
            </w:r>
          </w:p>
        </w:tc>
      </w:tr>
      <w:tr w:rsidR="00B0242F" w:rsidRPr="0007194F" w14:paraId="645D2531" w14:textId="77777777" w:rsidTr="00C75E9C">
        <w:tc>
          <w:tcPr>
            <w:tcW w:w="10456" w:type="dxa"/>
            <w:gridSpan w:val="4"/>
          </w:tcPr>
          <w:p w14:paraId="39C56269" w14:textId="77777777" w:rsidR="00B0242F" w:rsidRPr="0007194F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 Minimum performance standard</w:t>
            </w:r>
          </w:p>
        </w:tc>
      </w:tr>
      <w:tr w:rsidR="00B0242F" w:rsidRPr="0007194F" w14:paraId="1B42EE54" w14:textId="77777777" w:rsidTr="00C75E9C">
        <w:tc>
          <w:tcPr>
            <w:tcW w:w="10456" w:type="dxa"/>
            <w:gridSpan w:val="4"/>
          </w:tcPr>
          <w:p w14:paraId="20D4B57B" w14:textId="0EB4603B" w:rsidR="00B0242F" w:rsidRPr="005456D4" w:rsidRDefault="00C75E9C" w:rsidP="00EA511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Satisfactory</w:t>
            </w:r>
          </w:p>
        </w:tc>
      </w:tr>
    </w:tbl>
    <w:p w14:paraId="71BDBA4B" w14:textId="77777777" w:rsidR="00B0242F" w:rsidRPr="0007194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A0CEC7" w14:textId="77777777" w:rsidR="00B0242F" w:rsidRPr="0007194F" w:rsidRDefault="00B0242F" w:rsidP="007A1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252"/>
        <w:gridCol w:w="3652"/>
      </w:tblGrid>
      <w:tr w:rsidR="009477C2" w14:paraId="12D689C5" w14:textId="77777777" w:rsidTr="00414286">
        <w:tc>
          <w:tcPr>
            <w:tcW w:w="2552" w:type="dxa"/>
          </w:tcPr>
          <w:p w14:paraId="31B0660A" w14:textId="3D681CEB" w:rsidR="009477C2" w:rsidRDefault="009477C2" w:rsidP="00414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Date</w:t>
            </w:r>
            <w:r w:rsidR="00414286">
              <w:rPr>
                <w:rFonts w:ascii="Times New Roman" w:hAnsi="Times New Roman"/>
                <w:sz w:val="24"/>
                <w:szCs w:val="24"/>
              </w:rPr>
              <w:t xml:space="preserve"> of issue</w:t>
            </w:r>
          </w:p>
        </w:tc>
        <w:tc>
          <w:tcPr>
            <w:tcW w:w="4252" w:type="dxa"/>
          </w:tcPr>
          <w:p w14:paraId="5747678C" w14:textId="1B27DCB3" w:rsidR="009477C2" w:rsidRDefault="009477C2" w:rsidP="007A1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 of the teacher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responsible for lectures</w:t>
            </w:r>
          </w:p>
        </w:tc>
        <w:tc>
          <w:tcPr>
            <w:tcW w:w="3652" w:type="dxa"/>
          </w:tcPr>
          <w:p w14:paraId="695C3E7F" w14:textId="37B6313A" w:rsidR="009477C2" w:rsidRDefault="009477C2" w:rsidP="007A1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 of the teacher responsible for seminars</w:t>
            </w:r>
          </w:p>
        </w:tc>
      </w:tr>
    </w:tbl>
    <w:p w14:paraId="5B2EB4AB" w14:textId="767F10FE" w:rsidR="009477C2" w:rsidRDefault="004459AC" w:rsidP="00EA511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5.0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00000"/>
          <w:spacing w:val="-1"/>
        </w:rPr>
        <w:t>23</w:t>
      </w:r>
    </w:p>
    <w:p w14:paraId="322961C4" w14:textId="15DF7C4D" w:rsidR="00B0242F" w:rsidRPr="0007194F" w:rsidRDefault="00B0242F" w:rsidP="00EA51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82711">
        <w:rPr>
          <w:rFonts w:ascii="Times New Roman" w:hAnsi="Times New Roman"/>
          <w:sz w:val="24"/>
          <w:szCs w:val="24"/>
        </w:rPr>
        <w:tab/>
      </w:r>
      <w:r w:rsidR="00724878">
        <w:rPr>
          <w:noProof/>
          <w:lang w:val="en-US"/>
        </w:rPr>
        <w:drawing>
          <wp:inline distT="0" distB="0" distL="0" distR="0" wp14:anchorId="5EF35ABC" wp14:editId="4494747D">
            <wp:extent cx="1316990" cy="49022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4878">
        <w:rPr>
          <w:rFonts w:ascii="Times New Roman" w:hAnsi="Times New Roman"/>
          <w:sz w:val="24"/>
          <w:szCs w:val="24"/>
        </w:rPr>
        <w:tab/>
      </w:r>
      <w:r w:rsidR="00724878">
        <w:rPr>
          <w:rFonts w:ascii="Times New Roman" w:hAnsi="Times New Roman"/>
          <w:sz w:val="24"/>
          <w:szCs w:val="24"/>
        </w:rPr>
        <w:tab/>
      </w:r>
      <w:r w:rsidR="00724878">
        <w:rPr>
          <w:rFonts w:ascii="Times New Roman" w:hAnsi="Times New Roman"/>
          <w:sz w:val="24"/>
          <w:szCs w:val="24"/>
        </w:rPr>
        <w:tab/>
      </w:r>
      <w:r w:rsidR="00724878">
        <w:rPr>
          <w:noProof/>
          <w:lang w:val="en-US"/>
        </w:rPr>
        <w:drawing>
          <wp:inline distT="0" distB="0" distL="0" distR="0" wp14:anchorId="27B82477" wp14:editId="31293B94">
            <wp:extent cx="1311275" cy="491490"/>
            <wp:effectExtent l="0" t="0" r="3175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4878">
        <w:rPr>
          <w:rFonts w:ascii="Times New Roman" w:hAnsi="Times New Roman"/>
          <w:sz w:val="24"/>
          <w:szCs w:val="24"/>
        </w:rPr>
        <w:tab/>
      </w:r>
    </w:p>
    <w:p w14:paraId="78985BE4" w14:textId="47E2F03D" w:rsidR="00B0242F" w:rsidRPr="0007194F" w:rsidRDefault="00F5326A" w:rsidP="00EA51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080A22CE" w14:textId="77777777" w:rsidR="00B0242F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E5FEBF" w14:textId="77777777" w:rsidR="00A87A56" w:rsidRPr="0007194F" w:rsidRDefault="00A87A56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AAAEC" w14:textId="375F2EFD" w:rsidR="00B0242F" w:rsidRDefault="0040350A" w:rsidP="009477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Date of approval by the doctoral school council     </w:t>
      </w:r>
      <w:r w:rsidR="009477C2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Signature of the doctoral school director</w:t>
      </w:r>
    </w:p>
    <w:p w14:paraId="599A68D0" w14:textId="13B3E9A7" w:rsidR="00B82711" w:rsidRDefault="00B82711" w:rsidP="009477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176955" w14:textId="4661DDF5" w:rsidR="00B82711" w:rsidRPr="0007194F" w:rsidRDefault="00B82711" w:rsidP="00947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………………………………….</w:t>
      </w:r>
    </w:p>
    <w:sectPr w:rsidR="00B82711" w:rsidRPr="0007194F" w:rsidSect="00A352F6"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1872F" w14:textId="77777777" w:rsidR="00C0264D" w:rsidRDefault="00C0264D" w:rsidP="007144D3">
      <w:pPr>
        <w:spacing w:after="0" w:line="240" w:lineRule="auto"/>
      </w:pPr>
      <w:r>
        <w:separator/>
      </w:r>
    </w:p>
  </w:endnote>
  <w:endnote w:type="continuationSeparator" w:id="0">
    <w:p w14:paraId="54D446C0" w14:textId="77777777" w:rsidR="00C0264D" w:rsidRDefault="00C0264D" w:rsidP="00714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Rom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URWPalladioL-Bold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URWPalladioL-Roma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9050"/>
      <w:docPartObj>
        <w:docPartGallery w:val="Page Numbers (Bottom of Page)"/>
        <w:docPartUnique/>
      </w:docPartObj>
    </w:sdtPr>
    <w:sdtEndPr/>
    <w:sdtContent>
      <w:p w14:paraId="0418AF2A" w14:textId="77777777" w:rsidR="00AA18CC" w:rsidRDefault="00024F1E">
        <w:pPr>
          <w:pStyle w:val="Footer"/>
          <w:jc w:val="center"/>
        </w:pPr>
        <w:r>
          <w:fldChar w:fldCharType="begin"/>
        </w:r>
        <w:r w:rsidR="007742EF">
          <w:instrText xml:space="preserve"> PAGE   \* MERGEFORMAT </w:instrText>
        </w:r>
        <w:r>
          <w:fldChar w:fldCharType="separate"/>
        </w:r>
        <w:r w:rsidR="00816B20">
          <w:rPr>
            <w:noProof/>
          </w:rPr>
          <w:t>3</w:t>
        </w:r>
        <w:r>
          <w:fldChar w:fldCharType="end"/>
        </w:r>
      </w:p>
    </w:sdtContent>
  </w:sdt>
  <w:p w14:paraId="42048EF6" w14:textId="77777777" w:rsidR="00AA18CC" w:rsidRDefault="00AA18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561FB" w14:textId="77777777" w:rsidR="00C0264D" w:rsidRDefault="00C0264D" w:rsidP="007144D3">
      <w:pPr>
        <w:spacing w:after="0" w:line="240" w:lineRule="auto"/>
      </w:pPr>
      <w:r>
        <w:separator/>
      </w:r>
    </w:p>
  </w:footnote>
  <w:footnote w:type="continuationSeparator" w:id="0">
    <w:p w14:paraId="42C74B80" w14:textId="77777777" w:rsidR="00C0264D" w:rsidRDefault="00C0264D" w:rsidP="00714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77"/>
    <w:rsid w:val="0000057C"/>
    <w:rsid w:val="00002D5B"/>
    <w:rsid w:val="00016302"/>
    <w:rsid w:val="00021EE1"/>
    <w:rsid w:val="00024F1E"/>
    <w:rsid w:val="0005482B"/>
    <w:rsid w:val="00062A97"/>
    <w:rsid w:val="0007194F"/>
    <w:rsid w:val="00094171"/>
    <w:rsid w:val="000B13C9"/>
    <w:rsid w:val="000C4513"/>
    <w:rsid w:val="00105DF9"/>
    <w:rsid w:val="001169A2"/>
    <w:rsid w:val="001211BE"/>
    <w:rsid w:val="00182F5B"/>
    <w:rsid w:val="00185287"/>
    <w:rsid w:val="001A3548"/>
    <w:rsid w:val="001A7DCC"/>
    <w:rsid w:val="001B2FD7"/>
    <w:rsid w:val="001B3690"/>
    <w:rsid w:val="001C16A9"/>
    <w:rsid w:val="001E50B0"/>
    <w:rsid w:val="0020541F"/>
    <w:rsid w:val="00223D20"/>
    <w:rsid w:val="00243F1F"/>
    <w:rsid w:val="0025112F"/>
    <w:rsid w:val="0025166D"/>
    <w:rsid w:val="002562B1"/>
    <w:rsid w:val="0025666C"/>
    <w:rsid w:val="0027455B"/>
    <w:rsid w:val="002775DD"/>
    <w:rsid w:val="002812A5"/>
    <w:rsid w:val="00283E32"/>
    <w:rsid w:val="00291777"/>
    <w:rsid w:val="00292E04"/>
    <w:rsid w:val="002A177B"/>
    <w:rsid w:val="002C7A99"/>
    <w:rsid w:val="002D684E"/>
    <w:rsid w:val="002D68E4"/>
    <w:rsid w:val="002E51FB"/>
    <w:rsid w:val="002E6FCD"/>
    <w:rsid w:val="002F46A8"/>
    <w:rsid w:val="00304B1C"/>
    <w:rsid w:val="0034390B"/>
    <w:rsid w:val="00343DED"/>
    <w:rsid w:val="003761D3"/>
    <w:rsid w:val="003806E1"/>
    <w:rsid w:val="00385157"/>
    <w:rsid w:val="003851A0"/>
    <w:rsid w:val="00385E40"/>
    <w:rsid w:val="003A4E4D"/>
    <w:rsid w:val="003B11B0"/>
    <w:rsid w:val="003B5A02"/>
    <w:rsid w:val="003E496D"/>
    <w:rsid w:val="003E7F77"/>
    <w:rsid w:val="003F1599"/>
    <w:rsid w:val="0040350A"/>
    <w:rsid w:val="0040385D"/>
    <w:rsid w:val="00414286"/>
    <w:rsid w:val="00415EFC"/>
    <w:rsid w:val="004177E5"/>
    <w:rsid w:val="004459AC"/>
    <w:rsid w:val="00450A21"/>
    <w:rsid w:val="004570C9"/>
    <w:rsid w:val="00461B1A"/>
    <w:rsid w:val="004A4BAD"/>
    <w:rsid w:val="004A53A0"/>
    <w:rsid w:val="004C1F80"/>
    <w:rsid w:val="004C2EEC"/>
    <w:rsid w:val="004C6417"/>
    <w:rsid w:val="004D0DB5"/>
    <w:rsid w:val="004F6B4F"/>
    <w:rsid w:val="0053334F"/>
    <w:rsid w:val="0054416D"/>
    <w:rsid w:val="005456D4"/>
    <w:rsid w:val="005A12E1"/>
    <w:rsid w:val="005A4798"/>
    <w:rsid w:val="005D097A"/>
    <w:rsid w:val="005D448E"/>
    <w:rsid w:val="005E4C40"/>
    <w:rsid w:val="005E77BE"/>
    <w:rsid w:val="00603562"/>
    <w:rsid w:val="00660A43"/>
    <w:rsid w:val="0067495B"/>
    <w:rsid w:val="00681614"/>
    <w:rsid w:val="006912EF"/>
    <w:rsid w:val="00695AB2"/>
    <w:rsid w:val="00695C8F"/>
    <w:rsid w:val="00696A5C"/>
    <w:rsid w:val="006D061F"/>
    <w:rsid w:val="006E3E9C"/>
    <w:rsid w:val="006E415D"/>
    <w:rsid w:val="006E4A32"/>
    <w:rsid w:val="006F226F"/>
    <w:rsid w:val="007121DB"/>
    <w:rsid w:val="007144D3"/>
    <w:rsid w:val="007221C0"/>
    <w:rsid w:val="00724878"/>
    <w:rsid w:val="00741D0A"/>
    <w:rsid w:val="007449F1"/>
    <w:rsid w:val="00754C7D"/>
    <w:rsid w:val="00757C43"/>
    <w:rsid w:val="00761633"/>
    <w:rsid w:val="00761E7E"/>
    <w:rsid w:val="007742EF"/>
    <w:rsid w:val="00782FD0"/>
    <w:rsid w:val="007A19DD"/>
    <w:rsid w:val="007C3ABE"/>
    <w:rsid w:val="007D40D1"/>
    <w:rsid w:val="008027E9"/>
    <w:rsid w:val="00813972"/>
    <w:rsid w:val="00816B20"/>
    <w:rsid w:val="0083153A"/>
    <w:rsid w:val="00845912"/>
    <w:rsid w:val="008712DB"/>
    <w:rsid w:val="00877855"/>
    <w:rsid w:val="00897094"/>
    <w:rsid w:val="00897E4F"/>
    <w:rsid w:val="008A0629"/>
    <w:rsid w:val="008B1658"/>
    <w:rsid w:val="008C3A5A"/>
    <w:rsid w:val="008C4D5E"/>
    <w:rsid w:val="008E27A6"/>
    <w:rsid w:val="009103B1"/>
    <w:rsid w:val="00910AFB"/>
    <w:rsid w:val="0091216D"/>
    <w:rsid w:val="00916E16"/>
    <w:rsid w:val="00926EC3"/>
    <w:rsid w:val="00944D17"/>
    <w:rsid w:val="009477C2"/>
    <w:rsid w:val="00952A92"/>
    <w:rsid w:val="009637CE"/>
    <w:rsid w:val="00975E82"/>
    <w:rsid w:val="009771D5"/>
    <w:rsid w:val="00981FD0"/>
    <w:rsid w:val="009B7ABE"/>
    <w:rsid w:val="009C424C"/>
    <w:rsid w:val="009E2350"/>
    <w:rsid w:val="00A158BD"/>
    <w:rsid w:val="00A16612"/>
    <w:rsid w:val="00A352F6"/>
    <w:rsid w:val="00A5014E"/>
    <w:rsid w:val="00A637BC"/>
    <w:rsid w:val="00A755B1"/>
    <w:rsid w:val="00A87A56"/>
    <w:rsid w:val="00A91578"/>
    <w:rsid w:val="00AA18CC"/>
    <w:rsid w:val="00AB14C6"/>
    <w:rsid w:val="00AB18CF"/>
    <w:rsid w:val="00AB1DD2"/>
    <w:rsid w:val="00AF701B"/>
    <w:rsid w:val="00B0242F"/>
    <w:rsid w:val="00B16328"/>
    <w:rsid w:val="00B30268"/>
    <w:rsid w:val="00B510D8"/>
    <w:rsid w:val="00B607DF"/>
    <w:rsid w:val="00B7109F"/>
    <w:rsid w:val="00B80071"/>
    <w:rsid w:val="00B82711"/>
    <w:rsid w:val="00B848B9"/>
    <w:rsid w:val="00BB1D72"/>
    <w:rsid w:val="00C0264D"/>
    <w:rsid w:val="00C1183D"/>
    <w:rsid w:val="00C50B75"/>
    <w:rsid w:val="00C75E9C"/>
    <w:rsid w:val="00CE71E1"/>
    <w:rsid w:val="00D20919"/>
    <w:rsid w:val="00D24440"/>
    <w:rsid w:val="00D3029D"/>
    <w:rsid w:val="00D610D1"/>
    <w:rsid w:val="00DB4BF7"/>
    <w:rsid w:val="00DD2B25"/>
    <w:rsid w:val="00DF06CD"/>
    <w:rsid w:val="00E037F6"/>
    <w:rsid w:val="00E12AB5"/>
    <w:rsid w:val="00E4537D"/>
    <w:rsid w:val="00E62E70"/>
    <w:rsid w:val="00E6781F"/>
    <w:rsid w:val="00E7126B"/>
    <w:rsid w:val="00E852C0"/>
    <w:rsid w:val="00EA511F"/>
    <w:rsid w:val="00EB1368"/>
    <w:rsid w:val="00EC182B"/>
    <w:rsid w:val="00F15C49"/>
    <w:rsid w:val="00F1742F"/>
    <w:rsid w:val="00F22F48"/>
    <w:rsid w:val="00F231CA"/>
    <w:rsid w:val="00F5326A"/>
    <w:rsid w:val="00F9203A"/>
    <w:rsid w:val="00FA037A"/>
    <w:rsid w:val="00FB38E8"/>
    <w:rsid w:val="00FB47FC"/>
    <w:rsid w:val="00FB77B5"/>
    <w:rsid w:val="00FB7FA0"/>
    <w:rsid w:val="00FC199A"/>
    <w:rsid w:val="00FD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F2CC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</w:pPr>
  </w:style>
  <w:style w:type="table" w:styleId="TableGrid">
    <w:name w:val="Table Grid"/>
    <w:basedOn w:val="TableNormal"/>
    <w:uiPriority w:val="99"/>
    <w:rsid w:val="003E7F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B1C"/>
    <w:rPr>
      <w:rFonts w:ascii="Times New Roman" w:hAnsi="Times New Roman" w:cs="Times New Roman"/>
      <w:sz w:val="2"/>
      <w:szCs w:val="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231C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231CA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14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44D3"/>
    <w:rPr>
      <w:rFonts w:cs="Calibr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714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4D3"/>
    <w:rPr>
      <w:rFonts w:cs="Calibri"/>
      <w:sz w:val="22"/>
      <w:szCs w:val="22"/>
      <w:lang w:val="en-GB" w:eastAsia="en-US"/>
    </w:rPr>
  </w:style>
  <w:style w:type="paragraph" w:customStyle="1" w:styleId="Sorin">
    <w:name w:val="Sorin"/>
    <w:rsid w:val="00DB4BF7"/>
    <w:rPr>
      <w:rFonts w:ascii="Arial-Rom" w:eastAsia="Times New Roman" w:hAnsi="Arial-Rom"/>
      <w:color w:val="000000"/>
      <w:sz w:val="22"/>
      <w:lang w:eastAsia="en-US"/>
    </w:rPr>
  </w:style>
  <w:style w:type="paragraph" w:customStyle="1" w:styleId="Default">
    <w:name w:val="Default"/>
    <w:rsid w:val="00182F5B"/>
    <w:pPr>
      <w:autoSpaceDE w:val="0"/>
      <w:autoSpaceDN w:val="0"/>
      <w:adjustRightInd w:val="0"/>
    </w:pPr>
    <w:rPr>
      <w:rFonts w:ascii="Univers 47 CondensedLight" w:hAnsi="Univers 47 CondensedLight" w:cs="Univers 47 CondensedLigh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</w:pPr>
  </w:style>
  <w:style w:type="table" w:styleId="TableGrid">
    <w:name w:val="Table Grid"/>
    <w:basedOn w:val="TableNormal"/>
    <w:uiPriority w:val="99"/>
    <w:rsid w:val="003E7F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B1C"/>
    <w:rPr>
      <w:rFonts w:ascii="Times New Roman" w:hAnsi="Times New Roman" w:cs="Times New Roman"/>
      <w:sz w:val="2"/>
      <w:szCs w:val="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231C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231CA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14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44D3"/>
    <w:rPr>
      <w:rFonts w:cs="Calibr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714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4D3"/>
    <w:rPr>
      <w:rFonts w:cs="Calibri"/>
      <w:sz w:val="22"/>
      <w:szCs w:val="22"/>
      <w:lang w:val="en-GB" w:eastAsia="en-US"/>
    </w:rPr>
  </w:style>
  <w:style w:type="paragraph" w:customStyle="1" w:styleId="Sorin">
    <w:name w:val="Sorin"/>
    <w:rsid w:val="00DB4BF7"/>
    <w:rPr>
      <w:rFonts w:ascii="Arial-Rom" w:eastAsia="Times New Roman" w:hAnsi="Arial-Rom"/>
      <w:color w:val="000000"/>
      <w:sz w:val="22"/>
      <w:lang w:eastAsia="en-US"/>
    </w:rPr>
  </w:style>
  <w:style w:type="paragraph" w:customStyle="1" w:styleId="Default">
    <w:name w:val="Default"/>
    <w:rsid w:val="00182F5B"/>
    <w:pPr>
      <w:autoSpaceDE w:val="0"/>
      <w:autoSpaceDN w:val="0"/>
      <w:adjustRightInd w:val="0"/>
    </w:pPr>
    <w:rPr>
      <w:rFonts w:ascii="Univers 47 CondensedLight" w:hAnsi="Univers 47 CondensedLight" w:cs="Univers 47 Condensed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51120-9B6B-4585-B749-3ADC2409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>UBB</Company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user</cp:lastModifiedBy>
  <cp:revision>4</cp:revision>
  <cp:lastPrinted>2012-06-29T09:42:00Z</cp:lastPrinted>
  <dcterms:created xsi:type="dcterms:W3CDTF">2023-04-21T08:10:00Z</dcterms:created>
  <dcterms:modified xsi:type="dcterms:W3CDTF">2023-04-24T13:43:00Z</dcterms:modified>
</cp:coreProperties>
</file>