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6F93" w:rsidRPr="004A3B6D" w:rsidRDefault="004A3B6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val="pt-BR"/>
        </w:rPr>
        <w:t>FiȘA Disciplinei</w:t>
      </w:r>
    </w:p>
    <w:p w:rsidR="00496F93" w:rsidRDefault="004A3B6D" w:rsidP="004A3B6D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proofErr w:type="spellStart"/>
      <w:r w:rsidRPr="004A3B6D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Pr="004A3B6D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Pr="004A3B6D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Pr="004A3B6D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017258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4A3B6D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Master </w:t>
            </w:r>
          </w:p>
        </w:tc>
      </w:tr>
      <w:tr w:rsidR="004A3B6D" w:rsidTr="00C30BD1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2F2241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– Specialitate secundară CHIMIE / Profesor</w:t>
            </w:r>
          </w:p>
        </w:tc>
      </w:tr>
    </w:tbl>
    <w:p w:rsidR="004A3B6D" w:rsidRPr="004A3B6D" w:rsidRDefault="004A3B6D" w:rsidP="004A3B6D">
      <w:pPr>
        <w:pStyle w:val="Listaszerbekezds"/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A3B6D" w:rsidRPr="004A3B6D" w:rsidRDefault="004A3B6D" w:rsidP="004A3B6D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Pr="004A3B6D" w:rsidRDefault="004A3B6D" w:rsidP="004A3B6D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proofErr w:type="spellStart"/>
      <w:r w:rsidRPr="004A3B6D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Pr="004A3B6D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Pr="004A3B6D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Pr="004A3B6D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Pr="004A3B6D">
        <w:rPr>
          <w:rFonts w:ascii="Times New Roman" w:hAnsi="Times New Roman"/>
          <w:b/>
          <w:sz w:val="24"/>
          <w:szCs w:val="24"/>
          <w:lang w:val="hu-HU"/>
        </w:rPr>
        <w:t>disciplina</w:t>
      </w:r>
      <w:proofErr w:type="spellEnd"/>
    </w:p>
    <w:p w:rsidR="004A3B6D" w:rsidRDefault="004A3B6D" w:rsidP="004A3B6D">
      <w:pPr>
        <w:pStyle w:val="Listaszerbekezds"/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209"/>
        <w:gridCol w:w="698"/>
      </w:tblGrid>
      <w:tr w:rsidR="004A3B6D" w:rsidTr="00C30BD1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Practică pedagogică PPS1  </w:t>
            </w:r>
          </w:p>
        </w:tc>
      </w:tr>
      <w:tr w:rsidR="004A3B6D" w:rsidTr="00C30BD1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4A3B6D" w:rsidTr="00C30BD1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4A3B6D" w:rsidTr="00A147B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611EB4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  <w:r w:rsidR="00A147BD">
              <w:rPr>
                <w:rFonts w:ascii="Times New Roman" w:hAnsi="Times New Roman"/>
                <w:sz w:val="24"/>
                <w:szCs w:val="24"/>
              </w:rPr>
              <w:t>/DM</w:t>
            </w:r>
          </w:p>
        </w:tc>
      </w:tr>
    </w:tbl>
    <w:p w:rsidR="004A3B6D" w:rsidRDefault="004A3B6D" w:rsidP="004A3B6D">
      <w:pPr>
        <w:pStyle w:val="Listaszerbekezds"/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A3B6D" w:rsidRDefault="00A2218F" w:rsidP="004A3B6D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4A3B6D">
        <w:rPr>
          <w:rFonts w:ascii="Times New Roman" w:hAnsi="Times New Roman"/>
          <w:b/>
          <w:sz w:val="24"/>
          <w:szCs w:val="24"/>
        </w:rPr>
        <w:t>Timpul total estimat</w:t>
      </w:r>
      <w:r w:rsidR="004A3B6D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4A3B6D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A3B6D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3B6D" w:rsidTr="00C30BD1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3B6D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</w:pPr>
          </w:p>
        </w:tc>
      </w:tr>
      <w:tr w:rsidR="004A3B6D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</w:pPr>
          </w:p>
        </w:tc>
      </w:tr>
      <w:tr w:rsidR="004A3B6D" w:rsidTr="00C30BD1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B6D" w:rsidRDefault="004A3B6D" w:rsidP="00C30B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A3B6D" w:rsidRDefault="004A3B6D" w:rsidP="00C30BD1">
            <w:pPr>
              <w:snapToGrid w:val="0"/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A3B6D" w:rsidRDefault="004A3B6D" w:rsidP="004A3B6D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 xml:space="preserve">Precondiţii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F16DC0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F16DC0" w:rsidTr="00C30BD1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competențe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F16DC0" w:rsidRDefault="00F16DC0" w:rsidP="00C30BD1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Pr="00132933" w:rsidRDefault="00F16DC0" w:rsidP="00F16DC0">
            <w:pPr>
              <w:pStyle w:val="Listaszerbekezds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F16DC0" w:rsidRPr="00132933" w:rsidRDefault="00F16DC0" w:rsidP="00F16DC0">
            <w:pPr>
              <w:pStyle w:val="Listaszerbekezds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să poată colabora cu mentorul și elevii școlii</w:t>
            </w:r>
          </w:p>
          <w:p w:rsidR="00F16DC0" w:rsidRDefault="00F16DC0" w:rsidP="00C3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F16DC0" w:rsidRDefault="00A2218F" w:rsidP="00F16DC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5. </w:t>
      </w:r>
      <w:r w:rsidR="00F16DC0">
        <w:rPr>
          <w:rFonts w:ascii="Times New Roman" w:hAnsi="Times New Roman"/>
          <w:b/>
          <w:sz w:val="24"/>
          <w:szCs w:val="24"/>
        </w:rPr>
        <w:t>Condiţii</w:t>
      </w:r>
      <w:r w:rsidR="00F16DC0">
        <w:rPr>
          <w:rFonts w:ascii="Times New Roman" w:hAnsi="Times New Roman"/>
          <w:sz w:val="24"/>
          <w:szCs w:val="24"/>
        </w:rPr>
        <w:t xml:space="preserve"> (acolo unde este cazul)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254FEA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6.5pt;width:534.55pt;height:56.65pt;z-index:251657216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F16DC0" w:rsidTr="00C30BD1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16DC0" w:rsidRDefault="00F16DC0" w:rsidP="00C30BD1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5.1 De desfăşurare a cursului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16DC0" w:rsidRDefault="00F16DC0" w:rsidP="00C30BD1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Default="00F16DC0" w:rsidP="00C30BD1">
                        <w:pPr>
                          <w:spacing w:after="0" w:line="240" w:lineRule="auto"/>
                          <w:ind w:left="641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F16DC0" w:rsidTr="00C30BD1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16DC0" w:rsidRDefault="00F16DC0" w:rsidP="00C30BD1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5.2  De desfăşurare a seminarului/laboratorului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16DC0" w:rsidRDefault="00F16DC0" w:rsidP="00C30BD1">
                        <w:pPr>
                          <w:numPr>
                            <w:ilvl w:val="0"/>
                            <w:numId w:val="6"/>
                          </w:num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Proiector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laptop,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tablă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cretă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/marker</w:t>
                        </w:r>
                      </w:p>
                    </w:tc>
                  </w:tr>
                </w:tbl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F16DC0" w:rsidRDefault="00F16DC0" w:rsidP="00F16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Competenţele specifice acumulate 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F16DC0" w:rsidTr="00C30BD1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F16DC0" w:rsidRDefault="00F16DC0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F16DC0" w:rsidRDefault="00F16DC0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6DC0" w:rsidRPr="009A51E2" w:rsidRDefault="00F16DC0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C0" w:rsidRPr="009A20A4" w:rsidRDefault="00F16DC0" w:rsidP="00F16DC0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F16DC0" w:rsidRPr="009A20A4" w:rsidRDefault="00F16DC0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C0" w:rsidRDefault="00F16DC0" w:rsidP="00F16DC0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F16DC0" w:rsidRPr="009A20A4" w:rsidRDefault="00F16DC0" w:rsidP="00C30BD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16DC0" w:rsidRPr="009A51E2" w:rsidRDefault="00F16DC0" w:rsidP="00F16DC0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F16DC0" w:rsidTr="00C30BD1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F16DC0" w:rsidRDefault="00F16DC0" w:rsidP="00C30BD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6DC0" w:rsidRPr="009A20A4" w:rsidRDefault="00F16DC0" w:rsidP="00C30BD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C0" w:rsidRPr="00A62106" w:rsidRDefault="00F16DC0" w:rsidP="00A62106">
            <w:pPr>
              <w:pStyle w:val="HTML-kntformzot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normelor și principiilor profesionale bazate pe o alegere clară de valori, care să reflecte expertiza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științele</w:t>
            </w: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educaționale</w:t>
            </w:r>
          </w:p>
          <w:p w:rsidR="00A62106" w:rsidRDefault="00A62106" w:rsidP="00A62106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A62106" w:rsidRDefault="00A62106" w:rsidP="00A62106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A62106" w:rsidRDefault="00A62106" w:rsidP="00A62106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A62106" w:rsidRDefault="00A62106" w:rsidP="00A62106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A62106" w:rsidRPr="009A20A4" w:rsidRDefault="00A62106" w:rsidP="00A62106">
            <w:pPr>
              <w:pStyle w:val="HTML-kntformzot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Angajarea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promovare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pactici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experienţe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impact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perspectivă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mono-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trans-disciplinară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6DC0" w:rsidRDefault="00F16DC0" w:rsidP="00A62106">
            <w:pPr>
              <w:snapToGrid w:val="0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F16DC0" w:rsidRDefault="00254FEA" w:rsidP="00F16D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lastRenderedPageBreak/>
        <w:pict>
          <v:shape id="_x0000_s1029" type="#_x0000_t202" style="position:absolute;margin-left:-5.65pt;margin-top:25.3pt;width:542.85pt;height:342.35pt;z-index:25166028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F16DC0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F16DC0" w:rsidRDefault="00F16DC0">
                        <w:pPr>
                          <w:snapToGrid w:val="0"/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7.1 Obiectivul general al disciplinei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Utilizarea cunoștințelor profesionale, a cunoștințelor psihopedagogice și metodologice în implementarea activităților educaționale.</w:t>
                        </w:r>
                      </w:p>
                      <w:p w:rsidR="00F16DC0" w:rsidRPr="001F1F64" w:rsidRDefault="00F16DC0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unei game largi de metode și instrumente de evaluare, aprofundare, analiză și comunicare tipice educației școlare</w:t>
                        </w:r>
                      </w:p>
                      <w:p w:rsidR="00F16DC0" w:rsidRPr="001F1F64" w:rsidRDefault="00F16DC0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Identificarea tipurilor de resurse educaționale adecvate diferitelor contexte specifice activității educaționale școlare.</w:t>
                        </w:r>
                      </w:p>
                      <w:p w:rsidR="00F16DC0" w:rsidRDefault="00F16DC0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F16DC0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 Obiectivele specifice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 </w:t>
                        </w:r>
                      </w:p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F16DC0" w:rsidRDefault="00F16DC0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6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deprinderilor, cunoștințelor psihopedagogice și metodologice în practică (planificarea și desfășurarea activităților de învățare)</w:t>
                        </w:r>
                      </w:p>
                      <w:p w:rsidR="00F16DC0" w:rsidRPr="001F1F64" w:rsidRDefault="00F16DC0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</w:p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6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în practică a metodelor, instrumentelor, a modelelării și tehnicilor învățate în pedagogie și metodica.</w:t>
                        </w:r>
                      </w:p>
                      <w:p w:rsidR="00F16DC0" w:rsidRPr="001F1F64" w:rsidRDefault="00F16DC0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6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eficientă a metodelor corecte de evaluare și a procedurilor de autoevaluare.</w:t>
                        </w:r>
                      </w:p>
                      <w:p w:rsidR="00F16DC0" w:rsidRPr="001F1F64" w:rsidRDefault="00F16DC0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16DC0" w:rsidRPr="001F1F64" w:rsidRDefault="00F16DC0" w:rsidP="00F16DC0">
                        <w:pPr>
                          <w:pStyle w:val="HTML-kntformzott"/>
                          <w:numPr>
                            <w:ilvl w:val="0"/>
                            <w:numId w:val="16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Cu ajutorul mentorilor evaluarea și identificarea tipurilor de resurse educaționale corespunzătoare activităților educaționale</w:t>
                        </w:r>
                      </w:p>
                      <w:p w:rsidR="00F16DC0" w:rsidRDefault="00F16DC0" w:rsidP="001F1F64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</w:tbl>
                <w:p w:rsidR="00F16DC0" w:rsidRDefault="00F16DC0" w:rsidP="00F16DC0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F16DC0">
        <w:rPr>
          <w:rFonts w:ascii="Times New Roman" w:hAnsi="Times New Roman"/>
          <w:b/>
          <w:sz w:val="24"/>
          <w:szCs w:val="24"/>
        </w:rPr>
        <w:t>7. Obiectivele disciplinei</w:t>
      </w:r>
      <w:r w:rsidR="00F16DC0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Pr="00F16DC0" w:rsidRDefault="00F16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Conţinuturi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070"/>
      </w:tblGrid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 w:rsidP="00F16DC0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8.1.</w:t>
            </w:r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F16DC0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F16DC0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Observatii</w:t>
            </w:r>
            <w:proofErr w:type="spellEnd"/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practică</w:t>
            </w:r>
            <w:proofErr w:type="spellEnd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F16DC0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6DC0" w:rsidRPr="00D640D7" w:rsidRDefault="00F16DC0" w:rsidP="00F16DC0">
            <w:pPr>
              <w:pStyle w:val="HTML-kntformzot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Introducere. Activitatăți organizatorice</w:t>
            </w:r>
          </w:p>
          <w:p w:rsidR="00496F93" w:rsidRDefault="00496F93" w:rsidP="00F16DC0">
            <w:pPr>
              <w:snapToGrid w:val="0"/>
              <w:spacing w:before="240"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Pr="009B38A5" w:rsidRDefault="00F16DC0" w:rsidP="00F16DC0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76666" w:rsidRPr="00776666" w:rsidRDefault="00776666" w:rsidP="00776666">
            <w:pPr>
              <w:pStyle w:val="HTML-kntformzott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observativă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clasele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9-10.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lecțiilor</w:t>
            </w:r>
            <w:proofErr w:type="spellEnd"/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specte de observare: obiectivele și cerințe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lecției, nivelul implementării acestora. Analiza activităților de învățare pt formarea competențelor specifice. Corelarea competențelor specifice și a conținutului educațional selectat, varietatea metodelor și strategiilor didactice, aplicarea alternativă a diferitelor forme organizatorice (frontală, de grup, de cooperare, de pereche, individuală, individualizatâ)</w:t>
            </w:r>
          </w:p>
          <w:p w:rsidR="00722072" w:rsidRPr="00722072" w:rsidRDefault="00722072" w:rsidP="00776666">
            <w:pPr>
              <w:snapToGrid w:val="0"/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66" w:rsidRPr="009B38A5" w:rsidRDefault="00776666" w:rsidP="00776666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conversație, analiză, discuție</w:t>
            </w:r>
          </w:p>
          <w:p w:rsidR="00722072" w:rsidRDefault="0072207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778" w:rsidRDefault="008C3778" w:rsidP="008C3778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Tematica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cuprinde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</w:p>
          <w:p w:rsidR="008C3778" w:rsidRDefault="008C3778" w:rsidP="008C3778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mai mari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PPS1),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secvențe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apoi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întregi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supervizarea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profesorului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didactică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desfășura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9-10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PPS3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11-12</w:t>
            </w:r>
          </w:p>
          <w:p w:rsidR="008C3778" w:rsidRDefault="008C3778" w:rsidP="008C3778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8C3778" w:rsidRPr="009B38A5" w:rsidRDefault="008C3778" w:rsidP="008C3778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mediului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elev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extracuriculare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școala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altfel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excelență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integrare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496F93" w:rsidRDefault="008C3778" w:rsidP="008C3778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Documentele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participării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planurile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reflectările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asupra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timpul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pedagogice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trebuie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incluse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portofoliu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Pr="00776666" w:rsidRDefault="00776666" w:rsidP="00776666">
            <w:pPr>
              <w:pStyle w:val="Listaszerbekezds"/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 observativă în clasele 9-10.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Pr="00776666" w:rsidRDefault="00776666" w:rsidP="00776666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722072" w:rsidRDefault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776666" w:rsidP="00776666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66" w:rsidRPr="009B38A5" w:rsidRDefault="00776666" w:rsidP="00776666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96F93" w:rsidRDefault="00496F93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254FEA" w:rsidP="00776666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 participare activă prin susținerea unei secvențe de lecții sub monitorizare, aplicând metode 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  <w:bookmarkStart w:id="0" w:name="_GoBack"/>
            <w:bookmarkEnd w:id="0"/>
            <w:r w:rsidR="005825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A221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megfigyelés, elemzés, megbeszélés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776666" w:rsidP="00776666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 participare activă prin susținerea unei secvențe de lecții sub monitorizare, aplicând metode 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66" w:rsidRPr="009B38A5" w:rsidRDefault="00776666" w:rsidP="00776666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planificare, 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496F93" w:rsidRDefault="00496F93" w:rsidP="009D2B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776666" w:rsidP="00776666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 cu participare activă prin susținerea unei secvențe de lecții sub monitorizare, aplicând metoda experimentului. Pregătirea planului secvenței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A221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megfigyelés, elemzés, megbeszélés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C95EB2" w:rsidP="003E777F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în clasele 9</w:t>
            </w:r>
            <w:r w:rsidR="0058256E">
              <w:rPr>
                <w:rFonts w:ascii="Times New Roman" w:hAnsi="Times New Roman"/>
                <w:sz w:val="24"/>
                <w:szCs w:val="24"/>
              </w:rPr>
              <w:t xml:space="preserve">-10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în cadrul unei lectii de recapitulare și sistematizare a cunoștințelor și </w:t>
            </w:r>
            <w:r w:rsidRPr="003E777F">
              <w:rPr>
                <w:rFonts w:ascii="Times New Roman" w:hAnsi="Times New Roman" w:cs="Times New Roman"/>
                <w:sz w:val="24"/>
                <w:szCs w:val="24"/>
              </w:rPr>
              <w:t>abilităților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prin rezolvare de probleme. Rezolvarea problemelor, algoritmizare.</w:t>
            </w:r>
            <w:r w:rsidR="003E777F" w:rsidRPr="003E777F">
              <w:rPr>
                <w:rFonts w:ascii="Times New Roman" w:hAnsi="Times New Roman" w:cs="Times New Roman"/>
                <w:sz w:val="24"/>
                <w:szCs w:val="24"/>
              </w:rPr>
              <w:t xml:space="preserve"> Pregătirea planului secvenței de lecții. Analiza critică și evaluarea lecțiilor, autoevaluare.</w:t>
            </w:r>
            <w:r w:rsidR="003E777F">
              <w:rPr>
                <w:rStyle w:val="a"/>
                <w:spacing w:val="39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3E777F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5224D9" w:rsidRDefault="005224D9" w:rsidP="00522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E777F" w:rsidP="00776666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Participare activă la cerc de chimie. Activitate extracuriculară.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4D9" w:rsidRDefault="003E77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  <w:p w:rsidR="003E777F" w:rsidRDefault="003E77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E777F" w:rsidRDefault="003E777F" w:rsidP="003E777F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Pregătirea experimentelor individuale pt. clasele 9-10 în cadrul activități „Scoala altfel”.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C30BD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planificare, implementare, </w:t>
            </w:r>
          </w:p>
          <w:p w:rsidR="003E777F" w:rsidRPr="009B38A5" w:rsidRDefault="003E777F" w:rsidP="00C30B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7F" w:rsidRDefault="003E777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E777F" w:rsidRDefault="003E777F" w:rsidP="003E777F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Efectuarea experimentelor pregătite pt. activitatea „Scoala altfel”.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3E777F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3E777F" w:rsidRDefault="003E77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7F" w:rsidRDefault="003E777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E777F" w:rsidRDefault="003E777F" w:rsidP="003E777F">
            <w:pPr>
              <w:numPr>
                <w:ilvl w:val="0"/>
                <w:numId w:val="19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Participare în program de excelentă. Rezolvare de probleme. Pregătire pt. concurs sub îndrumarea mentorului.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3E777F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3E777F" w:rsidRDefault="003E777F" w:rsidP="003158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7F" w:rsidRDefault="003E777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E777F" w:rsidRDefault="00C75710" w:rsidP="00C75710">
            <w:pPr>
              <w:numPr>
                <w:ilvl w:val="0"/>
                <w:numId w:val="19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Evaluarea rezultatelor învățării a elevilor. (Evaluare sumativă) </w:t>
            </w:r>
            <w:r w:rsidR="003E777F">
              <w:rPr>
                <w:rFonts w:ascii="Times New Roman" w:hAnsi="Times New Roman"/>
                <w:sz w:val="24"/>
                <w:szCs w:val="24"/>
              </w:rPr>
              <w:t xml:space="preserve">Întocmire de diferite tipuri de fișe de lucru </w:t>
            </w:r>
            <w:r w:rsidR="003E77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pt. elevii din clasele 9-10. </w:t>
            </w:r>
            <w:r>
              <w:rPr>
                <w:rFonts w:ascii="Times New Roman" w:hAnsi="Times New Roman"/>
                <w:sz w:val="24"/>
                <w:szCs w:val="24"/>
              </w:rPr>
              <w:t>Corectare, 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3E777F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planificare, implementare, analiză, 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evaluare, autoevaluare</w:t>
            </w:r>
          </w:p>
          <w:p w:rsidR="003E777F" w:rsidRDefault="003E77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7F" w:rsidRDefault="003E777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E777F" w:rsidRDefault="003E777F" w:rsidP="00776666">
            <w:pPr>
              <w:numPr>
                <w:ilvl w:val="0"/>
                <w:numId w:val="19"/>
              </w:numPr>
              <w:snapToGrid w:val="0"/>
              <w:spacing w:before="240" w:after="0" w:line="240" w:lineRule="auto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Analiza practicii, evaluarea la sfârșitul semestrului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7F" w:rsidRPr="009B38A5" w:rsidRDefault="003E777F" w:rsidP="003E777F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3E777F" w:rsidRDefault="003E777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7F" w:rsidRDefault="003E777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E777F"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E777F" w:rsidRDefault="003E777F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</w:p>
          <w:p w:rsidR="003E777F" w:rsidRDefault="003E777F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E777F" w:rsidRPr="003F3551" w:rsidRDefault="003E777F" w:rsidP="003F3551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módszertana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ELTE. </w:t>
            </w:r>
            <w:hyperlink r:id="rId6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3E777F" w:rsidRPr="003F3551" w:rsidRDefault="003E777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3E777F" w:rsidRPr="003F3551" w:rsidRDefault="003E777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3E777F" w:rsidRPr="003F3551" w:rsidRDefault="003E777F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7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3E777F" w:rsidRPr="003F3551" w:rsidRDefault="003E777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3E777F" w:rsidRDefault="003E777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3E777F" w:rsidRPr="003F3551" w:rsidRDefault="003E777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scolare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  <w:r w:rsidR="00C7571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  <w:p w:rsidR="003E777F" w:rsidRDefault="003E777F" w:rsidP="001A7770">
            <w:pPr>
              <w:autoSpaceDE w:val="0"/>
              <w:spacing w:after="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F16DC0" w:rsidRDefault="00F16DC0" w:rsidP="00F16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496F93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Pr="0036263C" w:rsidRDefault="00F16DC0" w:rsidP="00F16DC0">
            <w:pPr>
              <w:pStyle w:val="HTML-kntformzot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disciplinei corespunde informațiilor clasificate ca relevante de reprezentanții naționali și internaționali ai științei educație: teoria curriculumului, teoria educației, metodica predării chimiei. </w:t>
            </w:r>
          </w:p>
          <w:p w:rsidR="00F16DC0" w:rsidRPr="0036263C" w:rsidRDefault="00F16DC0" w:rsidP="00F16DC0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C0" w:rsidRPr="0036263C" w:rsidRDefault="00F16DC0" w:rsidP="00F16DC0">
            <w:pPr>
              <w:pStyle w:val="HTML-kntformzot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Contribuie eficient la dezvoltarea competențelor de bază și competețelor transversale necesare pentru formarea cadrelor didactice.</w:t>
            </w:r>
          </w:p>
          <w:p w:rsidR="00496F93" w:rsidRDefault="0049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F16DC0" w:rsidRDefault="00F16DC0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 w:rsidR="00F16DC0"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5238"/>
        <w:gridCol w:w="1449"/>
        <w:gridCol w:w="2191"/>
      </w:tblGrid>
      <w:tr w:rsidR="00F16DC0" w:rsidTr="00320DC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activitate</w:t>
            </w:r>
            <w:proofErr w:type="spellEnd"/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6DC0" w:rsidRDefault="00F16DC0" w:rsidP="00C30BD1">
            <w:pPr>
              <w:snapToGrid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Pondere din nota finală </w:t>
            </w:r>
          </w:p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F16DC0" w:rsidTr="00320DC1">
        <w:trPr>
          <w:trHeight w:val="13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6DC0" w:rsidRDefault="00F16DC0" w:rsidP="00C30BD1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Performanță în timpul practicii pedagogice</w:t>
            </w:r>
            <w:r w:rsidR="00320DC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*</w:t>
            </w:r>
          </w:p>
          <w:p w:rsidR="00F16DC0" w:rsidRDefault="00F16DC0" w:rsidP="00C30BD1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DC0" w:rsidRPr="00780F6B" w:rsidRDefault="00F16DC0" w:rsidP="00C30BD1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DC0" w:rsidRPr="00780F6B" w:rsidRDefault="00F16DC0" w:rsidP="00C30BD1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portofoliului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prezentat și în cadrul unui colocviu.</w:t>
            </w:r>
          </w:p>
          <w:p w:rsidR="00F16DC0" w:rsidRDefault="00F16DC0" w:rsidP="00C30BD1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F16DC0" w:rsidRPr="00D06BF8" w:rsidRDefault="00F16DC0" w:rsidP="00F16DC0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LISTA activităților(semnată de mentor)</w:t>
            </w:r>
          </w:p>
          <w:p w:rsidR="00F16DC0" w:rsidRPr="00D06BF8" w:rsidRDefault="00F16DC0" w:rsidP="00C30BD1">
            <w:pPr>
              <w:pStyle w:val="HTML-kntformzott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DC0" w:rsidRDefault="00F16DC0" w:rsidP="00C30BD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Jurnal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naliza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critică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propuneri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alternative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scenarii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concurente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situațiile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educaționale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  <w:p w:rsidR="00F16DC0" w:rsidRPr="00D06BF8" w:rsidRDefault="00F16DC0" w:rsidP="00C30BD1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Proiecte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/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secvențe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lastRenderedPageBreak/>
              <w:t>autoevaluare</w:t>
            </w:r>
            <w:proofErr w:type="spellEnd"/>
          </w:p>
          <w:p w:rsidR="00F16DC0" w:rsidRPr="00D06BF8" w:rsidRDefault="00F16DC0" w:rsidP="00C30B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Planuri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reflectări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asupra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studentul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participat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în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timpul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practicii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pedagogice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pregătire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experimente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evenimente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școala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altfel</w:t>
            </w:r>
            <w:proofErr w:type="spellEnd"/>
            <w:proofErr w:type="gram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programe</w:t>
            </w:r>
            <w:proofErr w:type="spellEnd"/>
            <w:proofErr w:type="gram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extracuriculare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)</w:t>
            </w:r>
          </w:p>
          <w:p w:rsidR="00F16DC0" w:rsidRDefault="00F16DC0" w:rsidP="00C30BD1">
            <w:pPr>
              <w:pStyle w:val="Listaszerbekezds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DC0" w:rsidRPr="00320DC1" w:rsidRDefault="00F16DC0" w:rsidP="00C30BD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</w:rPr>
              <w:t>Criterii de calitate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</w:t>
            </w:r>
            <w:r w:rsidRPr="00D06BF8">
              <w:t>editare, ortografie, imagini, descrieri</w:t>
            </w:r>
            <w:r>
              <w:t>, prezentare,</w:t>
            </w:r>
            <w:r w:rsidRPr="00D06BF8">
              <w:t xml:space="preserve"> etc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>.)</w:t>
            </w:r>
          </w:p>
          <w:p w:rsidR="00320DC1" w:rsidRDefault="00320DC1" w:rsidP="00320DC1">
            <w:pPr>
              <w:pStyle w:val="Listaszerbekezds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20DC1" w:rsidRPr="00780F6B" w:rsidRDefault="00320DC1" w:rsidP="00320DC1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nota va prezenta media dintre nota acordată de mentor și de cea acordată de profesorul de metodică</w:t>
            </w:r>
          </w:p>
          <w:p w:rsidR="00320DC1" w:rsidRPr="00D06BF8" w:rsidRDefault="00320DC1" w:rsidP="00320DC1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DC0" w:rsidRPr="000D0475" w:rsidRDefault="00F16DC0" w:rsidP="00C30BD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 continuă, evaluare sumativă, autoevaluare</w:t>
            </w:r>
          </w:p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Pr="00D06BF8" w:rsidRDefault="00F16DC0" w:rsidP="00C30B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100%</w:t>
            </w:r>
          </w:p>
          <w:p w:rsidR="00F16DC0" w:rsidRDefault="00F16DC0" w:rsidP="00C30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10%</w:t>
            </w:r>
          </w:p>
          <w:p w:rsidR="00F16DC0" w:rsidRDefault="00F16DC0" w:rsidP="00320D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30%</w:t>
            </w:r>
          </w:p>
          <w:p w:rsidR="00320DC1" w:rsidRDefault="00320DC1" w:rsidP="00320D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25%</w:t>
            </w: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15%</w:t>
            </w:r>
          </w:p>
          <w:p w:rsidR="00F16DC0" w:rsidRDefault="00F16DC0" w:rsidP="00C30BD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F16DC0" w:rsidRDefault="00F16DC0" w:rsidP="00320DC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20%</w:t>
            </w:r>
          </w:p>
        </w:tc>
      </w:tr>
      <w:tr w:rsidR="00F16DC0" w:rsidTr="00C30BD1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DC0" w:rsidRDefault="00F16DC0" w:rsidP="00C30BD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F16DC0" w:rsidTr="00C30BD1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DC0" w:rsidRPr="000D0475" w:rsidRDefault="00F16DC0" w:rsidP="00C30BD1">
            <w:pPr>
              <w:snapToGrid w:val="0"/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F16DC0" w:rsidRPr="000D0475" w:rsidRDefault="00F16DC0" w:rsidP="00F16DC0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Proiectele de lecții/secvențe de lecții, planurile de activitate jurnalul de observație să fie corecte metodologic și științific.</w:t>
            </w:r>
          </w:p>
          <w:p w:rsidR="00F16DC0" w:rsidRPr="000D0475" w:rsidRDefault="00F16DC0" w:rsidP="00C30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F16DC0" w:rsidRPr="000D0475" w:rsidRDefault="00F16DC0" w:rsidP="00F16DC0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consulte mentorii și să colaboreze în problemele de educație și de formare.</w:t>
            </w:r>
          </w:p>
          <w:p w:rsidR="00F16DC0" w:rsidRPr="000D0475" w:rsidRDefault="00F16DC0" w:rsidP="00C30BD1">
            <w:pPr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F16DC0" w:rsidRPr="000D0475" w:rsidRDefault="00F16DC0" w:rsidP="00F16DC0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fie eficient în managementului clasei, în procesul de predare-învățare.</w:t>
            </w:r>
          </w:p>
          <w:p w:rsidR="00F16DC0" w:rsidRDefault="00F16DC0" w:rsidP="00C30BD1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F16DC0" w:rsidRDefault="00F16DC0" w:rsidP="00F16D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F16DC0" w:rsidRDefault="00F16DC0" w:rsidP="00F16DC0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DC0" w:rsidRDefault="00F16DC0" w:rsidP="00F16DC0">
      <w:pPr>
        <w:ind w:left="6372" w:firstLine="708"/>
        <w:rPr>
          <w:rFonts w:ascii="Times New Roman" w:hAnsi="Times New Roman"/>
          <w:sz w:val="24"/>
          <w:szCs w:val="24"/>
        </w:rPr>
      </w:pPr>
    </w:p>
    <w:p w:rsidR="00F16DC0" w:rsidRDefault="00F16DC0" w:rsidP="00F16DC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F16DC0" w:rsidRDefault="00F16DC0" w:rsidP="00F16DC0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F16DC0" w:rsidRDefault="00F16DC0" w:rsidP="00F16DC0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</w:p>
    <w:p w:rsidR="00A2218F" w:rsidRDefault="00A2218F" w:rsidP="00F16DC0">
      <w:pPr>
        <w:spacing w:line="240" w:lineRule="auto"/>
        <w:ind w:firstLine="708"/>
      </w:pPr>
    </w:p>
    <w:sectPr w:rsidR="00A2218F" w:rsidSect="00496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50059B"/>
    <w:multiLevelType w:val="hybridMultilevel"/>
    <w:tmpl w:val="7040E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BE4445"/>
    <w:multiLevelType w:val="hybridMultilevel"/>
    <w:tmpl w:val="258610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9301B"/>
    <w:multiLevelType w:val="hybridMultilevel"/>
    <w:tmpl w:val="18B66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19"/>
  </w:num>
  <w:num w:numId="12">
    <w:abstractNumId w:val="10"/>
  </w:num>
  <w:num w:numId="13">
    <w:abstractNumId w:val="17"/>
  </w:num>
  <w:num w:numId="14">
    <w:abstractNumId w:val="16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017258"/>
    <w:rsid w:val="00022192"/>
    <w:rsid w:val="00140A8D"/>
    <w:rsid w:val="001A7770"/>
    <w:rsid w:val="001E4FA3"/>
    <w:rsid w:val="002057E2"/>
    <w:rsid w:val="00242BCD"/>
    <w:rsid w:val="00254FEA"/>
    <w:rsid w:val="002F2241"/>
    <w:rsid w:val="00315897"/>
    <w:rsid w:val="00320DC1"/>
    <w:rsid w:val="003E777F"/>
    <w:rsid w:val="003F3551"/>
    <w:rsid w:val="00496F93"/>
    <w:rsid w:val="004A3B6D"/>
    <w:rsid w:val="005224D9"/>
    <w:rsid w:val="0058256E"/>
    <w:rsid w:val="00601099"/>
    <w:rsid w:val="00611EB4"/>
    <w:rsid w:val="00722072"/>
    <w:rsid w:val="00776666"/>
    <w:rsid w:val="007B1529"/>
    <w:rsid w:val="008C3778"/>
    <w:rsid w:val="008D03A8"/>
    <w:rsid w:val="00982768"/>
    <w:rsid w:val="009D2B90"/>
    <w:rsid w:val="00A147BD"/>
    <w:rsid w:val="00A215C9"/>
    <w:rsid w:val="00A2218F"/>
    <w:rsid w:val="00A316C2"/>
    <w:rsid w:val="00A62106"/>
    <w:rsid w:val="00A9613D"/>
    <w:rsid w:val="00AE2378"/>
    <w:rsid w:val="00B45FD1"/>
    <w:rsid w:val="00BC5D68"/>
    <w:rsid w:val="00C75710"/>
    <w:rsid w:val="00C95EB2"/>
    <w:rsid w:val="00CA49D2"/>
    <w:rsid w:val="00D32A37"/>
    <w:rsid w:val="00DF1F8A"/>
    <w:rsid w:val="00E8464C"/>
    <w:rsid w:val="00ED2A97"/>
    <w:rsid w:val="00F16DC0"/>
    <w:rsid w:val="00F96898"/>
    <w:rsid w:val="00FC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6F93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qFormat/>
    <w:rsid w:val="00496F93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96F93"/>
    <w:rPr>
      <w:rFonts w:cs="Times New Roman"/>
    </w:rPr>
  </w:style>
  <w:style w:type="character" w:customStyle="1" w:styleId="WW8Num2z0">
    <w:name w:val="WW8Num2z0"/>
    <w:rsid w:val="00496F93"/>
    <w:rPr>
      <w:rFonts w:ascii="Symbol" w:hAnsi="Symbol"/>
    </w:rPr>
  </w:style>
  <w:style w:type="character" w:customStyle="1" w:styleId="WW8Num2z1">
    <w:name w:val="WW8Num2z1"/>
    <w:rsid w:val="00496F93"/>
    <w:rPr>
      <w:rFonts w:ascii="Courier New" w:hAnsi="Courier New"/>
    </w:rPr>
  </w:style>
  <w:style w:type="character" w:customStyle="1" w:styleId="WW8Num2z2">
    <w:name w:val="WW8Num2z2"/>
    <w:rsid w:val="00496F93"/>
    <w:rPr>
      <w:rFonts w:ascii="Wingdings" w:hAnsi="Wingdings"/>
    </w:rPr>
  </w:style>
  <w:style w:type="character" w:customStyle="1" w:styleId="WW8Num4z0">
    <w:name w:val="WW8Num4z0"/>
    <w:rsid w:val="00496F93"/>
    <w:rPr>
      <w:rFonts w:ascii="Symbol" w:hAnsi="Symbol"/>
    </w:rPr>
  </w:style>
  <w:style w:type="character" w:customStyle="1" w:styleId="WW8Num4z1">
    <w:name w:val="WW8Num4z1"/>
    <w:rsid w:val="00496F93"/>
    <w:rPr>
      <w:rFonts w:ascii="Courier New" w:hAnsi="Courier New"/>
    </w:rPr>
  </w:style>
  <w:style w:type="character" w:customStyle="1" w:styleId="WW8Num4z2">
    <w:name w:val="WW8Num4z2"/>
    <w:rsid w:val="00496F93"/>
    <w:rPr>
      <w:rFonts w:ascii="Wingdings" w:hAnsi="Wingdings"/>
    </w:rPr>
  </w:style>
  <w:style w:type="character" w:customStyle="1" w:styleId="WW8Num5z0">
    <w:name w:val="WW8Num5z0"/>
    <w:rsid w:val="00496F93"/>
    <w:rPr>
      <w:rFonts w:ascii="Symbol" w:hAnsi="Symbol"/>
    </w:rPr>
  </w:style>
  <w:style w:type="character" w:customStyle="1" w:styleId="WW8Num5z1">
    <w:name w:val="WW8Num5z1"/>
    <w:rsid w:val="00496F93"/>
    <w:rPr>
      <w:rFonts w:ascii="Courier New" w:hAnsi="Courier New" w:cs="Courier New"/>
    </w:rPr>
  </w:style>
  <w:style w:type="character" w:customStyle="1" w:styleId="WW8Num5z2">
    <w:name w:val="WW8Num5z2"/>
    <w:rsid w:val="00496F93"/>
    <w:rPr>
      <w:rFonts w:ascii="Wingdings" w:hAnsi="Wingdings"/>
    </w:rPr>
  </w:style>
  <w:style w:type="character" w:customStyle="1" w:styleId="WW8Num6z0">
    <w:name w:val="WW8Num6z0"/>
    <w:rsid w:val="00496F93"/>
    <w:rPr>
      <w:rFonts w:ascii="Symbol" w:hAnsi="Symbol"/>
    </w:rPr>
  </w:style>
  <w:style w:type="character" w:customStyle="1" w:styleId="WW8Num6z1">
    <w:name w:val="WW8Num6z1"/>
    <w:rsid w:val="00496F93"/>
    <w:rPr>
      <w:rFonts w:ascii="Courier New" w:hAnsi="Courier New" w:cs="Courier New"/>
    </w:rPr>
  </w:style>
  <w:style w:type="character" w:customStyle="1" w:styleId="WW8Num6z2">
    <w:name w:val="WW8Num6z2"/>
    <w:rsid w:val="00496F93"/>
    <w:rPr>
      <w:rFonts w:ascii="Wingdings" w:hAnsi="Wingdings"/>
    </w:rPr>
  </w:style>
  <w:style w:type="character" w:customStyle="1" w:styleId="WW8Num7z0">
    <w:name w:val="WW8Num7z0"/>
    <w:rsid w:val="00496F93"/>
    <w:rPr>
      <w:rFonts w:ascii="Symbol" w:hAnsi="Symbol"/>
    </w:rPr>
  </w:style>
  <w:style w:type="character" w:customStyle="1" w:styleId="WW8Num7z1">
    <w:name w:val="WW8Num7z1"/>
    <w:rsid w:val="00496F93"/>
    <w:rPr>
      <w:rFonts w:ascii="Courier New" w:hAnsi="Courier New" w:cs="Courier New"/>
    </w:rPr>
  </w:style>
  <w:style w:type="character" w:customStyle="1" w:styleId="WW8Num7z2">
    <w:name w:val="WW8Num7z2"/>
    <w:rsid w:val="00496F93"/>
    <w:rPr>
      <w:rFonts w:ascii="Wingdings" w:hAnsi="Wingdings"/>
    </w:rPr>
  </w:style>
  <w:style w:type="character" w:customStyle="1" w:styleId="WW8Num11z0">
    <w:name w:val="WW8Num11z0"/>
    <w:rsid w:val="00496F93"/>
    <w:rPr>
      <w:rFonts w:ascii="Symbol" w:hAnsi="Symbol"/>
    </w:rPr>
  </w:style>
  <w:style w:type="character" w:customStyle="1" w:styleId="WW8Num11z1">
    <w:name w:val="WW8Num11z1"/>
    <w:rsid w:val="00496F93"/>
    <w:rPr>
      <w:rFonts w:ascii="Courier New" w:hAnsi="Courier New" w:cs="Courier New"/>
    </w:rPr>
  </w:style>
  <w:style w:type="character" w:customStyle="1" w:styleId="WW8Num11z2">
    <w:name w:val="WW8Num11z2"/>
    <w:rsid w:val="00496F93"/>
    <w:rPr>
      <w:rFonts w:ascii="Wingdings" w:hAnsi="Wingdings"/>
    </w:rPr>
  </w:style>
  <w:style w:type="character" w:customStyle="1" w:styleId="WW8Num14z0">
    <w:name w:val="WW8Num14z0"/>
    <w:rsid w:val="00496F93"/>
    <w:rPr>
      <w:rFonts w:ascii="Symbol" w:hAnsi="Symbol"/>
    </w:rPr>
  </w:style>
  <w:style w:type="character" w:customStyle="1" w:styleId="WW8Num14z1">
    <w:name w:val="WW8Num14z1"/>
    <w:rsid w:val="00496F93"/>
    <w:rPr>
      <w:rFonts w:ascii="Courier New" w:hAnsi="Courier New" w:cs="Courier New"/>
    </w:rPr>
  </w:style>
  <w:style w:type="character" w:customStyle="1" w:styleId="WW8Num14z2">
    <w:name w:val="WW8Num14z2"/>
    <w:rsid w:val="00496F93"/>
    <w:rPr>
      <w:rFonts w:ascii="Wingdings" w:hAnsi="Wingdings"/>
    </w:rPr>
  </w:style>
  <w:style w:type="character" w:customStyle="1" w:styleId="WW8Num15z0">
    <w:name w:val="WW8Num15z0"/>
    <w:rsid w:val="00496F93"/>
    <w:rPr>
      <w:rFonts w:cs="Times New Roman"/>
    </w:rPr>
  </w:style>
  <w:style w:type="character" w:customStyle="1" w:styleId="WW8Num16z0">
    <w:name w:val="WW8Num16z0"/>
    <w:rsid w:val="00496F93"/>
    <w:rPr>
      <w:rFonts w:cs="Times New Roman"/>
    </w:rPr>
  </w:style>
  <w:style w:type="character" w:customStyle="1" w:styleId="WW8Num17z0">
    <w:name w:val="WW8Num17z0"/>
    <w:rsid w:val="00496F93"/>
    <w:rPr>
      <w:rFonts w:ascii="Symbol" w:hAnsi="Symbol"/>
    </w:rPr>
  </w:style>
  <w:style w:type="character" w:customStyle="1" w:styleId="WW8Num17z1">
    <w:name w:val="WW8Num17z1"/>
    <w:rsid w:val="00496F93"/>
    <w:rPr>
      <w:rFonts w:ascii="Courier New" w:hAnsi="Courier New" w:cs="Courier New"/>
    </w:rPr>
  </w:style>
  <w:style w:type="character" w:customStyle="1" w:styleId="WW8Num17z2">
    <w:name w:val="WW8Num17z2"/>
    <w:rsid w:val="00496F93"/>
    <w:rPr>
      <w:rFonts w:ascii="Wingdings" w:hAnsi="Wingdings"/>
    </w:rPr>
  </w:style>
  <w:style w:type="character" w:customStyle="1" w:styleId="WW8Num18z0">
    <w:name w:val="WW8Num18z0"/>
    <w:rsid w:val="00496F93"/>
    <w:rPr>
      <w:rFonts w:ascii="Symbol" w:hAnsi="Symbol"/>
    </w:rPr>
  </w:style>
  <w:style w:type="character" w:customStyle="1" w:styleId="WW8Num18z1">
    <w:name w:val="WW8Num18z1"/>
    <w:rsid w:val="00496F93"/>
    <w:rPr>
      <w:rFonts w:ascii="Courier New" w:hAnsi="Courier New"/>
    </w:rPr>
  </w:style>
  <w:style w:type="character" w:customStyle="1" w:styleId="WW8Num18z2">
    <w:name w:val="WW8Num18z2"/>
    <w:rsid w:val="00496F93"/>
    <w:rPr>
      <w:rFonts w:ascii="Wingdings" w:hAnsi="Wingdings"/>
    </w:rPr>
  </w:style>
  <w:style w:type="character" w:customStyle="1" w:styleId="WW8Num19z0">
    <w:name w:val="WW8Num19z0"/>
    <w:rsid w:val="00496F93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96F93"/>
    <w:rPr>
      <w:rFonts w:ascii="Courier New" w:hAnsi="Courier New" w:cs="Courier New"/>
    </w:rPr>
  </w:style>
  <w:style w:type="character" w:customStyle="1" w:styleId="WW8Num19z2">
    <w:name w:val="WW8Num19z2"/>
    <w:rsid w:val="00496F93"/>
    <w:rPr>
      <w:rFonts w:ascii="Wingdings" w:hAnsi="Wingdings"/>
    </w:rPr>
  </w:style>
  <w:style w:type="character" w:customStyle="1" w:styleId="WW8Num19z3">
    <w:name w:val="WW8Num19z3"/>
    <w:rsid w:val="00496F93"/>
    <w:rPr>
      <w:rFonts w:ascii="Symbol" w:hAnsi="Symbol"/>
    </w:rPr>
  </w:style>
  <w:style w:type="character" w:customStyle="1" w:styleId="WW8Num20z0">
    <w:name w:val="WW8Num20z0"/>
    <w:rsid w:val="00496F93"/>
    <w:rPr>
      <w:rFonts w:ascii="Arial" w:hAnsi="Arial"/>
    </w:rPr>
  </w:style>
  <w:style w:type="character" w:customStyle="1" w:styleId="WW8Num21z0">
    <w:name w:val="WW8Num21z0"/>
    <w:rsid w:val="00496F93"/>
    <w:rPr>
      <w:rFonts w:cs="Times New Roman"/>
    </w:rPr>
  </w:style>
  <w:style w:type="character" w:customStyle="1" w:styleId="WW8Num22z0">
    <w:name w:val="WW8Num22z0"/>
    <w:rsid w:val="00496F93"/>
    <w:rPr>
      <w:rFonts w:ascii="Symbol" w:hAnsi="Symbol"/>
    </w:rPr>
  </w:style>
  <w:style w:type="character" w:customStyle="1" w:styleId="WW8Num22z1">
    <w:name w:val="WW8Num22z1"/>
    <w:rsid w:val="00496F93"/>
    <w:rPr>
      <w:rFonts w:ascii="Courier New" w:hAnsi="Courier New"/>
    </w:rPr>
  </w:style>
  <w:style w:type="character" w:customStyle="1" w:styleId="WW8Num22z2">
    <w:name w:val="WW8Num22z2"/>
    <w:rsid w:val="00496F93"/>
    <w:rPr>
      <w:rFonts w:ascii="Wingdings" w:hAnsi="Wingdings"/>
    </w:rPr>
  </w:style>
  <w:style w:type="character" w:customStyle="1" w:styleId="WW8Num25z0">
    <w:name w:val="WW8Num25z0"/>
    <w:rsid w:val="00496F93"/>
    <w:rPr>
      <w:rFonts w:cs="Times New Roman"/>
    </w:rPr>
  </w:style>
  <w:style w:type="character" w:customStyle="1" w:styleId="WW8Num26z0">
    <w:name w:val="WW8Num26z0"/>
    <w:rsid w:val="00496F93"/>
    <w:rPr>
      <w:rFonts w:ascii="Symbol" w:hAnsi="Symbol"/>
    </w:rPr>
  </w:style>
  <w:style w:type="character" w:customStyle="1" w:styleId="WW8Num26z1">
    <w:name w:val="WW8Num26z1"/>
    <w:rsid w:val="00496F93"/>
    <w:rPr>
      <w:rFonts w:ascii="Courier New" w:hAnsi="Courier New" w:cs="Courier New"/>
    </w:rPr>
  </w:style>
  <w:style w:type="character" w:customStyle="1" w:styleId="WW8Num26z2">
    <w:name w:val="WW8Num26z2"/>
    <w:rsid w:val="00496F93"/>
    <w:rPr>
      <w:rFonts w:ascii="Wingdings" w:hAnsi="Wingdings"/>
    </w:rPr>
  </w:style>
  <w:style w:type="character" w:customStyle="1" w:styleId="WW8Num27z0">
    <w:name w:val="WW8Num27z0"/>
    <w:rsid w:val="00496F93"/>
    <w:rPr>
      <w:rFonts w:ascii="Symbol" w:hAnsi="Symbol"/>
    </w:rPr>
  </w:style>
  <w:style w:type="character" w:customStyle="1" w:styleId="WW8Num27z1">
    <w:name w:val="WW8Num27z1"/>
    <w:rsid w:val="00496F93"/>
    <w:rPr>
      <w:rFonts w:ascii="Courier New" w:hAnsi="Courier New"/>
    </w:rPr>
  </w:style>
  <w:style w:type="character" w:customStyle="1" w:styleId="WW8Num27z2">
    <w:name w:val="WW8Num27z2"/>
    <w:rsid w:val="00496F93"/>
    <w:rPr>
      <w:rFonts w:ascii="Wingdings" w:hAnsi="Wingdings"/>
    </w:rPr>
  </w:style>
  <w:style w:type="character" w:customStyle="1" w:styleId="WW8Num28z0">
    <w:name w:val="WW8Num28z0"/>
    <w:rsid w:val="00496F93"/>
    <w:rPr>
      <w:rFonts w:ascii="Arial" w:hAnsi="Arial"/>
    </w:rPr>
  </w:style>
  <w:style w:type="character" w:customStyle="1" w:styleId="WW8Num31z0">
    <w:name w:val="WW8Num31z0"/>
    <w:rsid w:val="00496F93"/>
    <w:rPr>
      <w:rFonts w:ascii="Arial" w:hAnsi="Arial"/>
    </w:rPr>
  </w:style>
  <w:style w:type="character" w:customStyle="1" w:styleId="Bekezdsalapbettpusa1">
    <w:name w:val="Bekezdés alapbetűtípusa1"/>
    <w:rsid w:val="00496F93"/>
  </w:style>
  <w:style w:type="character" w:customStyle="1" w:styleId="CharChar">
    <w:name w:val="Char Char"/>
    <w:rsid w:val="00496F93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496F93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496F93"/>
    <w:rPr>
      <w:b/>
      <w:bCs/>
      <w:color w:val="FF8C00"/>
    </w:rPr>
  </w:style>
  <w:style w:type="character" w:customStyle="1" w:styleId="HTML-idzet1">
    <w:name w:val="HTML-idézet1"/>
    <w:rsid w:val="00496F93"/>
    <w:rPr>
      <w:i w:val="0"/>
      <w:iCs w:val="0"/>
    </w:rPr>
  </w:style>
  <w:style w:type="character" w:customStyle="1" w:styleId="z3988">
    <w:name w:val="z3988"/>
    <w:basedOn w:val="Bekezdsalapbettpusa1"/>
    <w:rsid w:val="00496F93"/>
  </w:style>
  <w:style w:type="paragraph" w:customStyle="1" w:styleId="Cmsor">
    <w:name w:val="Címsor"/>
    <w:basedOn w:val="Norml"/>
    <w:next w:val="Szvegtrzs"/>
    <w:rsid w:val="00496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496F93"/>
    <w:pPr>
      <w:spacing w:after="120"/>
    </w:pPr>
  </w:style>
  <w:style w:type="paragraph" w:styleId="Lista">
    <w:name w:val="List"/>
    <w:basedOn w:val="Szvegtrzs"/>
    <w:rsid w:val="00496F93"/>
    <w:rPr>
      <w:rFonts w:cs="Mangal"/>
    </w:rPr>
  </w:style>
  <w:style w:type="paragraph" w:customStyle="1" w:styleId="Felirat">
    <w:name w:val="Felirat"/>
    <w:basedOn w:val="Norml"/>
    <w:rsid w:val="00496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496F93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496F93"/>
    <w:pPr>
      <w:ind w:left="720"/>
    </w:pPr>
  </w:style>
  <w:style w:type="paragraph" w:customStyle="1" w:styleId="Tblzattartalom">
    <w:name w:val="Táblázattartalom"/>
    <w:basedOn w:val="Norml"/>
    <w:rsid w:val="00496F93"/>
    <w:pPr>
      <w:suppressLineNumbers/>
    </w:pPr>
  </w:style>
  <w:style w:type="paragraph" w:customStyle="1" w:styleId="Tblzatfejlc">
    <w:name w:val="Táblázatfejléc"/>
    <w:basedOn w:val="Tblzattartalom"/>
    <w:rsid w:val="00496F9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96F93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Listaszerbekezds">
    <w:name w:val="List Paragraph"/>
    <w:basedOn w:val="Norml"/>
    <w:uiPriority w:val="34"/>
    <w:qFormat/>
    <w:rsid w:val="004A3B6D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unhideWhenUsed/>
    <w:rsid w:val="00F16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F16DC0"/>
    <w:rPr>
      <w:rFonts w:ascii="Courier New" w:hAnsi="Courier New" w:cs="Courier New"/>
    </w:rPr>
  </w:style>
  <w:style w:type="character" w:customStyle="1" w:styleId="a">
    <w:name w:val="a"/>
    <w:basedOn w:val="Bekezdsalapbettpusa"/>
    <w:rsid w:val="00C95EB2"/>
  </w:style>
  <w:style w:type="character" w:customStyle="1" w:styleId="l7">
    <w:name w:val="l7"/>
    <w:basedOn w:val="Bekezdsalapbettpusa"/>
    <w:rsid w:val="00C95EB2"/>
  </w:style>
  <w:style w:type="character" w:customStyle="1" w:styleId="l8">
    <w:name w:val="l8"/>
    <w:basedOn w:val="Bekezdsalapbettpusa"/>
    <w:rsid w:val="00C95EB2"/>
  </w:style>
  <w:style w:type="character" w:customStyle="1" w:styleId="l6">
    <w:name w:val="l6"/>
    <w:basedOn w:val="Bekezdsalapbettpusa"/>
    <w:rsid w:val="00C95EB2"/>
  </w:style>
  <w:style w:type="character" w:styleId="Kiemels2">
    <w:name w:val="Strong"/>
    <w:basedOn w:val="Bekezdsalapbettpusa"/>
    <w:uiPriority w:val="22"/>
    <w:qFormat/>
    <w:rsid w:val="00A147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mek.iif.hu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uskepzes.elte.hu/images/anyagok/i3/27_Kemiatanitas_modszertana_jegyzet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7E5486-E3B7-47A6-9DE5-C037073AF475}"/>
</file>

<file path=customXml/itemProps2.xml><?xml version="1.0" encoding="utf-8"?>
<ds:datastoreItem xmlns:ds="http://schemas.openxmlformats.org/officeDocument/2006/customXml" ds:itemID="{36145A34-E508-417A-BDAF-7DF25231BD0D}"/>
</file>

<file path=customXml/itemProps3.xml><?xml version="1.0" encoding="utf-8"?>
<ds:datastoreItem xmlns:ds="http://schemas.openxmlformats.org/officeDocument/2006/customXml" ds:itemID="{3FA0D10F-CC64-48B0-B088-43EE3FCF5B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1203</Words>
  <Characters>8305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13</cp:revision>
  <cp:lastPrinted>2015-02-19T10:03:00Z</cp:lastPrinted>
  <dcterms:created xsi:type="dcterms:W3CDTF">2020-07-18T12:36:00Z</dcterms:created>
  <dcterms:modified xsi:type="dcterms:W3CDTF">2020-07-22T19:41:00Z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