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783" w:rsidRDefault="00E36307" w:rsidP="00F22783">
      <w:pPr>
        <w:jc w:val="center"/>
        <w:rPr>
          <w:b/>
          <w:caps/>
        </w:rPr>
      </w:pPr>
      <w:r>
        <w:rPr>
          <w:b/>
          <w:bCs/>
        </w:rPr>
        <w:t xml:space="preserve"> </w:t>
      </w:r>
      <w:r w:rsidR="00F22783">
        <w:rPr>
          <w:b/>
          <w:caps/>
        </w:rPr>
        <w:t>fişa disciplinei</w:t>
      </w: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jc w:val="center"/>
        <w:rPr>
          <w:b/>
          <w:bCs/>
        </w:rPr>
      </w:pPr>
    </w:p>
    <w:p w:rsidR="00E36307" w:rsidRPr="00F22783" w:rsidRDefault="00F22783" w:rsidP="00F22783">
      <w:pPr>
        <w:pStyle w:val="Listaszerbekezds"/>
        <w:numPr>
          <w:ilvl w:val="0"/>
          <w:numId w:val="14"/>
        </w:numPr>
        <w:rPr>
          <w:b/>
          <w:lang w:val="hu-HU"/>
        </w:rPr>
      </w:pPr>
      <w:r w:rsidRPr="00F22783">
        <w:rPr>
          <w:b/>
          <w:lang w:val="hu-HU"/>
        </w:rPr>
        <w:t xml:space="preserve">. </w:t>
      </w:r>
      <w:proofErr w:type="spellStart"/>
      <w:r w:rsidRPr="00F22783">
        <w:rPr>
          <w:b/>
          <w:lang w:val="hu-HU"/>
        </w:rPr>
        <w:t>Date</w:t>
      </w:r>
      <w:proofErr w:type="spellEnd"/>
      <w:r w:rsidRPr="00F22783">
        <w:rPr>
          <w:b/>
          <w:lang w:val="hu-HU"/>
        </w:rPr>
        <w:t xml:space="preserve"> </w:t>
      </w:r>
      <w:proofErr w:type="spellStart"/>
      <w:r w:rsidRPr="00F22783">
        <w:rPr>
          <w:b/>
          <w:lang w:val="hu-HU"/>
        </w:rPr>
        <w:t>despre</w:t>
      </w:r>
      <w:proofErr w:type="spellEnd"/>
      <w:r w:rsidRPr="00F22783">
        <w:rPr>
          <w:b/>
          <w:lang w:val="hu-HU"/>
        </w:rPr>
        <w:t xml:space="preserve"> program</w:t>
      </w:r>
    </w:p>
    <w:p w:rsidR="00F22783" w:rsidRPr="00F22783" w:rsidRDefault="00F22783" w:rsidP="00F22783">
      <w:pPr>
        <w:pStyle w:val="Listaszerbekezds"/>
        <w:rPr>
          <w:b/>
          <w:lang w:val="hu-HU"/>
        </w:rPr>
      </w:pPr>
    </w:p>
    <w:tbl>
      <w:tblPr>
        <w:tblW w:w="0" w:type="auto"/>
        <w:tblInd w:w="-15" w:type="dxa"/>
        <w:tblLayout w:type="fixed"/>
        <w:tblLook w:val="0000" w:firstRow="0" w:lastRow="0" w:firstColumn="0" w:lastColumn="0" w:noHBand="0" w:noVBand="0"/>
      </w:tblPr>
      <w:tblGrid>
        <w:gridCol w:w="3168"/>
        <w:gridCol w:w="6881"/>
      </w:tblGrid>
      <w:tr w:rsidR="009123AD" w:rsidTr="00BA7281">
        <w:tc>
          <w:tcPr>
            <w:tcW w:w="3168" w:type="dxa"/>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1.1 Instituţia de învăţământ superior</w:t>
            </w:r>
          </w:p>
        </w:tc>
        <w:tc>
          <w:tcPr>
            <w:tcW w:w="6881" w:type="dxa"/>
            <w:tcBorders>
              <w:top w:val="single" w:sz="4" w:space="0" w:color="000000"/>
              <w:left w:val="single" w:sz="4" w:space="0" w:color="000000"/>
              <w:bottom w:val="single" w:sz="4" w:space="0" w:color="000000"/>
              <w:right w:val="single" w:sz="4" w:space="0" w:color="000000"/>
            </w:tcBorders>
            <w:shd w:val="clear" w:color="auto" w:fill="auto"/>
          </w:tcPr>
          <w:p w:rsidR="009123AD" w:rsidRDefault="009123AD" w:rsidP="00BA7281">
            <w:pPr>
              <w:snapToGrid w:val="0"/>
            </w:pPr>
            <w:r>
              <w:t xml:space="preserve">Univeristatea „Babeş-Bolyai” </w:t>
            </w:r>
          </w:p>
        </w:tc>
      </w:tr>
      <w:tr w:rsidR="009123AD" w:rsidTr="00BA7281">
        <w:tc>
          <w:tcPr>
            <w:tcW w:w="3168" w:type="dxa"/>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1.2 Facultatea</w:t>
            </w:r>
          </w:p>
        </w:tc>
        <w:tc>
          <w:tcPr>
            <w:tcW w:w="6881" w:type="dxa"/>
            <w:tcBorders>
              <w:top w:val="single" w:sz="4" w:space="0" w:color="000000"/>
              <w:left w:val="single" w:sz="4" w:space="0" w:color="000000"/>
              <w:bottom w:val="single" w:sz="4" w:space="0" w:color="000000"/>
              <w:right w:val="single" w:sz="4" w:space="0" w:color="000000"/>
            </w:tcBorders>
            <w:shd w:val="clear" w:color="auto" w:fill="auto"/>
          </w:tcPr>
          <w:p w:rsidR="009123AD" w:rsidRDefault="009123AD" w:rsidP="00BA7281">
            <w:pPr>
              <w:snapToGrid w:val="0"/>
            </w:pPr>
            <w:r>
              <w:t>Facultatea de Chimie și Indinerie Chimică</w:t>
            </w:r>
          </w:p>
        </w:tc>
      </w:tr>
      <w:tr w:rsidR="009123AD" w:rsidTr="00BA7281">
        <w:tc>
          <w:tcPr>
            <w:tcW w:w="3168" w:type="dxa"/>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1.3 Departamentul</w:t>
            </w:r>
          </w:p>
        </w:tc>
        <w:tc>
          <w:tcPr>
            <w:tcW w:w="6881" w:type="dxa"/>
            <w:tcBorders>
              <w:top w:val="single" w:sz="4" w:space="0" w:color="000000"/>
              <w:left w:val="single" w:sz="4" w:space="0" w:color="000000"/>
              <w:bottom w:val="single" w:sz="4" w:space="0" w:color="000000"/>
              <w:right w:val="single" w:sz="4" w:space="0" w:color="000000"/>
            </w:tcBorders>
            <w:shd w:val="clear" w:color="auto" w:fill="auto"/>
          </w:tcPr>
          <w:p w:rsidR="009123AD" w:rsidRDefault="009123AD" w:rsidP="00BA7281">
            <w:pPr>
              <w:snapToGrid w:val="0"/>
            </w:pPr>
            <w:r>
              <w:t>Departamentul de Chimis și Inginerie Chimică al Liniei Maghiare</w:t>
            </w:r>
          </w:p>
        </w:tc>
      </w:tr>
      <w:tr w:rsidR="009123AD" w:rsidTr="00BA7281">
        <w:tc>
          <w:tcPr>
            <w:tcW w:w="3168" w:type="dxa"/>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1.4 Domeniul de studii</w:t>
            </w:r>
          </w:p>
        </w:tc>
        <w:tc>
          <w:tcPr>
            <w:tcW w:w="6881" w:type="dxa"/>
            <w:tcBorders>
              <w:top w:val="single" w:sz="4" w:space="0" w:color="000000"/>
              <w:left w:val="single" w:sz="4" w:space="0" w:color="000000"/>
              <w:bottom w:val="single" w:sz="4" w:space="0" w:color="000000"/>
              <w:right w:val="single" w:sz="4" w:space="0" w:color="000000"/>
            </w:tcBorders>
            <w:shd w:val="clear" w:color="auto" w:fill="auto"/>
          </w:tcPr>
          <w:p w:rsidR="009123AD" w:rsidRDefault="009123AD" w:rsidP="00BA7281">
            <w:pPr>
              <w:snapToGrid w:val="0"/>
            </w:pPr>
            <w:r>
              <w:t>Chimie</w:t>
            </w:r>
          </w:p>
        </w:tc>
      </w:tr>
      <w:tr w:rsidR="009123AD" w:rsidTr="00BA7281">
        <w:tc>
          <w:tcPr>
            <w:tcW w:w="3168" w:type="dxa"/>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1.5 Ciclul de studii</w:t>
            </w:r>
          </w:p>
        </w:tc>
        <w:tc>
          <w:tcPr>
            <w:tcW w:w="6881" w:type="dxa"/>
            <w:tcBorders>
              <w:top w:val="single" w:sz="4" w:space="0" w:color="000000"/>
              <w:left w:val="single" w:sz="4" w:space="0" w:color="000000"/>
              <w:bottom w:val="single" w:sz="4" w:space="0" w:color="000000"/>
              <w:right w:val="single" w:sz="4" w:space="0" w:color="000000"/>
            </w:tcBorders>
            <w:shd w:val="clear" w:color="auto" w:fill="auto"/>
          </w:tcPr>
          <w:p w:rsidR="009123AD" w:rsidRDefault="009123AD" w:rsidP="00BA7281">
            <w:pPr>
              <w:snapToGrid w:val="0"/>
            </w:pPr>
            <w:r>
              <w:t xml:space="preserve">Master </w:t>
            </w:r>
          </w:p>
        </w:tc>
      </w:tr>
      <w:tr w:rsidR="009123AD" w:rsidTr="00BA7281">
        <w:tc>
          <w:tcPr>
            <w:tcW w:w="3168" w:type="dxa"/>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1.6 Programul de studiu / Calificarea</w:t>
            </w:r>
          </w:p>
        </w:tc>
        <w:tc>
          <w:tcPr>
            <w:tcW w:w="6881" w:type="dxa"/>
            <w:tcBorders>
              <w:top w:val="single" w:sz="4" w:space="0" w:color="000000"/>
              <w:left w:val="single" w:sz="4" w:space="0" w:color="000000"/>
              <w:bottom w:val="single" w:sz="4" w:space="0" w:color="000000"/>
              <w:right w:val="single" w:sz="4" w:space="0" w:color="000000"/>
            </w:tcBorders>
            <w:shd w:val="clear" w:color="auto" w:fill="auto"/>
          </w:tcPr>
          <w:p w:rsidR="009123AD" w:rsidRDefault="005D7247" w:rsidP="00BA7281">
            <w:pPr>
              <w:snapToGrid w:val="0"/>
            </w:pPr>
            <w:r>
              <w:t>Master didactic – Specialitate secundară CHIMIE / Profesor</w:t>
            </w:r>
          </w:p>
        </w:tc>
      </w:tr>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rPr>
          <w:sz w:val="22"/>
          <w:szCs w:val="22"/>
        </w:rPr>
      </w:pPr>
    </w:p>
    <w:p w:rsidR="009123AD" w:rsidRDefault="00E36307" w:rsidP="009123AD">
      <w:pPr>
        <w:rPr>
          <w:b/>
          <w:lang w:val="hu-HU"/>
        </w:rPr>
      </w:pPr>
      <w:r>
        <w:rPr>
          <w:b/>
          <w:bCs/>
        </w:rPr>
        <w:t xml:space="preserve">2. </w:t>
      </w:r>
      <w:proofErr w:type="spellStart"/>
      <w:r w:rsidR="009123AD">
        <w:rPr>
          <w:b/>
          <w:lang w:val="hu-HU"/>
        </w:rPr>
        <w:t>Date</w:t>
      </w:r>
      <w:proofErr w:type="spellEnd"/>
      <w:r w:rsidR="009123AD">
        <w:rPr>
          <w:b/>
          <w:lang w:val="hu-HU"/>
        </w:rPr>
        <w:t xml:space="preserve"> </w:t>
      </w:r>
      <w:proofErr w:type="spellStart"/>
      <w:r w:rsidR="009123AD">
        <w:rPr>
          <w:b/>
          <w:lang w:val="hu-HU"/>
        </w:rPr>
        <w:t>despre</w:t>
      </w:r>
      <w:proofErr w:type="spellEnd"/>
      <w:r w:rsidR="009123AD">
        <w:rPr>
          <w:b/>
          <w:lang w:val="hu-HU"/>
        </w:rPr>
        <w:t xml:space="preserve"> </w:t>
      </w:r>
      <w:proofErr w:type="spellStart"/>
      <w:r w:rsidR="009123AD">
        <w:rPr>
          <w:b/>
          <w:lang w:val="hu-HU"/>
        </w:rPr>
        <w:t>disciplina</w:t>
      </w:r>
      <w:proofErr w:type="spellEnd"/>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rPr>
          <w:b/>
          <w:bCs/>
        </w:rPr>
      </w:pPr>
    </w:p>
    <w:tbl>
      <w:tblPr>
        <w:tblW w:w="0" w:type="auto"/>
        <w:tblInd w:w="-15" w:type="dxa"/>
        <w:tblLayout w:type="fixed"/>
        <w:tblLook w:val="0000" w:firstRow="0" w:lastRow="0" w:firstColumn="0" w:lastColumn="0" w:noHBand="0" w:noVBand="0"/>
      </w:tblPr>
      <w:tblGrid>
        <w:gridCol w:w="1985"/>
        <w:gridCol w:w="391"/>
        <w:gridCol w:w="432"/>
        <w:gridCol w:w="1080"/>
        <w:gridCol w:w="180"/>
        <w:gridCol w:w="360"/>
        <w:gridCol w:w="2160"/>
        <w:gridCol w:w="1048"/>
        <w:gridCol w:w="1276"/>
        <w:gridCol w:w="1123"/>
      </w:tblGrid>
      <w:tr w:rsidR="009123AD" w:rsidTr="00BA7281">
        <w:trPr>
          <w:trHeight w:val="392"/>
        </w:trPr>
        <w:tc>
          <w:tcPr>
            <w:tcW w:w="2808" w:type="dxa"/>
            <w:gridSpan w:val="3"/>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2.1 Denumirea disciplinei</w:t>
            </w:r>
          </w:p>
        </w:tc>
        <w:tc>
          <w:tcPr>
            <w:tcW w:w="7227" w:type="dxa"/>
            <w:gridSpan w:val="7"/>
            <w:tcBorders>
              <w:top w:val="single" w:sz="4" w:space="0" w:color="000000"/>
              <w:left w:val="single" w:sz="4" w:space="0" w:color="000000"/>
              <w:bottom w:val="single" w:sz="4" w:space="0" w:color="000000"/>
              <w:right w:val="single" w:sz="4" w:space="0" w:color="000000"/>
            </w:tcBorders>
            <w:shd w:val="clear" w:color="auto" w:fill="auto"/>
          </w:tcPr>
          <w:p w:rsidR="009123AD" w:rsidRPr="00E16041" w:rsidRDefault="009123AD" w:rsidP="00BA7281">
            <w:pPr>
              <w:snapToGrid w:val="0"/>
              <w:rPr>
                <w:b/>
              </w:rPr>
            </w:pPr>
            <w:r>
              <w:rPr>
                <w:b/>
              </w:rPr>
              <w:t>DSS1   - DIDACTICA SPECIALITATII</w:t>
            </w:r>
          </w:p>
        </w:tc>
      </w:tr>
      <w:tr w:rsidR="009123AD" w:rsidTr="00BA7281">
        <w:tc>
          <w:tcPr>
            <w:tcW w:w="4068" w:type="dxa"/>
            <w:gridSpan w:val="5"/>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2.2 Titularul activităţilor de curs</w:t>
            </w:r>
          </w:p>
        </w:tc>
        <w:tc>
          <w:tcPr>
            <w:tcW w:w="5967" w:type="dxa"/>
            <w:gridSpan w:val="5"/>
            <w:tcBorders>
              <w:top w:val="single" w:sz="4" w:space="0" w:color="000000"/>
              <w:left w:val="single" w:sz="4" w:space="0" w:color="000000"/>
              <w:bottom w:val="single" w:sz="4" w:space="0" w:color="000000"/>
              <w:right w:val="single" w:sz="4" w:space="0" w:color="000000"/>
            </w:tcBorders>
            <w:shd w:val="clear" w:color="auto" w:fill="auto"/>
          </w:tcPr>
          <w:p w:rsidR="009123AD" w:rsidRDefault="009123AD" w:rsidP="00BA7281">
            <w:pPr>
              <w:snapToGrid w:val="0"/>
            </w:pPr>
            <w:proofErr w:type="spellStart"/>
            <w:r>
              <w:rPr>
                <w:lang w:val="en-US"/>
              </w:rPr>
              <w:t>Lect</w:t>
            </w:r>
            <w:proofErr w:type="spellEnd"/>
            <w:r>
              <w:t xml:space="preserve">. dr. </w:t>
            </w:r>
            <w:r>
              <w:rPr>
                <w:lang w:val="en-US"/>
              </w:rPr>
              <w:t>S</w:t>
            </w:r>
            <w:proofErr w:type="spellStart"/>
            <w:r>
              <w:rPr>
                <w:lang w:val="hu-HU"/>
              </w:rPr>
              <w:t>ógor</w:t>
            </w:r>
            <w:proofErr w:type="spellEnd"/>
            <w:r>
              <w:rPr>
                <w:lang w:val="hu-HU"/>
              </w:rPr>
              <w:t xml:space="preserve"> Csilla</w:t>
            </w:r>
          </w:p>
        </w:tc>
      </w:tr>
      <w:tr w:rsidR="009123AD" w:rsidTr="00BA7281">
        <w:tc>
          <w:tcPr>
            <w:tcW w:w="4068" w:type="dxa"/>
            <w:gridSpan w:val="5"/>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2.3 Titularul activităţilor de seminar</w:t>
            </w:r>
          </w:p>
        </w:tc>
        <w:tc>
          <w:tcPr>
            <w:tcW w:w="5967" w:type="dxa"/>
            <w:gridSpan w:val="5"/>
            <w:tcBorders>
              <w:top w:val="single" w:sz="4" w:space="0" w:color="000000"/>
              <w:left w:val="single" w:sz="4" w:space="0" w:color="000000"/>
              <w:bottom w:val="single" w:sz="4" w:space="0" w:color="000000"/>
              <w:right w:val="single" w:sz="4" w:space="0" w:color="000000"/>
            </w:tcBorders>
            <w:shd w:val="clear" w:color="auto" w:fill="auto"/>
          </w:tcPr>
          <w:p w:rsidR="009123AD" w:rsidRDefault="009123AD" w:rsidP="00BA7281">
            <w:pPr>
              <w:snapToGrid w:val="0"/>
              <w:rPr>
                <w:lang w:val="hu-HU"/>
              </w:rPr>
            </w:pPr>
            <w:proofErr w:type="spellStart"/>
            <w:r>
              <w:rPr>
                <w:lang w:val="en-US"/>
              </w:rPr>
              <w:t>Lect</w:t>
            </w:r>
            <w:proofErr w:type="spellEnd"/>
            <w:r>
              <w:t xml:space="preserve">. dr. </w:t>
            </w:r>
            <w:r>
              <w:rPr>
                <w:lang w:val="en-US"/>
              </w:rPr>
              <w:t>S</w:t>
            </w:r>
            <w:proofErr w:type="spellStart"/>
            <w:r>
              <w:rPr>
                <w:lang w:val="hu-HU"/>
              </w:rPr>
              <w:t>ógor</w:t>
            </w:r>
            <w:proofErr w:type="spellEnd"/>
            <w:r>
              <w:rPr>
                <w:lang w:val="hu-HU"/>
              </w:rPr>
              <w:t xml:space="preserve"> Csilla </w:t>
            </w:r>
          </w:p>
        </w:tc>
      </w:tr>
      <w:tr w:rsidR="009123AD" w:rsidTr="00344589">
        <w:tc>
          <w:tcPr>
            <w:tcW w:w="1985" w:type="dxa"/>
            <w:tcBorders>
              <w:top w:val="single" w:sz="4" w:space="0" w:color="000000"/>
              <w:left w:val="single" w:sz="4" w:space="0" w:color="000000"/>
              <w:bottom w:val="single" w:sz="4" w:space="0" w:color="000000"/>
            </w:tcBorders>
            <w:shd w:val="clear" w:color="auto" w:fill="auto"/>
          </w:tcPr>
          <w:p w:rsidR="009123AD" w:rsidRDefault="009123AD" w:rsidP="00BA7281">
            <w:pPr>
              <w:snapToGrid w:val="0"/>
              <w:ind w:right="-189"/>
            </w:pPr>
            <w:r>
              <w:t>2.4 Anul de studiu</w:t>
            </w:r>
          </w:p>
        </w:tc>
        <w:tc>
          <w:tcPr>
            <w:tcW w:w="391" w:type="dxa"/>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2</w:t>
            </w:r>
          </w:p>
        </w:tc>
        <w:tc>
          <w:tcPr>
            <w:tcW w:w="1512" w:type="dxa"/>
            <w:gridSpan w:val="2"/>
            <w:tcBorders>
              <w:top w:val="single" w:sz="4" w:space="0" w:color="000000"/>
              <w:left w:val="single" w:sz="4" w:space="0" w:color="000000"/>
              <w:bottom w:val="single" w:sz="4" w:space="0" w:color="000000"/>
            </w:tcBorders>
            <w:shd w:val="clear" w:color="auto" w:fill="auto"/>
          </w:tcPr>
          <w:p w:rsidR="009123AD" w:rsidRDefault="009123AD" w:rsidP="00BA7281">
            <w:pPr>
              <w:snapToGrid w:val="0"/>
              <w:ind w:left="-82" w:right="-164"/>
            </w:pPr>
            <w:r>
              <w:t>2.5 Semestrul</w:t>
            </w:r>
          </w:p>
        </w:tc>
        <w:tc>
          <w:tcPr>
            <w:tcW w:w="540" w:type="dxa"/>
            <w:gridSpan w:val="2"/>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3</w:t>
            </w:r>
          </w:p>
        </w:tc>
        <w:tc>
          <w:tcPr>
            <w:tcW w:w="2160" w:type="dxa"/>
            <w:tcBorders>
              <w:top w:val="single" w:sz="4" w:space="0" w:color="000000"/>
              <w:left w:val="single" w:sz="4" w:space="0" w:color="000000"/>
              <w:bottom w:val="single" w:sz="4" w:space="0" w:color="000000"/>
            </w:tcBorders>
            <w:shd w:val="clear" w:color="auto" w:fill="auto"/>
          </w:tcPr>
          <w:p w:rsidR="009123AD" w:rsidRDefault="009123AD" w:rsidP="00BA7281">
            <w:pPr>
              <w:snapToGrid w:val="0"/>
              <w:ind w:left="-80" w:right="-122"/>
            </w:pPr>
            <w:r>
              <w:t>2.6. Tipul de evaluare</w:t>
            </w:r>
          </w:p>
        </w:tc>
        <w:tc>
          <w:tcPr>
            <w:tcW w:w="1048" w:type="dxa"/>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Examen</w:t>
            </w:r>
          </w:p>
        </w:tc>
        <w:tc>
          <w:tcPr>
            <w:tcW w:w="1276" w:type="dxa"/>
            <w:tcBorders>
              <w:top w:val="single" w:sz="4" w:space="0" w:color="000000"/>
              <w:left w:val="single" w:sz="4" w:space="0" w:color="000000"/>
              <w:bottom w:val="single" w:sz="4" w:space="0" w:color="000000"/>
            </w:tcBorders>
            <w:shd w:val="clear" w:color="auto" w:fill="auto"/>
          </w:tcPr>
          <w:p w:rsidR="009123AD" w:rsidRDefault="009123AD" w:rsidP="00BA7281">
            <w:pPr>
              <w:snapToGrid w:val="0"/>
              <w:ind w:left="-38" w:right="-136"/>
            </w:pPr>
            <w:r>
              <w:t>2.7 Regimul disciplinei</w:t>
            </w:r>
          </w:p>
        </w:tc>
        <w:tc>
          <w:tcPr>
            <w:tcW w:w="1123" w:type="dxa"/>
            <w:tcBorders>
              <w:top w:val="single" w:sz="4" w:space="0" w:color="000000"/>
              <w:left w:val="single" w:sz="4" w:space="0" w:color="000000"/>
              <w:bottom w:val="single" w:sz="4" w:space="0" w:color="000000"/>
              <w:right w:val="single" w:sz="4" w:space="0" w:color="000000"/>
            </w:tcBorders>
            <w:shd w:val="clear" w:color="auto" w:fill="auto"/>
          </w:tcPr>
          <w:p w:rsidR="009123AD" w:rsidRDefault="009123AD" w:rsidP="00344589">
            <w:pPr>
              <w:snapToGrid w:val="0"/>
            </w:pPr>
            <w:r>
              <w:t>Ob</w:t>
            </w:r>
            <w:r w:rsidR="00344589">
              <w:t>/DM</w:t>
            </w:r>
          </w:p>
        </w:tc>
      </w:tr>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r>
        <w:rPr>
          <w:b/>
          <w:bCs/>
        </w:rPr>
        <w:t xml:space="preserve">3. </w:t>
      </w:r>
      <w:r w:rsidR="009123AD">
        <w:rPr>
          <w:b/>
        </w:rPr>
        <w:t>Timpul total estimat</w:t>
      </w:r>
      <w:r w:rsidR="009123AD">
        <w:t xml:space="preserve"> (ore pe semestru al activităţilor didactice)</w:t>
      </w:r>
    </w:p>
    <w:tbl>
      <w:tblPr>
        <w:tblW w:w="10755" w:type="dxa"/>
        <w:tblInd w:w="-15" w:type="dxa"/>
        <w:tblLayout w:type="fixed"/>
        <w:tblLook w:val="0000" w:firstRow="0" w:lastRow="0" w:firstColumn="0" w:lastColumn="0" w:noHBand="0" w:noVBand="0"/>
      </w:tblPr>
      <w:tblGrid>
        <w:gridCol w:w="2988"/>
        <w:gridCol w:w="458"/>
        <w:gridCol w:w="982"/>
        <w:gridCol w:w="2102"/>
        <w:gridCol w:w="778"/>
        <w:gridCol w:w="1701"/>
        <w:gridCol w:w="712"/>
        <w:gridCol w:w="837"/>
        <w:gridCol w:w="197"/>
      </w:tblGrid>
      <w:tr w:rsidR="009123AD" w:rsidTr="00BA7281">
        <w:tc>
          <w:tcPr>
            <w:tcW w:w="2988" w:type="dxa"/>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3.1 Număr de ore pe săptămână</w:t>
            </w:r>
          </w:p>
        </w:tc>
        <w:tc>
          <w:tcPr>
            <w:tcW w:w="1440" w:type="dxa"/>
            <w:gridSpan w:val="2"/>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4</w:t>
            </w:r>
          </w:p>
        </w:tc>
        <w:tc>
          <w:tcPr>
            <w:tcW w:w="2102" w:type="dxa"/>
            <w:tcBorders>
              <w:top w:val="single" w:sz="4" w:space="0" w:color="000000"/>
              <w:left w:val="single" w:sz="4" w:space="0" w:color="000000"/>
              <w:bottom w:val="single" w:sz="4" w:space="0" w:color="000000"/>
            </w:tcBorders>
            <w:shd w:val="clear" w:color="auto" w:fill="auto"/>
          </w:tcPr>
          <w:p w:rsidR="009123AD" w:rsidRDefault="009123AD" w:rsidP="00BA7281">
            <w:pPr>
              <w:snapToGrid w:val="0"/>
              <w:ind w:right="-189"/>
            </w:pPr>
            <w:r>
              <w:t>Din care: 3.2 curs</w:t>
            </w:r>
          </w:p>
        </w:tc>
        <w:tc>
          <w:tcPr>
            <w:tcW w:w="778" w:type="dxa"/>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2</w:t>
            </w:r>
          </w:p>
        </w:tc>
        <w:tc>
          <w:tcPr>
            <w:tcW w:w="2413" w:type="dxa"/>
            <w:gridSpan w:val="2"/>
            <w:tcBorders>
              <w:top w:val="single" w:sz="4" w:space="0" w:color="000000"/>
              <w:left w:val="single" w:sz="4" w:space="0" w:color="000000"/>
              <w:bottom w:val="single" w:sz="4" w:space="0" w:color="000000"/>
            </w:tcBorders>
            <w:shd w:val="clear" w:color="auto" w:fill="auto"/>
          </w:tcPr>
          <w:p w:rsidR="009123AD" w:rsidRDefault="009123AD" w:rsidP="00BA7281">
            <w:pPr>
              <w:snapToGrid w:val="0"/>
              <w:ind w:right="-170"/>
            </w:pPr>
            <w:r>
              <w:t>3.3 seminar/laborator</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9123AD" w:rsidRDefault="009123AD" w:rsidP="00BA7281">
            <w:pPr>
              <w:snapToGrid w:val="0"/>
            </w:pPr>
            <w:r>
              <w:t>2</w:t>
            </w:r>
          </w:p>
        </w:tc>
      </w:tr>
      <w:tr w:rsidR="009123AD" w:rsidTr="00BA7281">
        <w:tc>
          <w:tcPr>
            <w:tcW w:w="2988" w:type="dxa"/>
            <w:tcBorders>
              <w:top w:val="single" w:sz="4" w:space="0" w:color="000000"/>
              <w:left w:val="single" w:sz="4" w:space="0" w:color="000000"/>
              <w:bottom w:val="single" w:sz="4" w:space="0" w:color="000000"/>
            </w:tcBorders>
            <w:shd w:val="clear" w:color="auto" w:fill="D9D9D9"/>
          </w:tcPr>
          <w:p w:rsidR="009123AD" w:rsidRDefault="009123AD" w:rsidP="00BA7281">
            <w:pPr>
              <w:snapToGrid w:val="0"/>
              <w:ind w:right="-192"/>
            </w:pPr>
            <w:r>
              <w:t>3.4 Total ore din planul de învăţământ</w:t>
            </w:r>
          </w:p>
        </w:tc>
        <w:tc>
          <w:tcPr>
            <w:tcW w:w="1440" w:type="dxa"/>
            <w:gridSpan w:val="2"/>
            <w:tcBorders>
              <w:top w:val="single" w:sz="4" w:space="0" w:color="000000"/>
              <w:left w:val="single" w:sz="4" w:space="0" w:color="000000"/>
              <w:bottom w:val="single" w:sz="4" w:space="0" w:color="000000"/>
            </w:tcBorders>
            <w:shd w:val="clear" w:color="auto" w:fill="D9D9D9"/>
          </w:tcPr>
          <w:p w:rsidR="009123AD" w:rsidRDefault="009123AD" w:rsidP="00BA7281">
            <w:pPr>
              <w:snapToGrid w:val="0"/>
            </w:pPr>
            <w:r>
              <w:t>56</w:t>
            </w:r>
          </w:p>
        </w:tc>
        <w:tc>
          <w:tcPr>
            <w:tcW w:w="2102" w:type="dxa"/>
            <w:tcBorders>
              <w:top w:val="single" w:sz="4" w:space="0" w:color="000000"/>
              <w:left w:val="single" w:sz="4" w:space="0" w:color="000000"/>
              <w:bottom w:val="single" w:sz="4" w:space="0" w:color="000000"/>
            </w:tcBorders>
            <w:shd w:val="clear" w:color="auto" w:fill="D9D9D9"/>
          </w:tcPr>
          <w:p w:rsidR="009123AD" w:rsidRDefault="009123AD" w:rsidP="00BA7281">
            <w:pPr>
              <w:snapToGrid w:val="0"/>
              <w:ind w:right="-178"/>
            </w:pPr>
            <w:r>
              <w:t>Din care: 3.5 curs</w:t>
            </w:r>
          </w:p>
        </w:tc>
        <w:tc>
          <w:tcPr>
            <w:tcW w:w="778" w:type="dxa"/>
            <w:tcBorders>
              <w:top w:val="single" w:sz="4" w:space="0" w:color="000000"/>
              <w:left w:val="single" w:sz="4" w:space="0" w:color="000000"/>
              <w:bottom w:val="single" w:sz="4" w:space="0" w:color="000000"/>
            </w:tcBorders>
            <w:shd w:val="clear" w:color="auto" w:fill="D9D9D9"/>
          </w:tcPr>
          <w:p w:rsidR="009123AD" w:rsidRDefault="009123AD" w:rsidP="00BA7281">
            <w:pPr>
              <w:snapToGrid w:val="0"/>
            </w:pPr>
            <w:r>
              <w:t>28</w:t>
            </w:r>
          </w:p>
        </w:tc>
        <w:tc>
          <w:tcPr>
            <w:tcW w:w="2413" w:type="dxa"/>
            <w:gridSpan w:val="2"/>
            <w:tcBorders>
              <w:top w:val="single" w:sz="4" w:space="0" w:color="000000"/>
              <w:left w:val="single" w:sz="4" w:space="0" w:color="000000"/>
              <w:bottom w:val="single" w:sz="4" w:space="0" w:color="000000"/>
            </w:tcBorders>
            <w:shd w:val="clear" w:color="auto" w:fill="D9D9D9"/>
          </w:tcPr>
          <w:p w:rsidR="009123AD" w:rsidRDefault="009123AD" w:rsidP="00BA7281">
            <w:pPr>
              <w:snapToGrid w:val="0"/>
              <w:ind w:right="-128"/>
            </w:pPr>
            <w:r>
              <w:t>3.6 seminar/laborator</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D9D9D9"/>
          </w:tcPr>
          <w:p w:rsidR="009123AD" w:rsidRDefault="009123AD" w:rsidP="00BA7281">
            <w:pPr>
              <w:snapToGrid w:val="0"/>
            </w:pPr>
            <w:r>
              <w:t>28</w:t>
            </w:r>
          </w:p>
        </w:tc>
      </w:tr>
      <w:tr w:rsidR="009123AD" w:rsidTr="00BA7281">
        <w:tc>
          <w:tcPr>
            <w:tcW w:w="9721" w:type="dxa"/>
            <w:gridSpan w:val="7"/>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 xml:space="preserve">Distribuţia fondului de timp: </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9123AD" w:rsidRDefault="009123AD" w:rsidP="00BA7281">
            <w:pPr>
              <w:snapToGrid w:val="0"/>
            </w:pPr>
            <w:r>
              <w:t>ore</w:t>
            </w:r>
          </w:p>
        </w:tc>
      </w:tr>
      <w:tr w:rsidR="009123AD" w:rsidTr="00BA7281">
        <w:tc>
          <w:tcPr>
            <w:tcW w:w="9721" w:type="dxa"/>
            <w:gridSpan w:val="7"/>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Studiul după manual, suport de curs, bibliografie şi notiţe</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9123AD" w:rsidRDefault="009123AD" w:rsidP="00BA7281">
            <w:pPr>
              <w:snapToGrid w:val="0"/>
            </w:pPr>
            <w:r>
              <w:t>45</w:t>
            </w:r>
          </w:p>
        </w:tc>
      </w:tr>
      <w:tr w:rsidR="009123AD" w:rsidTr="00BA7281">
        <w:tc>
          <w:tcPr>
            <w:tcW w:w="9721" w:type="dxa"/>
            <w:gridSpan w:val="7"/>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Documentare suplimentară în bibliotecă, pe platformele electronice de specialitate şi pe teren</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9123AD" w:rsidRDefault="009123AD" w:rsidP="00BA7281">
            <w:pPr>
              <w:snapToGrid w:val="0"/>
            </w:pPr>
            <w:r>
              <w:t>35</w:t>
            </w:r>
          </w:p>
        </w:tc>
      </w:tr>
      <w:tr w:rsidR="009123AD" w:rsidTr="00BA7281">
        <w:tc>
          <w:tcPr>
            <w:tcW w:w="9721" w:type="dxa"/>
            <w:gridSpan w:val="7"/>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Pregătire seminarii/laboratoare, teme, referate, portofolii şi eseuri</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9123AD" w:rsidRDefault="009123AD" w:rsidP="00BA7281">
            <w:pPr>
              <w:snapToGrid w:val="0"/>
            </w:pPr>
            <w:r>
              <w:t>50</w:t>
            </w:r>
          </w:p>
        </w:tc>
      </w:tr>
      <w:tr w:rsidR="009123AD" w:rsidTr="00BA7281">
        <w:tc>
          <w:tcPr>
            <w:tcW w:w="9721" w:type="dxa"/>
            <w:gridSpan w:val="7"/>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Tutoriat</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9123AD" w:rsidRDefault="009123AD" w:rsidP="00BA7281">
            <w:pPr>
              <w:snapToGrid w:val="0"/>
            </w:pPr>
            <w:r>
              <w:t>10</w:t>
            </w:r>
          </w:p>
        </w:tc>
      </w:tr>
      <w:tr w:rsidR="009123AD" w:rsidTr="00BA7281">
        <w:tc>
          <w:tcPr>
            <w:tcW w:w="9721" w:type="dxa"/>
            <w:gridSpan w:val="7"/>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 xml:space="preserve">Examinări </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9123AD" w:rsidRDefault="009123AD" w:rsidP="00BA7281">
            <w:pPr>
              <w:snapToGrid w:val="0"/>
            </w:pPr>
            <w:r>
              <w:t>4</w:t>
            </w:r>
          </w:p>
        </w:tc>
      </w:tr>
      <w:tr w:rsidR="009123AD" w:rsidTr="00BA7281">
        <w:tc>
          <w:tcPr>
            <w:tcW w:w="9721" w:type="dxa"/>
            <w:gridSpan w:val="7"/>
            <w:tcBorders>
              <w:top w:val="single" w:sz="4" w:space="0" w:color="000000"/>
              <w:left w:val="single" w:sz="4" w:space="0" w:color="000000"/>
              <w:bottom w:val="single" w:sz="4" w:space="0" w:color="000000"/>
            </w:tcBorders>
            <w:shd w:val="clear" w:color="auto" w:fill="auto"/>
          </w:tcPr>
          <w:p w:rsidR="009123AD" w:rsidRDefault="009123AD" w:rsidP="00BA7281">
            <w:pPr>
              <w:snapToGrid w:val="0"/>
            </w:pPr>
            <w:r>
              <w:t>Alte activităţi: ..................</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9123AD" w:rsidRDefault="009123AD" w:rsidP="00BA7281">
            <w:pPr>
              <w:snapToGrid w:val="0"/>
            </w:pPr>
            <w:r>
              <w:t>-</w:t>
            </w:r>
          </w:p>
        </w:tc>
      </w:tr>
      <w:tr w:rsidR="009123AD" w:rsidTr="00BA7281">
        <w:tblPrEx>
          <w:tblCellMar>
            <w:left w:w="0" w:type="dxa"/>
            <w:right w:w="0" w:type="dxa"/>
          </w:tblCellMar>
        </w:tblPrEx>
        <w:trPr>
          <w:gridAfter w:val="1"/>
          <w:wAfter w:w="197" w:type="dxa"/>
        </w:trPr>
        <w:tc>
          <w:tcPr>
            <w:tcW w:w="3446" w:type="dxa"/>
            <w:gridSpan w:val="2"/>
            <w:tcBorders>
              <w:top w:val="single" w:sz="4" w:space="0" w:color="000000"/>
              <w:left w:val="single" w:sz="4" w:space="0" w:color="000000"/>
              <w:bottom w:val="single" w:sz="4" w:space="0" w:color="000000"/>
            </w:tcBorders>
            <w:shd w:val="clear" w:color="auto" w:fill="D9D9D9"/>
          </w:tcPr>
          <w:p w:rsidR="009123AD" w:rsidRDefault="009123AD" w:rsidP="00BA7281">
            <w:pPr>
              <w:snapToGrid w:val="0"/>
            </w:pPr>
            <w:r>
              <w:t>3.7 Total ore studiu individual</w:t>
            </w:r>
          </w:p>
        </w:tc>
        <w:tc>
          <w:tcPr>
            <w:tcW w:w="5563" w:type="dxa"/>
            <w:gridSpan w:val="4"/>
            <w:tcBorders>
              <w:top w:val="single" w:sz="4" w:space="0" w:color="000000"/>
              <w:left w:val="single" w:sz="4" w:space="0" w:color="000000"/>
              <w:bottom w:val="single" w:sz="4" w:space="0" w:color="000000"/>
            </w:tcBorders>
            <w:shd w:val="clear" w:color="auto" w:fill="D9D9D9"/>
          </w:tcPr>
          <w:p w:rsidR="009123AD" w:rsidRDefault="009123AD" w:rsidP="00BA7281">
            <w:pPr>
              <w:snapToGrid w:val="0"/>
            </w:pPr>
            <w:r>
              <w:t>144</w:t>
            </w:r>
          </w:p>
        </w:tc>
        <w:tc>
          <w:tcPr>
            <w:tcW w:w="1549" w:type="dxa"/>
            <w:gridSpan w:val="2"/>
            <w:tcBorders>
              <w:left w:val="single" w:sz="4" w:space="0" w:color="000000"/>
            </w:tcBorders>
            <w:shd w:val="clear" w:color="auto" w:fill="auto"/>
          </w:tcPr>
          <w:p w:rsidR="009123AD" w:rsidRDefault="009123AD" w:rsidP="00BA7281">
            <w:pPr>
              <w:snapToGrid w:val="0"/>
            </w:pPr>
          </w:p>
        </w:tc>
      </w:tr>
      <w:tr w:rsidR="009123AD" w:rsidTr="00BA7281">
        <w:tblPrEx>
          <w:tblCellMar>
            <w:left w:w="0" w:type="dxa"/>
            <w:right w:w="0" w:type="dxa"/>
          </w:tblCellMar>
        </w:tblPrEx>
        <w:trPr>
          <w:gridAfter w:val="1"/>
          <w:wAfter w:w="197" w:type="dxa"/>
        </w:trPr>
        <w:tc>
          <w:tcPr>
            <w:tcW w:w="3446" w:type="dxa"/>
            <w:gridSpan w:val="2"/>
            <w:tcBorders>
              <w:top w:val="single" w:sz="4" w:space="0" w:color="000000"/>
              <w:left w:val="single" w:sz="4" w:space="0" w:color="000000"/>
              <w:bottom w:val="single" w:sz="4" w:space="0" w:color="000000"/>
            </w:tcBorders>
            <w:shd w:val="clear" w:color="auto" w:fill="D9D9D9"/>
          </w:tcPr>
          <w:p w:rsidR="009123AD" w:rsidRDefault="009123AD" w:rsidP="00BA7281">
            <w:pPr>
              <w:snapToGrid w:val="0"/>
            </w:pPr>
            <w:r>
              <w:t>3.8 Total ore pe semestru</w:t>
            </w:r>
          </w:p>
        </w:tc>
        <w:tc>
          <w:tcPr>
            <w:tcW w:w="5563" w:type="dxa"/>
            <w:gridSpan w:val="4"/>
            <w:tcBorders>
              <w:top w:val="single" w:sz="4" w:space="0" w:color="000000"/>
              <w:left w:val="single" w:sz="4" w:space="0" w:color="000000"/>
              <w:bottom w:val="single" w:sz="4" w:space="0" w:color="000000"/>
            </w:tcBorders>
            <w:shd w:val="clear" w:color="auto" w:fill="D9D9D9"/>
          </w:tcPr>
          <w:p w:rsidR="009123AD" w:rsidRDefault="009123AD" w:rsidP="00BA7281">
            <w:pPr>
              <w:snapToGrid w:val="0"/>
            </w:pPr>
            <w:r>
              <w:t>200</w:t>
            </w:r>
          </w:p>
        </w:tc>
        <w:tc>
          <w:tcPr>
            <w:tcW w:w="1549" w:type="dxa"/>
            <w:gridSpan w:val="2"/>
            <w:tcBorders>
              <w:left w:val="single" w:sz="4" w:space="0" w:color="000000"/>
            </w:tcBorders>
            <w:shd w:val="clear" w:color="auto" w:fill="auto"/>
          </w:tcPr>
          <w:p w:rsidR="009123AD" w:rsidRDefault="009123AD" w:rsidP="00BA7281">
            <w:pPr>
              <w:snapToGrid w:val="0"/>
            </w:pPr>
          </w:p>
        </w:tc>
      </w:tr>
      <w:tr w:rsidR="009123AD" w:rsidTr="00BA7281">
        <w:tblPrEx>
          <w:tblCellMar>
            <w:left w:w="0" w:type="dxa"/>
            <w:right w:w="0" w:type="dxa"/>
          </w:tblCellMar>
        </w:tblPrEx>
        <w:trPr>
          <w:gridAfter w:val="1"/>
          <w:wAfter w:w="197" w:type="dxa"/>
        </w:trPr>
        <w:tc>
          <w:tcPr>
            <w:tcW w:w="3446" w:type="dxa"/>
            <w:gridSpan w:val="2"/>
            <w:tcBorders>
              <w:top w:val="single" w:sz="4" w:space="0" w:color="000000"/>
              <w:left w:val="single" w:sz="4" w:space="0" w:color="000000"/>
              <w:bottom w:val="single" w:sz="4" w:space="0" w:color="000000"/>
            </w:tcBorders>
            <w:shd w:val="clear" w:color="auto" w:fill="D9D9D9"/>
          </w:tcPr>
          <w:p w:rsidR="009123AD" w:rsidRDefault="009123AD" w:rsidP="00BA7281">
            <w:pPr>
              <w:snapToGrid w:val="0"/>
            </w:pPr>
            <w:r>
              <w:t>3.9 Numărul de credite</w:t>
            </w:r>
          </w:p>
        </w:tc>
        <w:tc>
          <w:tcPr>
            <w:tcW w:w="5563" w:type="dxa"/>
            <w:gridSpan w:val="4"/>
            <w:tcBorders>
              <w:top w:val="single" w:sz="4" w:space="0" w:color="000000"/>
              <w:left w:val="single" w:sz="4" w:space="0" w:color="000000"/>
              <w:bottom w:val="single" w:sz="4" w:space="0" w:color="000000"/>
            </w:tcBorders>
            <w:shd w:val="clear" w:color="auto" w:fill="D9D9D9"/>
          </w:tcPr>
          <w:p w:rsidR="009123AD" w:rsidRDefault="009123AD" w:rsidP="00BA7281">
            <w:pPr>
              <w:snapToGrid w:val="0"/>
            </w:pPr>
            <w:r>
              <w:t>8</w:t>
            </w:r>
          </w:p>
        </w:tc>
        <w:tc>
          <w:tcPr>
            <w:tcW w:w="1549" w:type="dxa"/>
            <w:gridSpan w:val="2"/>
            <w:tcBorders>
              <w:left w:val="single" w:sz="4" w:space="0" w:color="000000"/>
            </w:tcBorders>
            <w:shd w:val="clear" w:color="auto" w:fill="auto"/>
          </w:tcPr>
          <w:p w:rsidR="009123AD" w:rsidRDefault="009123AD" w:rsidP="00BA7281">
            <w:pPr>
              <w:snapToGrid w:val="0"/>
            </w:pPr>
          </w:p>
        </w:tc>
      </w:tr>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r>
        <w:rPr>
          <w:b/>
          <w:bCs/>
        </w:rPr>
        <w:t xml:space="preserve">4. </w:t>
      </w:r>
      <w:r w:rsidR="00B7357A">
        <w:rPr>
          <w:b/>
        </w:rPr>
        <w:t xml:space="preserve">Precondiţii </w:t>
      </w:r>
      <w:r w:rsidR="00B7357A">
        <w:t>(acolo unde este cazul)</w:t>
      </w:r>
      <w:r>
        <w:t>)</w:t>
      </w:r>
    </w:p>
    <w:tbl>
      <w:tblPr>
        <w:tblW w:w="0" w:type="auto"/>
        <w:tblInd w:w="108" w:type="dxa"/>
        <w:tblLayout w:type="fixed"/>
        <w:tblLook w:val="0000" w:firstRow="0" w:lastRow="0" w:firstColumn="0" w:lastColumn="0" w:noHBand="0" w:noVBand="0"/>
      </w:tblPr>
      <w:tblGrid>
        <w:gridCol w:w="5495"/>
        <w:gridCol w:w="5207"/>
      </w:tblGrid>
      <w:tr w:rsidR="00E36307">
        <w:tc>
          <w:tcPr>
            <w:tcW w:w="5495" w:type="dxa"/>
            <w:tcBorders>
              <w:top w:val="single" w:sz="4" w:space="0" w:color="000000"/>
              <w:left w:val="single" w:sz="4" w:space="0" w:color="000000"/>
              <w:bottom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 xml:space="preserve">4.1 </w:t>
            </w:r>
            <w:r w:rsidR="00B7357A">
              <w:rPr>
                <w:lang w:val="hu-HU"/>
              </w:rPr>
              <w:t>De curriculum</w:t>
            </w:r>
          </w:p>
        </w:tc>
        <w:tc>
          <w:tcPr>
            <w:tcW w:w="5207" w:type="dxa"/>
            <w:tcBorders>
              <w:top w:val="single" w:sz="4" w:space="0" w:color="000000"/>
              <w:left w:val="single" w:sz="4" w:space="0" w:color="000000"/>
              <w:bottom w:val="single" w:sz="4" w:space="0" w:color="000000"/>
              <w:right w:val="single" w:sz="4" w:space="0" w:color="000000"/>
            </w:tcBorders>
            <w:shd w:val="clear" w:color="auto" w:fill="auto"/>
          </w:tcPr>
          <w:p w:rsidR="00E36307" w:rsidRDefault="00B7357A" w:rsidP="00B7357A">
            <w:pPr>
              <w:numPr>
                <w:ilvl w:val="0"/>
                <w:numId w:val="2"/>
              </w:numPr>
              <w:tabs>
                <w:tab w:val="left" w:pos="6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snapToGrid w:val="0"/>
              <w:spacing w:line="360" w:lineRule="auto"/>
            </w:pPr>
            <w:r>
              <w:t xml:space="preserve">promovarea cursurilor:  </w:t>
            </w:r>
            <w:r w:rsidR="00A91511">
              <w:t>Pe</w:t>
            </w:r>
            <w:r>
              <w:t>dagogie:teorii si practici. PTP</w:t>
            </w:r>
            <w:r w:rsidR="00E36307">
              <w:t xml:space="preserve">; </w:t>
            </w:r>
            <w:r>
              <w:t xml:space="preserve"> </w:t>
            </w:r>
            <w:r w:rsidR="00A91511">
              <w:t>Didactica de specialitate DSP</w:t>
            </w:r>
          </w:p>
        </w:tc>
      </w:tr>
      <w:tr w:rsidR="00E36307">
        <w:tc>
          <w:tcPr>
            <w:tcW w:w="5495" w:type="dxa"/>
            <w:tcBorders>
              <w:top w:val="single" w:sz="4" w:space="0" w:color="000000"/>
              <w:left w:val="single" w:sz="4" w:space="0" w:color="000000"/>
              <w:bottom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 xml:space="preserve">4.2 </w:t>
            </w:r>
            <w:r w:rsidR="00B7357A">
              <w:rPr>
                <w:lang w:val="hu-HU"/>
              </w:rPr>
              <w:t xml:space="preserve">De </w:t>
            </w:r>
            <w:proofErr w:type="spellStart"/>
            <w:r w:rsidR="00B7357A">
              <w:rPr>
                <w:lang w:val="hu-HU"/>
              </w:rPr>
              <w:t>competențe</w:t>
            </w:r>
            <w:proofErr w:type="spellEnd"/>
          </w:p>
        </w:tc>
        <w:tc>
          <w:tcPr>
            <w:tcW w:w="5207" w:type="dxa"/>
            <w:tcBorders>
              <w:top w:val="single" w:sz="4" w:space="0" w:color="000000"/>
              <w:left w:val="single" w:sz="4" w:space="0" w:color="000000"/>
              <w:bottom w:val="single" w:sz="4" w:space="0" w:color="000000"/>
              <w:right w:val="single" w:sz="4" w:space="0" w:color="000000"/>
            </w:tcBorders>
            <w:shd w:val="clear" w:color="auto" w:fill="auto"/>
          </w:tcPr>
          <w:p w:rsidR="00E36307" w:rsidRDefault="00E36307">
            <w:pPr>
              <w:numPr>
                <w:ilvl w:val="0"/>
                <w:numId w:val="2"/>
              </w:numPr>
              <w:tabs>
                <w:tab w:val="left" w:pos="6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snapToGrid w:val="0"/>
              <w:spacing w:line="360" w:lineRule="auto"/>
            </w:pPr>
          </w:p>
        </w:tc>
      </w:tr>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r>
        <w:rPr>
          <w:b/>
          <w:bCs/>
        </w:rPr>
        <w:t xml:space="preserve">5. </w:t>
      </w:r>
      <w:r w:rsidR="00B7357A">
        <w:rPr>
          <w:b/>
          <w:bCs/>
        </w:rPr>
        <w:t>Conditii</w:t>
      </w:r>
      <w:r w:rsidR="00B7357A">
        <w:t xml:space="preserve"> (sacolo unde este cazul</w:t>
      </w:r>
      <w:r>
        <w:t>)</w:t>
      </w:r>
    </w:p>
    <w:tbl>
      <w:tblPr>
        <w:tblW w:w="0" w:type="auto"/>
        <w:tblInd w:w="108" w:type="dxa"/>
        <w:tblLayout w:type="fixed"/>
        <w:tblLook w:val="0000" w:firstRow="0" w:lastRow="0" w:firstColumn="0" w:lastColumn="0" w:noHBand="0" w:noVBand="0"/>
      </w:tblPr>
      <w:tblGrid>
        <w:gridCol w:w="5040"/>
        <w:gridCol w:w="5655"/>
      </w:tblGrid>
      <w:tr w:rsidR="00E36307">
        <w:tc>
          <w:tcPr>
            <w:tcW w:w="5040" w:type="dxa"/>
            <w:tcBorders>
              <w:top w:val="single" w:sz="4" w:space="0" w:color="000000"/>
              <w:left w:val="single" w:sz="4" w:space="0" w:color="000000"/>
              <w:bottom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rPr>
                <w:sz w:val="22"/>
                <w:szCs w:val="22"/>
              </w:rPr>
            </w:pPr>
            <w:r>
              <w:rPr>
                <w:sz w:val="22"/>
                <w:szCs w:val="22"/>
              </w:rPr>
              <w:t xml:space="preserve">5.1 </w:t>
            </w:r>
            <w:r w:rsidR="00B7357A">
              <w:t>De desfăşurare a cursului</w:t>
            </w:r>
          </w:p>
        </w:tc>
        <w:tc>
          <w:tcPr>
            <w:tcW w:w="5655" w:type="dxa"/>
            <w:tcBorders>
              <w:top w:val="single" w:sz="4" w:space="0" w:color="000000"/>
              <w:left w:val="single" w:sz="4" w:space="0" w:color="000000"/>
              <w:bottom w:val="single" w:sz="4" w:space="0" w:color="000000"/>
              <w:right w:val="single" w:sz="4" w:space="0" w:color="000000"/>
            </w:tcBorders>
            <w:shd w:val="clear" w:color="auto" w:fill="auto"/>
          </w:tcPr>
          <w:p w:rsidR="00E36307" w:rsidRDefault="00B7357A">
            <w:pPr>
              <w:numPr>
                <w:ilvl w:val="0"/>
                <w:numId w:val="2"/>
              </w:numPr>
              <w:tabs>
                <w:tab w:val="left" w:pos="6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snapToGrid w:val="0"/>
              <w:spacing w:line="360" w:lineRule="auto"/>
              <w:rPr>
                <w:sz w:val="22"/>
                <w:szCs w:val="22"/>
              </w:rPr>
            </w:pPr>
            <w:proofErr w:type="spellStart"/>
            <w:r>
              <w:rPr>
                <w:lang w:val="hu-HU"/>
              </w:rPr>
              <w:t>Proiector</w:t>
            </w:r>
            <w:proofErr w:type="spellEnd"/>
            <w:r>
              <w:rPr>
                <w:lang w:val="hu-HU"/>
              </w:rPr>
              <w:t xml:space="preserve">, laptop, </w:t>
            </w:r>
            <w:proofErr w:type="spellStart"/>
            <w:r>
              <w:rPr>
                <w:lang w:val="hu-HU"/>
              </w:rPr>
              <w:t>tablă</w:t>
            </w:r>
            <w:proofErr w:type="spellEnd"/>
            <w:r>
              <w:rPr>
                <w:lang w:val="hu-HU"/>
              </w:rPr>
              <w:t xml:space="preserve">, </w:t>
            </w:r>
            <w:proofErr w:type="spellStart"/>
            <w:r>
              <w:rPr>
                <w:lang w:val="hu-HU"/>
              </w:rPr>
              <w:t>cretă</w:t>
            </w:r>
            <w:proofErr w:type="spellEnd"/>
            <w:r>
              <w:rPr>
                <w:lang w:val="hu-HU"/>
              </w:rPr>
              <w:t>/marker, internet</w:t>
            </w:r>
          </w:p>
        </w:tc>
      </w:tr>
      <w:tr w:rsidR="00E36307">
        <w:tc>
          <w:tcPr>
            <w:tcW w:w="5040" w:type="dxa"/>
            <w:tcBorders>
              <w:top w:val="single" w:sz="4" w:space="0" w:color="000000"/>
              <w:left w:val="single" w:sz="4" w:space="0" w:color="000000"/>
              <w:bottom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rPr>
                <w:sz w:val="22"/>
                <w:szCs w:val="22"/>
              </w:rPr>
            </w:pPr>
            <w:r>
              <w:rPr>
                <w:sz w:val="22"/>
                <w:szCs w:val="22"/>
              </w:rPr>
              <w:t xml:space="preserve">5.2 </w:t>
            </w:r>
            <w:r w:rsidR="00B7357A">
              <w:t>De desfăşurare a seminarului/laboratorului</w:t>
            </w:r>
          </w:p>
        </w:tc>
        <w:tc>
          <w:tcPr>
            <w:tcW w:w="5655" w:type="dxa"/>
            <w:tcBorders>
              <w:top w:val="single" w:sz="4" w:space="0" w:color="000000"/>
              <w:left w:val="single" w:sz="4" w:space="0" w:color="000000"/>
              <w:bottom w:val="single" w:sz="4" w:space="0" w:color="000000"/>
              <w:right w:val="single" w:sz="4" w:space="0" w:color="000000"/>
            </w:tcBorders>
            <w:shd w:val="clear" w:color="auto" w:fill="auto"/>
          </w:tcPr>
          <w:p w:rsidR="00E36307" w:rsidRDefault="00B7357A">
            <w:pPr>
              <w:numPr>
                <w:ilvl w:val="0"/>
                <w:numId w:val="2"/>
              </w:numPr>
              <w:tabs>
                <w:tab w:val="left" w:pos="6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snapToGrid w:val="0"/>
              <w:spacing w:line="360" w:lineRule="auto"/>
              <w:rPr>
                <w:sz w:val="22"/>
                <w:szCs w:val="22"/>
              </w:rPr>
            </w:pPr>
            <w:proofErr w:type="spellStart"/>
            <w:r>
              <w:rPr>
                <w:lang w:val="hu-HU"/>
              </w:rPr>
              <w:t>Proiector</w:t>
            </w:r>
            <w:proofErr w:type="spellEnd"/>
            <w:r>
              <w:rPr>
                <w:lang w:val="hu-HU"/>
              </w:rPr>
              <w:t xml:space="preserve">, laptop, </w:t>
            </w:r>
            <w:proofErr w:type="spellStart"/>
            <w:r>
              <w:rPr>
                <w:lang w:val="hu-HU"/>
              </w:rPr>
              <w:t>tablă</w:t>
            </w:r>
            <w:proofErr w:type="spellEnd"/>
            <w:r>
              <w:rPr>
                <w:lang w:val="hu-HU"/>
              </w:rPr>
              <w:t xml:space="preserve">, </w:t>
            </w:r>
            <w:proofErr w:type="spellStart"/>
            <w:r>
              <w:rPr>
                <w:lang w:val="hu-HU"/>
              </w:rPr>
              <w:t>cretă</w:t>
            </w:r>
            <w:proofErr w:type="spellEnd"/>
            <w:r>
              <w:rPr>
                <w:lang w:val="hu-HU"/>
              </w:rPr>
              <w:t>/marker, internet</w:t>
            </w:r>
          </w:p>
        </w:tc>
      </w:tr>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pageBreakBefo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before="240"/>
        <w:rPr>
          <w:b/>
          <w:bCs/>
        </w:rPr>
      </w:pPr>
      <w:r>
        <w:rPr>
          <w:b/>
          <w:bCs/>
        </w:rPr>
        <w:lastRenderedPageBreak/>
        <w:t xml:space="preserve">6. </w:t>
      </w:r>
      <w:r w:rsidR="00B7357A">
        <w:rPr>
          <w:b/>
        </w:rPr>
        <w:t>Competenţele specifice acumulate</w:t>
      </w:r>
    </w:p>
    <w:tbl>
      <w:tblPr>
        <w:tblW w:w="10844" w:type="dxa"/>
        <w:tblInd w:w="-34" w:type="dxa"/>
        <w:tblLayout w:type="fixed"/>
        <w:tblLook w:val="0000" w:firstRow="0" w:lastRow="0" w:firstColumn="0" w:lastColumn="0" w:noHBand="0" w:noVBand="0"/>
      </w:tblPr>
      <w:tblGrid>
        <w:gridCol w:w="1985"/>
        <w:gridCol w:w="8859"/>
      </w:tblGrid>
      <w:tr w:rsidR="00E36307" w:rsidTr="00E90586">
        <w:trPr>
          <w:cantSplit/>
          <w:trHeight w:val="2872"/>
        </w:trPr>
        <w:tc>
          <w:tcPr>
            <w:tcW w:w="1985" w:type="dxa"/>
            <w:tcBorders>
              <w:top w:val="single" w:sz="4" w:space="0" w:color="000000"/>
              <w:left w:val="single" w:sz="4" w:space="0" w:color="000000"/>
              <w:bottom w:val="single" w:sz="4" w:space="0" w:color="000000"/>
            </w:tcBorders>
            <w:shd w:val="clear" w:color="auto" w:fill="D9D9D9"/>
            <w:vAlign w:val="center"/>
          </w:tcPr>
          <w:p w:rsidR="00E36307" w:rsidRDefault="00B7357A">
            <w:pPr>
              <w:tabs>
                <w:tab w:val="left" w:pos="11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snapToGrid w:val="0"/>
              <w:ind w:left="113" w:right="113"/>
              <w:jc w:val="center"/>
              <w:rPr>
                <w:b/>
                <w:bCs/>
              </w:rPr>
            </w:pPr>
            <w:r>
              <w:rPr>
                <w:b/>
                <w:bCs/>
              </w:rPr>
              <w:t>Competente profesionale</w:t>
            </w:r>
          </w:p>
        </w:tc>
        <w:tc>
          <w:tcPr>
            <w:tcW w:w="8859" w:type="dxa"/>
            <w:tcBorders>
              <w:top w:val="single" w:sz="4" w:space="0" w:color="000000"/>
              <w:left w:val="single" w:sz="4" w:space="0" w:color="000000"/>
              <w:bottom w:val="single" w:sz="4" w:space="0" w:color="000000"/>
              <w:right w:val="single" w:sz="4" w:space="0" w:color="000000"/>
            </w:tcBorders>
            <w:shd w:val="clear" w:color="auto" w:fill="D9D9D9"/>
          </w:tcPr>
          <w:p w:rsidR="00C9038A" w:rsidRPr="00EA0FA8" w:rsidRDefault="00E36307" w:rsidP="00C903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rsidRPr="00EA0FA8">
              <w:t>C1.</w:t>
            </w:r>
            <w:r w:rsidR="00C9038A" w:rsidRPr="00EA0FA8">
              <w:t>Proiectarea programelor educaționale pentru grupuri de vârste și abilități diferite.</w:t>
            </w:r>
          </w:p>
          <w:p w:rsidR="00C9038A" w:rsidRPr="00EA0FA8" w:rsidRDefault="00C9038A" w:rsidP="00C9038A">
            <w:pPr>
              <w:pStyle w:val="HTML-kntformzott"/>
              <w:rPr>
                <w:rFonts w:ascii="Times New Roman" w:hAnsi="Times New Roman" w:cs="Times New Roman"/>
                <w:sz w:val="24"/>
                <w:szCs w:val="24"/>
                <w:lang w:val="ro-RO"/>
              </w:rPr>
            </w:pPr>
            <w:r w:rsidRPr="00EA0FA8">
              <w:rPr>
                <w:rFonts w:ascii="Times New Roman" w:hAnsi="Times New Roman" w:cs="Times New Roman"/>
                <w:sz w:val="24"/>
                <w:szCs w:val="24"/>
                <w:lang w:val="ro-RO"/>
              </w:rPr>
              <w:t>• Aplicarea, interpretarea, procesarea și aplicarea deprinderilor profesionale, precum și a cunoștințelor pedagogice-psihologice și metodologice în timpul activității de predare-educare</w:t>
            </w:r>
          </w:p>
          <w:p w:rsidR="00EA0FA8" w:rsidRPr="00EA0FA8" w:rsidRDefault="00EA0FA8" w:rsidP="00C9038A">
            <w:pPr>
              <w:pStyle w:val="HTML-kntformzott"/>
              <w:rPr>
                <w:rFonts w:ascii="Times New Roman" w:hAnsi="Times New Roman" w:cs="Times New Roman"/>
                <w:sz w:val="24"/>
                <w:szCs w:val="24"/>
              </w:rPr>
            </w:pPr>
          </w:p>
          <w:p w:rsidR="00C9038A" w:rsidRPr="00EA0FA8" w:rsidRDefault="00E36307" w:rsidP="00C9038A">
            <w:pPr>
              <w:pStyle w:val="HTML-kntformzott"/>
              <w:rPr>
                <w:rFonts w:ascii="Times New Roman" w:hAnsi="Times New Roman" w:cs="Times New Roman"/>
                <w:sz w:val="24"/>
                <w:szCs w:val="24"/>
                <w:lang w:val="ro-RO"/>
              </w:rPr>
            </w:pPr>
            <w:r w:rsidRPr="00EA0FA8">
              <w:rPr>
                <w:rFonts w:ascii="Times New Roman" w:hAnsi="Times New Roman" w:cs="Times New Roman"/>
                <w:sz w:val="24"/>
                <w:szCs w:val="24"/>
              </w:rPr>
              <w:t xml:space="preserve">C2. </w:t>
            </w:r>
            <w:r w:rsidR="00C9038A" w:rsidRPr="00EA0FA8">
              <w:rPr>
                <w:rFonts w:ascii="Times New Roman" w:hAnsi="Times New Roman" w:cs="Times New Roman"/>
                <w:sz w:val="24"/>
                <w:szCs w:val="24"/>
              </w:rPr>
              <w:t>I</w:t>
            </w:r>
            <w:r w:rsidR="00C9038A" w:rsidRPr="00EA0FA8">
              <w:rPr>
                <w:rFonts w:ascii="Times New Roman" w:hAnsi="Times New Roman" w:cs="Times New Roman"/>
                <w:sz w:val="24"/>
                <w:szCs w:val="24"/>
                <w:lang w:val="ro-RO"/>
              </w:rPr>
              <w:t>mplementarea activităților didactice și educaționale speciale în școlile primare și secundare</w:t>
            </w:r>
          </w:p>
          <w:p w:rsidR="00C9038A" w:rsidRPr="00EA0FA8" w:rsidRDefault="00C9038A" w:rsidP="00C9038A">
            <w:pPr>
              <w:pStyle w:val="HTML-kntformzott"/>
              <w:rPr>
                <w:rFonts w:ascii="Times New Roman" w:hAnsi="Times New Roman" w:cs="Times New Roman"/>
                <w:sz w:val="24"/>
                <w:szCs w:val="24"/>
                <w:lang w:val="ro-RO"/>
              </w:rPr>
            </w:pPr>
            <w:r w:rsidRPr="00EA0FA8">
              <w:rPr>
                <w:rFonts w:ascii="Times New Roman" w:hAnsi="Times New Roman" w:cs="Times New Roman"/>
                <w:sz w:val="24"/>
                <w:szCs w:val="24"/>
                <w:lang w:val="ro-RO"/>
              </w:rPr>
              <w:t xml:space="preserve">• Aplicația principiilor metodelor și activităților predate asigură progresul </w:t>
            </w:r>
            <w:r w:rsidR="00EA0FA8" w:rsidRPr="00EA0FA8">
              <w:rPr>
                <w:rFonts w:ascii="Times New Roman" w:hAnsi="Times New Roman" w:cs="Times New Roman"/>
                <w:sz w:val="24"/>
                <w:szCs w:val="24"/>
                <w:lang w:val="ro-RO"/>
              </w:rPr>
              <w:t>elevilor</w:t>
            </w:r>
            <w:r w:rsidRPr="00EA0FA8">
              <w:rPr>
                <w:rFonts w:ascii="Times New Roman" w:hAnsi="Times New Roman" w:cs="Times New Roman"/>
                <w:sz w:val="24"/>
                <w:szCs w:val="24"/>
                <w:lang w:val="ro-RO"/>
              </w:rPr>
              <w:t>.</w:t>
            </w:r>
          </w:p>
          <w:p w:rsidR="00C9038A" w:rsidRPr="00EA0FA8" w:rsidRDefault="00C9038A" w:rsidP="00C9038A">
            <w:pPr>
              <w:pStyle w:val="HTML-kntformzott"/>
              <w:rPr>
                <w:rFonts w:ascii="Times New Roman" w:hAnsi="Times New Roman" w:cs="Times New Roman"/>
                <w:sz w:val="24"/>
                <w:szCs w:val="24"/>
              </w:rPr>
            </w:pPr>
            <w:r w:rsidRPr="00EA0FA8">
              <w:rPr>
                <w:rFonts w:ascii="Times New Roman" w:hAnsi="Times New Roman" w:cs="Times New Roman"/>
                <w:sz w:val="24"/>
                <w:szCs w:val="24"/>
                <w:lang w:val="ro-RO"/>
              </w:rPr>
              <w:t>• Aplicarea deprinderilor profesionale, precum și cunoștințelor pedagogice-psihologice și metodologice în implementarea activităților educaționale.</w:t>
            </w:r>
          </w:p>
          <w:p w:rsidR="00C9038A" w:rsidRPr="00EA0FA8" w:rsidRDefault="00C903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C9038A" w:rsidRPr="00EA0FA8" w:rsidRDefault="00E36307" w:rsidP="00C9038A">
            <w:pPr>
              <w:pStyle w:val="HTML-kntformzott"/>
              <w:rPr>
                <w:rFonts w:ascii="Times New Roman" w:hAnsi="Times New Roman" w:cs="Times New Roman"/>
                <w:sz w:val="24"/>
                <w:szCs w:val="24"/>
                <w:lang w:val="ro-RO"/>
              </w:rPr>
            </w:pPr>
            <w:r w:rsidRPr="00EA0FA8">
              <w:rPr>
                <w:rFonts w:ascii="Times New Roman" w:hAnsi="Times New Roman" w:cs="Times New Roman"/>
                <w:sz w:val="24"/>
                <w:szCs w:val="24"/>
              </w:rPr>
              <w:t xml:space="preserve">C3. </w:t>
            </w:r>
            <w:r w:rsidR="00C9038A" w:rsidRPr="00EA0FA8">
              <w:rPr>
                <w:rFonts w:ascii="Times New Roman" w:hAnsi="Times New Roman" w:cs="Times New Roman"/>
                <w:sz w:val="24"/>
                <w:szCs w:val="24"/>
                <w:lang w:val="ro-RO"/>
              </w:rPr>
              <w:t>Evaluearea procesul de învățare, a rezultatelor și a progresului elevilor</w:t>
            </w:r>
          </w:p>
          <w:p w:rsidR="00C9038A" w:rsidRPr="00EA0FA8" w:rsidRDefault="00C9038A" w:rsidP="00C9038A">
            <w:pPr>
              <w:pStyle w:val="HTML-kntformzott"/>
              <w:rPr>
                <w:rFonts w:ascii="Times New Roman" w:hAnsi="Times New Roman" w:cs="Times New Roman"/>
                <w:sz w:val="24"/>
                <w:szCs w:val="24"/>
              </w:rPr>
            </w:pPr>
            <w:r w:rsidRPr="00EA0FA8">
              <w:rPr>
                <w:rFonts w:ascii="Times New Roman" w:hAnsi="Times New Roman" w:cs="Times New Roman"/>
                <w:sz w:val="24"/>
                <w:szCs w:val="24"/>
                <w:lang w:val="ro-RO"/>
              </w:rPr>
              <w:t xml:space="preserve">• Dezvoltarea metodelor de evaluare pentru evaluarea individuală și de grup, a procesului de învățare, a rezultatelor și a progresului elevilor, ținând cont de caracteristicile specifice </w:t>
            </w:r>
            <w:r w:rsidR="00EA0FA8" w:rsidRPr="00EA0FA8">
              <w:rPr>
                <w:rFonts w:ascii="Times New Roman" w:hAnsi="Times New Roman" w:cs="Times New Roman"/>
                <w:sz w:val="24"/>
                <w:szCs w:val="24"/>
                <w:lang w:val="ro-RO"/>
              </w:rPr>
              <w:t xml:space="preserve">a </w:t>
            </w:r>
            <w:r w:rsidRPr="00EA0FA8">
              <w:rPr>
                <w:rFonts w:ascii="Times New Roman" w:hAnsi="Times New Roman" w:cs="Times New Roman"/>
                <w:sz w:val="24"/>
                <w:szCs w:val="24"/>
                <w:lang w:val="ro-RO"/>
              </w:rPr>
              <w:t>vârstei</w:t>
            </w:r>
            <w:r w:rsidR="00EA0FA8" w:rsidRPr="00EA0FA8">
              <w:rPr>
                <w:rFonts w:ascii="Times New Roman" w:hAnsi="Times New Roman" w:cs="Times New Roman"/>
                <w:sz w:val="24"/>
                <w:szCs w:val="24"/>
                <w:lang w:val="ro-RO"/>
              </w:rPr>
              <w:t>.</w:t>
            </w: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r>
              <w:t xml:space="preserve"> </w:t>
            </w:r>
          </w:p>
        </w:tc>
      </w:tr>
      <w:tr w:rsidR="00E36307" w:rsidTr="00E90586">
        <w:trPr>
          <w:cantSplit/>
          <w:trHeight w:val="1775"/>
        </w:trPr>
        <w:tc>
          <w:tcPr>
            <w:tcW w:w="1985" w:type="dxa"/>
            <w:tcBorders>
              <w:top w:val="single" w:sz="4" w:space="0" w:color="000000"/>
              <w:left w:val="single" w:sz="4" w:space="0" w:color="000000"/>
              <w:bottom w:val="single" w:sz="4" w:space="0" w:color="000000"/>
            </w:tcBorders>
            <w:shd w:val="clear" w:color="auto" w:fill="D9D9D9"/>
          </w:tcPr>
          <w:p w:rsidR="00E36307" w:rsidRDefault="00B7357A">
            <w:pPr>
              <w:tabs>
                <w:tab w:val="left" w:pos="11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snapToGrid w:val="0"/>
              <w:ind w:left="113" w:right="113"/>
              <w:rPr>
                <w:b/>
                <w:bCs/>
              </w:rPr>
            </w:pPr>
            <w:r>
              <w:rPr>
                <w:b/>
                <w:bCs/>
              </w:rPr>
              <w:t>Competente transversale</w:t>
            </w:r>
            <w:r w:rsidR="00E36307">
              <w:rPr>
                <w:b/>
                <w:bCs/>
              </w:rPr>
              <w:t xml:space="preserve"> </w:t>
            </w:r>
          </w:p>
        </w:tc>
        <w:tc>
          <w:tcPr>
            <w:tcW w:w="88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36307" w:rsidRDefault="00EA0FA8" w:rsidP="00344589">
            <w:pPr>
              <w:pStyle w:val="HTML-kntformzott"/>
              <w:numPr>
                <w:ilvl w:val="0"/>
                <w:numId w:val="21"/>
              </w:numPr>
              <w:ind w:left="601"/>
              <w:rPr>
                <w:rFonts w:ascii="Times New Roman" w:hAnsi="Times New Roman" w:cs="Times New Roman"/>
                <w:sz w:val="24"/>
                <w:szCs w:val="24"/>
                <w:lang w:val="ro-RO"/>
              </w:rPr>
            </w:pPr>
            <w:r w:rsidRPr="00EA0FA8">
              <w:rPr>
                <w:rFonts w:ascii="Times New Roman" w:hAnsi="Times New Roman" w:cs="Times New Roman"/>
                <w:sz w:val="24"/>
                <w:szCs w:val="24"/>
                <w:lang w:val="ro-RO"/>
              </w:rPr>
              <w:t xml:space="preserve">Aplicația metodelor și a procedurii de învățare eficiente </w:t>
            </w:r>
            <w:r>
              <w:rPr>
                <w:rFonts w:ascii="Times New Roman" w:hAnsi="Times New Roman" w:cs="Times New Roman"/>
                <w:sz w:val="24"/>
                <w:szCs w:val="24"/>
                <w:lang w:val="ro-RO"/>
              </w:rPr>
              <w:t xml:space="preserve">în </w:t>
            </w:r>
            <w:r w:rsidRPr="00EA0FA8">
              <w:rPr>
                <w:rFonts w:ascii="Times New Roman" w:hAnsi="Times New Roman" w:cs="Times New Roman"/>
                <w:sz w:val="24"/>
                <w:szCs w:val="24"/>
                <w:lang w:val="ro-RO"/>
              </w:rPr>
              <w:t xml:space="preserve"> formarea profesională pe tot parcursul vieții și în recalificarea profesională.</w:t>
            </w:r>
          </w:p>
          <w:p w:rsidR="00344589" w:rsidRDefault="00344589" w:rsidP="00344589">
            <w:pPr>
              <w:numPr>
                <w:ilvl w:val="0"/>
                <w:numId w:val="19"/>
              </w:numPr>
              <w:suppressAutoHyphens w:val="0"/>
              <w:jc w:val="both"/>
            </w:pPr>
            <w:r>
              <w:t>Transerul procedurilor specifice domeniului de cunoaştere studiat la nivelul licenţei într-o metodologie didactică relevantă pentru disciplina şcolară respectivă.</w:t>
            </w:r>
          </w:p>
          <w:p w:rsidR="00344589" w:rsidRDefault="00344589" w:rsidP="00344589">
            <w:pPr>
              <w:numPr>
                <w:ilvl w:val="0"/>
                <w:numId w:val="19"/>
              </w:numPr>
              <w:suppressAutoHyphens w:val="0"/>
              <w:jc w:val="both"/>
            </w:pPr>
            <w:r>
              <w:t>Identificarea problemelor în învăţare / predare / evaluare la nivelul grupurilor de elevi şi proiectarea de soluţii pentru rezolvarea acestora.</w:t>
            </w:r>
          </w:p>
          <w:p w:rsidR="00344589" w:rsidRDefault="00344589" w:rsidP="00344589">
            <w:pPr>
              <w:numPr>
                <w:ilvl w:val="0"/>
                <w:numId w:val="19"/>
              </w:numPr>
              <w:suppressAutoHyphens w:val="0"/>
              <w:jc w:val="both"/>
            </w:pPr>
            <w:r>
              <w:t>Aplicarea de proiecte de cercetare la nivelul clasei / şcolii pentru optimizarea procesului didactic şi dezvoltarea competenţelor metacognitive.</w:t>
            </w:r>
          </w:p>
          <w:p w:rsidR="00344589" w:rsidRDefault="00344589" w:rsidP="00344589">
            <w:pPr>
              <w:numPr>
                <w:ilvl w:val="0"/>
                <w:numId w:val="19"/>
              </w:numPr>
              <w:suppressAutoHyphens w:val="0"/>
              <w:jc w:val="both"/>
            </w:pPr>
            <w:r>
              <w:t>Comunicarea experienţelor de cercetare / învăţare către diferiţi parteneri în cadrul comunităţii educaţionale.</w:t>
            </w:r>
          </w:p>
          <w:p w:rsidR="00344589" w:rsidRPr="00EA0FA8" w:rsidRDefault="00344589" w:rsidP="00344589">
            <w:pPr>
              <w:pStyle w:val="HTML-kntformzott"/>
              <w:numPr>
                <w:ilvl w:val="0"/>
                <w:numId w:val="19"/>
              </w:numPr>
              <w:rPr>
                <w:rFonts w:ascii="Times New Roman" w:hAnsi="Times New Roman" w:cs="Times New Roman"/>
                <w:sz w:val="24"/>
                <w:szCs w:val="24"/>
              </w:rPr>
            </w:pPr>
            <w:proofErr w:type="spellStart"/>
            <w:r>
              <w:rPr>
                <w:rFonts w:ascii="Times New Roman" w:hAnsi="Times New Roman"/>
                <w:sz w:val="24"/>
                <w:szCs w:val="24"/>
              </w:rPr>
              <w:t>Angajarea</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activităţi</w:t>
            </w:r>
            <w:proofErr w:type="spellEnd"/>
            <w:r>
              <w:rPr>
                <w:rFonts w:ascii="Times New Roman" w:hAnsi="Times New Roman"/>
                <w:sz w:val="24"/>
                <w:szCs w:val="24"/>
              </w:rPr>
              <w:t xml:space="preserve"> de </w:t>
            </w:r>
            <w:proofErr w:type="spellStart"/>
            <w:r>
              <w:rPr>
                <w:rFonts w:ascii="Times New Roman" w:hAnsi="Times New Roman"/>
                <w:sz w:val="24"/>
                <w:szCs w:val="24"/>
              </w:rPr>
              <w:t>promovare</w:t>
            </w:r>
            <w:proofErr w:type="spellEnd"/>
            <w:r>
              <w:rPr>
                <w:rFonts w:ascii="Times New Roman" w:hAnsi="Times New Roman"/>
                <w:sz w:val="24"/>
                <w:szCs w:val="24"/>
              </w:rPr>
              <w:t xml:space="preserve"> </w:t>
            </w:r>
            <w:proofErr w:type="gramStart"/>
            <w:r>
              <w:rPr>
                <w:rFonts w:ascii="Times New Roman" w:hAnsi="Times New Roman"/>
                <w:sz w:val="24"/>
                <w:szCs w:val="24"/>
              </w:rPr>
              <w:t>a</w:t>
            </w:r>
            <w:proofErr w:type="gramEnd"/>
            <w:r>
              <w:rPr>
                <w:rFonts w:ascii="Times New Roman" w:hAnsi="Times New Roman"/>
                <w:sz w:val="24"/>
                <w:szCs w:val="24"/>
              </w:rPr>
              <w:t xml:space="preserve"> </w:t>
            </w:r>
            <w:proofErr w:type="spellStart"/>
            <w:r>
              <w:rPr>
                <w:rFonts w:ascii="Times New Roman" w:hAnsi="Times New Roman"/>
                <w:sz w:val="24"/>
                <w:szCs w:val="24"/>
              </w:rPr>
              <w:t>unor</w:t>
            </w:r>
            <w:proofErr w:type="spellEnd"/>
            <w:r>
              <w:rPr>
                <w:rFonts w:ascii="Times New Roman" w:hAnsi="Times New Roman"/>
                <w:sz w:val="24"/>
                <w:szCs w:val="24"/>
              </w:rPr>
              <w:t xml:space="preserve"> </w:t>
            </w:r>
            <w:proofErr w:type="spellStart"/>
            <w:r>
              <w:rPr>
                <w:rFonts w:ascii="Times New Roman" w:hAnsi="Times New Roman"/>
                <w:sz w:val="24"/>
                <w:szCs w:val="24"/>
              </w:rPr>
              <w:t>pactici</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experienţe</w:t>
            </w:r>
            <w:proofErr w:type="spellEnd"/>
            <w:r>
              <w:rPr>
                <w:rFonts w:ascii="Times New Roman" w:hAnsi="Times New Roman"/>
                <w:sz w:val="24"/>
                <w:szCs w:val="24"/>
              </w:rPr>
              <w:t xml:space="preserve"> </w:t>
            </w:r>
            <w:proofErr w:type="spellStart"/>
            <w:r>
              <w:rPr>
                <w:rFonts w:ascii="Times New Roman" w:hAnsi="Times New Roman"/>
                <w:sz w:val="24"/>
                <w:szCs w:val="24"/>
              </w:rPr>
              <w:t>didactice</w:t>
            </w:r>
            <w:proofErr w:type="spellEnd"/>
            <w:r>
              <w:rPr>
                <w:rFonts w:ascii="Times New Roman" w:hAnsi="Times New Roman"/>
                <w:sz w:val="24"/>
                <w:szCs w:val="24"/>
              </w:rPr>
              <w:t xml:space="preserve"> </w:t>
            </w:r>
            <w:proofErr w:type="spellStart"/>
            <w:r>
              <w:rPr>
                <w:rFonts w:ascii="Times New Roman" w:hAnsi="Times New Roman"/>
                <w:sz w:val="24"/>
                <w:szCs w:val="24"/>
              </w:rPr>
              <w:t>cu</w:t>
            </w:r>
            <w:proofErr w:type="spellEnd"/>
            <w:r>
              <w:rPr>
                <w:rFonts w:ascii="Times New Roman" w:hAnsi="Times New Roman"/>
                <w:sz w:val="24"/>
                <w:szCs w:val="24"/>
              </w:rPr>
              <w:t xml:space="preserve"> </w:t>
            </w:r>
            <w:proofErr w:type="spellStart"/>
            <w:r>
              <w:rPr>
                <w:rFonts w:ascii="Times New Roman" w:hAnsi="Times New Roman"/>
                <w:sz w:val="24"/>
                <w:szCs w:val="24"/>
              </w:rPr>
              <w:t>impact</w:t>
            </w:r>
            <w:proofErr w:type="spellEnd"/>
            <w:r>
              <w:rPr>
                <w:rFonts w:ascii="Times New Roman" w:hAnsi="Times New Roman"/>
                <w:sz w:val="24"/>
                <w:szCs w:val="24"/>
              </w:rPr>
              <w:t xml:space="preserve"> </w:t>
            </w:r>
            <w:proofErr w:type="spellStart"/>
            <w:r>
              <w:rPr>
                <w:rFonts w:ascii="Times New Roman" w:hAnsi="Times New Roman"/>
                <w:sz w:val="24"/>
                <w:szCs w:val="24"/>
              </w:rPr>
              <w:t>social</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etic</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perspectivă</w:t>
            </w:r>
            <w:proofErr w:type="spellEnd"/>
            <w:r>
              <w:rPr>
                <w:rFonts w:ascii="Times New Roman" w:hAnsi="Times New Roman"/>
                <w:sz w:val="24"/>
                <w:szCs w:val="24"/>
              </w:rPr>
              <w:t xml:space="preserve"> </w:t>
            </w:r>
            <w:proofErr w:type="spellStart"/>
            <w:r>
              <w:rPr>
                <w:rFonts w:ascii="Times New Roman" w:hAnsi="Times New Roman"/>
                <w:sz w:val="24"/>
                <w:szCs w:val="24"/>
              </w:rPr>
              <w:t>mono-</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trans-disciplinară</w:t>
            </w:r>
            <w:proofErr w:type="spellEnd"/>
            <w:r>
              <w:rPr>
                <w:rFonts w:ascii="Times New Roman" w:hAnsi="Times New Roman"/>
                <w:sz w:val="24"/>
                <w:szCs w:val="24"/>
              </w:rPr>
              <w:t>.</w:t>
            </w:r>
          </w:p>
        </w:tc>
      </w:tr>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r>
        <w:rPr>
          <w:b/>
          <w:bCs/>
        </w:rPr>
        <w:t xml:space="preserve">7. </w:t>
      </w:r>
      <w:r w:rsidR="00B7357A">
        <w:rPr>
          <w:b/>
        </w:rPr>
        <w:t>Obiectivele disciplinei</w:t>
      </w:r>
      <w:r w:rsidR="00B7357A">
        <w:t xml:space="preserve"> (reieşind din grila competenţelor acumulate)</w:t>
      </w:r>
    </w:p>
    <w:tbl>
      <w:tblPr>
        <w:tblW w:w="0" w:type="auto"/>
        <w:tblInd w:w="108" w:type="dxa"/>
        <w:tblLayout w:type="fixed"/>
        <w:tblLook w:val="0000" w:firstRow="0" w:lastRow="0" w:firstColumn="0" w:lastColumn="0" w:noHBand="0" w:noVBand="0"/>
      </w:tblPr>
      <w:tblGrid>
        <w:gridCol w:w="2520"/>
        <w:gridCol w:w="8182"/>
      </w:tblGrid>
      <w:tr w:rsidR="00E36307">
        <w:tc>
          <w:tcPr>
            <w:tcW w:w="2520" w:type="dxa"/>
            <w:tcBorders>
              <w:top w:val="single" w:sz="4" w:space="0" w:color="000000"/>
              <w:left w:val="single" w:sz="4" w:space="0" w:color="000000"/>
              <w:bottom w:val="single" w:sz="4" w:space="0" w:color="000000"/>
            </w:tcBorders>
            <w:shd w:val="clear" w:color="auto" w:fill="D9D9D9"/>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 xml:space="preserve">7.1 </w:t>
            </w:r>
            <w:r w:rsidR="00B7357A">
              <w:t>Obiectivul general al disciplinei</w:t>
            </w:r>
          </w:p>
        </w:tc>
        <w:tc>
          <w:tcPr>
            <w:tcW w:w="8182" w:type="dxa"/>
            <w:tcBorders>
              <w:top w:val="single" w:sz="4" w:space="0" w:color="000000"/>
              <w:left w:val="single" w:sz="4" w:space="0" w:color="000000"/>
              <w:bottom w:val="single" w:sz="4" w:space="0" w:color="000000"/>
              <w:right w:val="single" w:sz="4" w:space="0" w:color="000000"/>
            </w:tcBorders>
            <w:shd w:val="clear" w:color="auto" w:fill="D9D9D9"/>
          </w:tcPr>
          <w:p w:rsidR="00814870" w:rsidRPr="00344589" w:rsidRDefault="00814870" w:rsidP="00814870">
            <w:pPr>
              <w:pStyle w:val="HTML-kntformzott"/>
              <w:rPr>
                <w:rFonts w:ascii="Times New Roman" w:hAnsi="Times New Roman" w:cs="Times New Roman"/>
                <w:lang w:val="ro-RO"/>
              </w:rPr>
            </w:pPr>
            <w:r w:rsidRPr="00344589">
              <w:rPr>
                <w:rFonts w:ascii="Times New Roman" w:hAnsi="Times New Roman" w:cs="Times New Roman"/>
                <w:lang w:val="ro-RO"/>
              </w:rPr>
              <w:t>Achiziționarea cunoștințelor metodologice și dezvoltarea competențelor profesorilor</w:t>
            </w:r>
          </w:p>
          <w:p w:rsidR="00814870" w:rsidRPr="00344589" w:rsidRDefault="00814870" w:rsidP="00814870">
            <w:pPr>
              <w:pStyle w:val="HTML-kntformzott"/>
              <w:rPr>
                <w:rFonts w:ascii="Times New Roman" w:hAnsi="Times New Roman" w:cs="Times New Roman"/>
              </w:rPr>
            </w:pPr>
          </w:p>
          <w:p w:rsidR="00814870" w:rsidRDefault="00814870" w:rsidP="00814870">
            <w:pPr>
              <w:pStyle w:val="HTML-kntformzott"/>
            </w:pPr>
            <w:proofErr w:type="spellStart"/>
            <w:r w:rsidRPr="00CA6F6F">
              <w:rPr>
                <w:rFonts w:ascii="Times New Roman" w:hAnsi="Times New Roman" w:cs="Times New Roman"/>
                <w:b/>
                <w:sz w:val="24"/>
                <w:szCs w:val="24"/>
              </w:rPr>
              <w:t>Cursul</w:t>
            </w:r>
            <w:r>
              <w:t>-</w:t>
            </w:r>
            <w:proofErr w:type="spellEnd"/>
            <w:r>
              <w:t xml:space="preserve"> </w:t>
            </w:r>
            <w:r w:rsidRPr="00CA6F6F">
              <w:rPr>
                <w:rFonts w:ascii="Times New Roman" w:hAnsi="Times New Roman" w:cs="Times New Roman"/>
                <w:sz w:val="24"/>
                <w:szCs w:val="24"/>
                <w:lang w:val="ro-RO"/>
              </w:rPr>
              <w:t>pentru a face cun</w:t>
            </w:r>
            <w:r w:rsidR="00CA6F6F" w:rsidRPr="00CA6F6F">
              <w:rPr>
                <w:rFonts w:ascii="Times New Roman" w:hAnsi="Times New Roman" w:cs="Times New Roman"/>
                <w:sz w:val="24"/>
                <w:szCs w:val="24"/>
                <w:lang w:val="ro-RO"/>
              </w:rPr>
              <w:t>oștință cu scopuri, conținuturi</w:t>
            </w:r>
            <w:r w:rsidRPr="00CA6F6F">
              <w:rPr>
                <w:rFonts w:ascii="Times New Roman" w:hAnsi="Times New Roman" w:cs="Times New Roman"/>
                <w:sz w:val="24"/>
                <w:szCs w:val="24"/>
                <w:lang w:val="ro-RO"/>
              </w:rPr>
              <w:t>,</w:t>
            </w:r>
          </w:p>
          <w:p w:rsidR="00814870" w:rsidRDefault="00CA6F6F" w:rsidP="00814870">
            <w:pPr>
              <w:keepNex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jc w:val="both"/>
            </w:pPr>
            <w:r>
              <w:t>metode</w:t>
            </w:r>
            <w:r w:rsidR="00814870">
              <w:t xml:space="preserve"> de predare a chimiei în școli, modalitățile de evaluare a cunoștințelor și abilităților dezvoltate</w:t>
            </w:r>
          </w:p>
          <w:p w:rsidR="00814870" w:rsidRDefault="00814870">
            <w:pPr>
              <w:keepNex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jc w:val="both"/>
              <w:rPr>
                <w:b/>
                <w:bCs/>
              </w:rPr>
            </w:pPr>
          </w:p>
          <w:p w:rsidR="00CA6F6F" w:rsidRDefault="00CA6F6F" w:rsidP="00CA6F6F">
            <w:pPr>
              <w:pStyle w:val="HTML-kntformzott"/>
            </w:pPr>
            <w:proofErr w:type="spellStart"/>
            <w:r w:rsidRPr="00CA6F6F">
              <w:rPr>
                <w:rFonts w:ascii="Times New Roman" w:hAnsi="Times New Roman" w:cs="Times New Roman"/>
                <w:b/>
                <w:bCs/>
                <w:sz w:val="24"/>
                <w:szCs w:val="24"/>
              </w:rPr>
              <w:t>Seminar</w:t>
            </w:r>
            <w:proofErr w:type="spellEnd"/>
            <w:r w:rsidRPr="00CA6F6F">
              <w:rPr>
                <w:rFonts w:ascii="Times New Roman" w:hAnsi="Times New Roman" w:cs="Times New Roman"/>
                <w:b/>
                <w:bCs/>
                <w:sz w:val="24"/>
                <w:szCs w:val="24"/>
              </w:rPr>
              <w:t>:</w:t>
            </w:r>
            <w:r w:rsidR="00E36307">
              <w:t xml:space="preserve"> </w:t>
            </w:r>
            <w:r w:rsidRPr="00CA6F6F">
              <w:rPr>
                <w:rFonts w:ascii="Times New Roman" w:hAnsi="Times New Roman" w:cs="Times New Roman"/>
                <w:sz w:val="24"/>
                <w:szCs w:val="24"/>
                <w:lang w:val="ro-RO"/>
              </w:rPr>
              <w:t>pregătirea de materiale auxiliare și dezvoltarea deprinderilor practice</w:t>
            </w:r>
          </w:p>
          <w:p w:rsidR="00E36307" w:rsidRDefault="00E36307" w:rsidP="00CA6F6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jc w:val="both"/>
            </w:pPr>
            <w:r>
              <w:t xml:space="preserve"> (</w:t>
            </w:r>
            <w:r w:rsidR="00CA6F6F">
              <w:t>prezentări, lucrare în grup, metode cooperative</w:t>
            </w:r>
            <w:r>
              <w:t>)</w:t>
            </w:r>
          </w:p>
          <w:p w:rsidR="00CA6F6F" w:rsidRDefault="00CA6F6F" w:rsidP="00CA6F6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jc w:val="both"/>
            </w:pPr>
          </w:p>
        </w:tc>
      </w:tr>
      <w:tr w:rsidR="00E36307">
        <w:tc>
          <w:tcPr>
            <w:tcW w:w="2520" w:type="dxa"/>
            <w:tcBorders>
              <w:top w:val="single" w:sz="4" w:space="0" w:color="000000"/>
              <w:left w:val="single" w:sz="4" w:space="0" w:color="000000"/>
              <w:bottom w:val="single" w:sz="4" w:space="0" w:color="000000"/>
            </w:tcBorders>
            <w:shd w:val="clear" w:color="auto" w:fill="D9D9D9"/>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 xml:space="preserve">7.2 </w:t>
            </w:r>
            <w:r w:rsidR="00B7357A">
              <w:t>Obiectivele specifice</w:t>
            </w: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tc>
        <w:tc>
          <w:tcPr>
            <w:tcW w:w="8182" w:type="dxa"/>
            <w:tcBorders>
              <w:top w:val="single" w:sz="4" w:space="0" w:color="000000"/>
              <w:left w:val="single" w:sz="4" w:space="0" w:color="000000"/>
              <w:bottom w:val="single" w:sz="4" w:space="0" w:color="000000"/>
              <w:right w:val="single" w:sz="4" w:space="0" w:color="000000"/>
            </w:tcBorders>
            <w:shd w:val="clear" w:color="auto" w:fill="D9D9D9"/>
          </w:tcPr>
          <w:p w:rsidR="00E36307" w:rsidRDefault="00CA6F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jc w:val="both"/>
            </w:pPr>
            <w:r>
              <w:rPr>
                <w:b/>
                <w:bCs/>
              </w:rPr>
              <w:t>În timpul cursului</w:t>
            </w:r>
          </w:p>
          <w:p w:rsidR="00CA6F6F" w:rsidRDefault="00CA6F6F" w:rsidP="00CA6F6F">
            <w:pPr>
              <w:numPr>
                <w:ilvl w:val="0"/>
                <w:numId w:val="3"/>
              </w:numPr>
              <w:tabs>
                <w:tab w:val="left" w:pos="0"/>
                <w:tab w:val="left" w:pos="252"/>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ind w:left="432"/>
              <w:jc w:val="both"/>
            </w:pPr>
            <w:r>
              <w:t xml:space="preserve">să înțeleagă scopul predării chimiei </w:t>
            </w:r>
          </w:p>
          <w:p w:rsidR="00CA6F6F" w:rsidRDefault="00CA6F6F" w:rsidP="00CA6F6F">
            <w:pPr>
              <w:numPr>
                <w:ilvl w:val="0"/>
                <w:numId w:val="3"/>
              </w:numPr>
              <w:tabs>
                <w:tab w:val="left" w:pos="0"/>
                <w:tab w:val="left" w:pos="252"/>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ind w:left="432"/>
              <w:jc w:val="both"/>
            </w:pPr>
            <w:r w:rsidRPr="00CA6F6F">
              <w:t>să poată percepe legătura s</w:t>
            </w:r>
            <w:r>
              <w:t>trânsă dintre științele naturii</w:t>
            </w:r>
            <w:r w:rsidRPr="00CA6F6F">
              <w:t>, responsabilitatea societ</w:t>
            </w:r>
            <w:r>
              <w:t>ății pentru păstrarea/ocrotire mediului inconjurător</w:t>
            </w:r>
          </w:p>
          <w:p w:rsidR="00CA6F6F" w:rsidRDefault="00CA6F6F" w:rsidP="00CA6F6F">
            <w:pPr>
              <w:numPr>
                <w:ilvl w:val="0"/>
                <w:numId w:val="3"/>
              </w:numPr>
              <w:tabs>
                <w:tab w:val="left" w:pos="0"/>
                <w:tab w:val="left" w:pos="252"/>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ind w:left="432"/>
              <w:jc w:val="both"/>
            </w:pPr>
            <w:r>
              <w:t>să recunoască</w:t>
            </w:r>
            <w:r w:rsidRPr="00CA6F6F">
              <w:t xml:space="preserve"> legătura strânsă dintre nivelul tehnic actual al societății și cunoștințele științei, în special </w:t>
            </w:r>
            <w:r>
              <w:t xml:space="preserve">cu </w:t>
            </w:r>
            <w:r w:rsidRPr="00CA6F6F">
              <w:t>chimia</w:t>
            </w:r>
          </w:p>
          <w:p w:rsidR="00CA6F6F" w:rsidRDefault="00CA6F6F" w:rsidP="00CA6F6F">
            <w:pPr>
              <w:numPr>
                <w:ilvl w:val="0"/>
                <w:numId w:val="3"/>
              </w:numPr>
              <w:tabs>
                <w:tab w:val="left" w:pos="0"/>
                <w:tab w:val="left" w:pos="252"/>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ind w:left="432"/>
              <w:jc w:val="both"/>
            </w:pPr>
            <w:r>
              <w:t>să utilizeze</w:t>
            </w:r>
            <w:r w:rsidRPr="00CA6F6F">
              <w:t xml:space="preserve"> posibilitățile </w:t>
            </w:r>
            <w:r>
              <w:t>digitale</w:t>
            </w:r>
            <w:r w:rsidRPr="00CA6F6F">
              <w:t xml:space="preserve"> </w:t>
            </w:r>
            <w:r>
              <w:t>în predarea chimie</w:t>
            </w:r>
          </w:p>
          <w:p w:rsidR="00E36307" w:rsidRDefault="00CA6F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r>
              <w:rPr>
                <w:b/>
                <w:bCs/>
              </w:rPr>
              <w:t>Acticitate la seminar</w:t>
            </w:r>
          </w:p>
          <w:p w:rsidR="00E36307" w:rsidRDefault="00CA6F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r>
              <w:t>Studenții să fie capabili</w:t>
            </w:r>
            <w:r w:rsidR="00E36307">
              <w:t>:</w:t>
            </w:r>
          </w:p>
          <w:p w:rsidR="00946F93" w:rsidRDefault="00CA6F6F" w:rsidP="00CA6F6F">
            <w:pPr>
              <w:numPr>
                <w:ilvl w:val="0"/>
                <w:numId w:val="3"/>
              </w:numPr>
              <w:tabs>
                <w:tab w:val="left" w:pos="0"/>
                <w:tab w:val="left" w:pos="72"/>
                <w:tab w:val="left" w:pos="252"/>
                <w:tab w:val="left" w:pos="2952"/>
                <w:tab w:val="left" w:pos="3540"/>
                <w:tab w:val="left" w:pos="4248"/>
                <w:tab w:val="left" w:pos="4956"/>
                <w:tab w:val="left" w:pos="5664"/>
                <w:tab w:val="left" w:pos="6372"/>
                <w:tab w:val="left" w:pos="7080"/>
                <w:tab w:val="left" w:pos="7788"/>
                <w:tab w:val="left" w:pos="8496"/>
                <w:tab w:val="left" w:pos="9204"/>
                <w:tab w:val="left" w:pos="9912"/>
              </w:tabs>
              <w:autoSpaceDE w:val="0"/>
              <w:ind w:left="432"/>
            </w:pPr>
            <w:r>
              <w:t>să analizeze manualele școlare, materialele auxiliare</w:t>
            </w:r>
          </w:p>
          <w:p w:rsidR="00946F93" w:rsidRDefault="00946F93" w:rsidP="00946F93">
            <w:pPr>
              <w:numPr>
                <w:ilvl w:val="0"/>
                <w:numId w:val="3"/>
              </w:numPr>
              <w:tabs>
                <w:tab w:val="left" w:pos="0"/>
                <w:tab w:val="left" w:pos="72"/>
                <w:tab w:val="left" w:pos="252"/>
                <w:tab w:val="left" w:pos="2952"/>
                <w:tab w:val="left" w:pos="3540"/>
                <w:tab w:val="left" w:pos="4248"/>
                <w:tab w:val="left" w:pos="4956"/>
                <w:tab w:val="left" w:pos="5664"/>
                <w:tab w:val="left" w:pos="6372"/>
                <w:tab w:val="left" w:pos="7080"/>
                <w:tab w:val="left" w:pos="7788"/>
                <w:tab w:val="left" w:pos="8496"/>
                <w:tab w:val="left" w:pos="9204"/>
                <w:tab w:val="left" w:pos="9912"/>
              </w:tabs>
              <w:autoSpaceDE w:val="0"/>
              <w:ind w:left="432"/>
            </w:pPr>
            <w:r w:rsidRPr="00946F93">
              <w:t xml:space="preserve">să prezinte </w:t>
            </w:r>
            <w:r w:rsidR="00CA6F6F" w:rsidRPr="00946F93">
              <w:t>exp</w:t>
            </w:r>
            <w:r w:rsidRPr="00946F93">
              <w:t>erimente chimice,</w:t>
            </w:r>
            <w:r w:rsidR="00CA6F6F" w:rsidRPr="00946F93">
              <w:t xml:space="preserve"> să</w:t>
            </w:r>
            <w:r w:rsidRPr="00946F93">
              <w:t xml:space="preserve"> interpreteze fenomenele chimice</w:t>
            </w:r>
            <w:r w:rsidR="00CA6F6F" w:rsidRPr="00946F93">
              <w:t xml:space="preserve"> și ce</w:t>
            </w:r>
            <w:r w:rsidRPr="00946F93">
              <w:t xml:space="preserve">le mai importante rezultate ale </w:t>
            </w:r>
            <w:r w:rsidR="00CA6F6F" w:rsidRPr="00946F93">
              <w:t>chimiei</w:t>
            </w:r>
            <w:r w:rsidRPr="00946F93">
              <w:t xml:space="preserve"> moderne, să interpreteze atât calitativ cât și cantitativ</w:t>
            </w:r>
            <w:r w:rsidR="00CA6F6F" w:rsidRPr="00946F93">
              <w:t xml:space="preserve"> la un nivel </w:t>
            </w:r>
            <w:r w:rsidRPr="00946F93">
              <w:t>caracteristic vârstei</w:t>
            </w:r>
            <w:r w:rsidR="00CA6F6F" w:rsidRPr="00946F93">
              <w:t xml:space="preserve">, </w:t>
            </w:r>
            <w:r w:rsidRPr="00946F93">
              <w:t xml:space="preserve">luând în considerare </w:t>
            </w:r>
            <w:r w:rsidR="00CA6F6F" w:rsidRPr="00946F93">
              <w:t>abilitățile de abstractizare și nivelul de cunoștințe al</w:t>
            </w:r>
            <w:r w:rsidRPr="00946F93">
              <w:t>e</w:t>
            </w:r>
            <w:r w:rsidR="00CA6F6F" w:rsidRPr="00946F93">
              <w:t xml:space="preserve"> elevilor;</w:t>
            </w:r>
          </w:p>
          <w:p w:rsidR="00946F93" w:rsidRDefault="00946F93" w:rsidP="00946F93">
            <w:pPr>
              <w:numPr>
                <w:ilvl w:val="0"/>
                <w:numId w:val="3"/>
              </w:numPr>
              <w:tabs>
                <w:tab w:val="left" w:pos="0"/>
                <w:tab w:val="left" w:pos="72"/>
                <w:tab w:val="left" w:pos="252"/>
                <w:tab w:val="left" w:pos="2952"/>
                <w:tab w:val="left" w:pos="3540"/>
                <w:tab w:val="left" w:pos="4248"/>
                <w:tab w:val="left" w:pos="4956"/>
                <w:tab w:val="left" w:pos="5664"/>
                <w:tab w:val="left" w:pos="6372"/>
                <w:tab w:val="left" w:pos="7080"/>
                <w:tab w:val="left" w:pos="7788"/>
                <w:tab w:val="left" w:pos="8496"/>
                <w:tab w:val="left" w:pos="9204"/>
                <w:tab w:val="left" w:pos="9912"/>
              </w:tabs>
              <w:autoSpaceDE w:val="0"/>
              <w:ind w:left="432"/>
            </w:pPr>
            <w:r w:rsidRPr="00946F93">
              <w:lastRenderedPageBreak/>
              <w:t xml:space="preserve">să prezinte cunoștințele științifice învățate, </w:t>
            </w:r>
            <w:r>
              <w:t>fenomenele chimice</w:t>
            </w:r>
            <w:r w:rsidRPr="00946F93">
              <w:t xml:space="preserve"> în </w:t>
            </w:r>
            <w:r>
              <w:t>prezentarea fenomenelor</w:t>
            </w:r>
            <w:r w:rsidRPr="00946F93">
              <w:t xml:space="preserve"> </w:t>
            </w:r>
            <w:r>
              <w:t>din natură</w:t>
            </w:r>
          </w:p>
          <w:p w:rsidR="004F5155" w:rsidRDefault="00946F93" w:rsidP="004F5155">
            <w:pPr>
              <w:numPr>
                <w:ilvl w:val="0"/>
                <w:numId w:val="3"/>
              </w:numPr>
              <w:tabs>
                <w:tab w:val="left" w:pos="0"/>
                <w:tab w:val="left" w:pos="72"/>
                <w:tab w:val="left" w:pos="252"/>
                <w:tab w:val="left" w:pos="2952"/>
                <w:tab w:val="left" w:pos="3540"/>
                <w:tab w:val="left" w:pos="4248"/>
                <w:tab w:val="left" w:pos="4956"/>
                <w:tab w:val="left" w:pos="5664"/>
                <w:tab w:val="left" w:pos="6372"/>
                <w:tab w:val="left" w:pos="7080"/>
                <w:tab w:val="left" w:pos="7788"/>
                <w:tab w:val="left" w:pos="8496"/>
                <w:tab w:val="left" w:pos="9204"/>
                <w:tab w:val="left" w:pos="9912"/>
              </w:tabs>
              <w:autoSpaceDE w:val="0"/>
              <w:ind w:left="432"/>
            </w:pPr>
            <w:r w:rsidRPr="00946F93">
              <w:t>să înțeleagă importanța descrierilor matematice ale proceselor naturale</w:t>
            </w:r>
          </w:p>
          <w:p w:rsidR="004F5155" w:rsidRDefault="004F5155" w:rsidP="004F5155">
            <w:pPr>
              <w:numPr>
                <w:ilvl w:val="0"/>
                <w:numId w:val="3"/>
              </w:numPr>
              <w:tabs>
                <w:tab w:val="left" w:pos="0"/>
                <w:tab w:val="left" w:pos="72"/>
                <w:tab w:val="left" w:pos="252"/>
                <w:tab w:val="left" w:pos="2952"/>
                <w:tab w:val="left" w:pos="3540"/>
                <w:tab w:val="left" w:pos="4248"/>
                <w:tab w:val="left" w:pos="4956"/>
                <w:tab w:val="left" w:pos="5664"/>
                <w:tab w:val="left" w:pos="6372"/>
                <w:tab w:val="left" w:pos="7080"/>
                <w:tab w:val="left" w:pos="7788"/>
                <w:tab w:val="left" w:pos="8496"/>
                <w:tab w:val="left" w:pos="9204"/>
                <w:tab w:val="left" w:pos="9912"/>
              </w:tabs>
              <w:autoSpaceDE w:val="0"/>
              <w:ind w:left="432"/>
            </w:pPr>
            <w:r w:rsidRPr="004F5155">
              <w:t>să cunoască și să aplice metode</w:t>
            </w:r>
            <w:r>
              <w:t xml:space="preserve">le și tehnicile </w:t>
            </w:r>
            <w:r w:rsidRPr="004F5155">
              <w:t xml:space="preserve">pedagogiei moderne în predarea chimiei în </w:t>
            </w:r>
            <w:r>
              <w:t>școală</w:t>
            </w:r>
            <w:r w:rsidRPr="004F5155">
              <w:t xml:space="preserve"> și în afara școlii (metoda proiectului, tehnici de cooperare, TIC</w:t>
            </w:r>
            <w:r>
              <w:t>, etc.</w:t>
            </w:r>
          </w:p>
          <w:p w:rsidR="004F5155" w:rsidRDefault="004F5155" w:rsidP="004F5155">
            <w:pPr>
              <w:numPr>
                <w:ilvl w:val="0"/>
                <w:numId w:val="3"/>
              </w:numPr>
              <w:tabs>
                <w:tab w:val="left" w:pos="0"/>
                <w:tab w:val="left" w:pos="72"/>
                <w:tab w:val="left" w:pos="252"/>
                <w:tab w:val="left" w:pos="2952"/>
                <w:tab w:val="left" w:pos="3540"/>
                <w:tab w:val="left" w:pos="4248"/>
                <w:tab w:val="left" w:pos="4956"/>
                <w:tab w:val="left" w:pos="5664"/>
                <w:tab w:val="left" w:pos="6372"/>
                <w:tab w:val="left" w:pos="7080"/>
                <w:tab w:val="left" w:pos="7788"/>
                <w:tab w:val="left" w:pos="8496"/>
                <w:tab w:val="left" w:pos="9204"/>
                <w:tab w:val="left" w:pos="9912"/>
              </w:tabs>
              <w:autoSpaceDE w:val="0"/>
              <w:ind w:left="432"/>
            </w:pPr>
            <w:r>
              <w:t>să planifice</w:t>
            </w:r>
            <w:r w:rsidRPr="004F5155">
              <w:t xml:space="preserve"> procesul educațional (curriculum, unitate de predare, plan de</w:t>
            </w:r>
            <w:r>
              <w:t xml:space="preserve"> lecție</w:t>
            </w:r>
            <w:r w:rsidRPr="004F5155">
              <w:t>)</w:t>
            </w:r>
          </w:p>
          <w:p w:rsidR="004F5155" w:rsidRDefault="004F5155" w:rsidP="004F5155">
            <w:pPr>
              <w:numPr>
                <w:ilvl w:val="0"/>
                <w:numId w:val="3"/>
              </w:numPr>
              <w:tabs>
                <w:tab w:val="left" w:pos="0"/>
                <w:tab w:val="left" w:pos="72"/>
                <w:tab w:val="left" w:pos="252"/>
                <w:tab w:val="left" w:pos="2952"/>
                <w:tab w:val="left" w:pos="3540"/>
                <w:tab w:val="left" w:pos="4248"/>
                <w:tab w:val="left" w:pos="4956"/>
                <w:tab w:val="left" w:pos="5664"/>
                <w:tab w:val="left" w:pos="6372"/>
                <w:tab w:val="left" w:pos="7080"/>
                <w:tab w:val="left" w:pos="7788"/>
                <w:tab w:val="left" w:pos="8496"/>
                <w:tab w:val="left" w:pos="9204"/>
                <w:tab w:val="left" w:pos="9912"/>
              </w:tabs>
              <w:autoSpaceDE w:val="0"/>
              <w:ind w:left="432"/>
            </w:pPr>
            <w:r>
              <w:t>să evaluaeze</w:t>
            </w:r>
            <w:r w:rsidRPr="004F5155">
              <w:t xml:space="preserve"> eficacitatea învățării</w:t>
            </w:r>
          </w:p>
          <w:p w:rsidR="00E36307" w:rsidRDefault="00E36307" w:rsidP="004F5155">
            <w:pPr>
              <w:tabs>
                <w:tab w:val="left" w:pos="0"/>
                <w:tab w:val="left" w:pos="72"/>
                <w:tab w:val="left" w:pos="252"/>
                <w:tab w:val="left" w:pos="2952"/>
                <w:tab w:val="left" w:pos="3540"/>
                <w:tab w:val="left" w:pos="4248"/>
                <w:tab w:val="left" w:pos="4956"/>
                <w:tab w:val="left" w:pos="5664"/>
                <w:tab w:val="left" w:pos="6372"/>
                <w:tab w:val="left" w:pos="7080"/>
                <w:tab w:val="left" w:pos="7788"/>
                <w:tab w:val="left" w:pos="8496"/>
                <w:tab w:val="left" w:pos="9204"/>
                <w:tab w:val="left" w:pos="9912"/>
              </w:tabs>
              <w:autoSpaceDE w:val="0"/>
              <w:ind w:left="432"/>
            </w:pPr>
          </w:p>
        </w:tc>
      </w:tr>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before="240"/>
        <w:rPr>
          <w:b/>
          <w:bCs/>
        </w:rPr>
      </w:pPr>
      <w:r>
        <w:rPr>
          <w:b/>
          <w:bCs/>
        </w:rPr>
        <w:t xml:space="preserve">8. </w:t>
      </w:r>
      <w:r w:rsidR="00B7357A">
        <w:rPr>
          <w:b/>
        </w:rPr>
        <w:t>Conţinuturi</w:t>
      </w:r>
    </w:p>
    <w:tbl>
      <w:tblPr>
        <w:tblW w:w="10773" w:type="dxa"/>
        <w:tblInd w:w="108" w:type="dxa"/>
        <w:tblLayout w:type="fixed"/>
        <w:tblLook w:val="0000" w:firstRow="0" w:lastRow="0" w:firstColumn="0" w:lastColumn="0" w:noHBand="0" w:noVBand="0"/>
      </w:tblPr>
      <w:tblGrid>
        <w:gridCol w:w="6237"/>
        <w:gridCol w:w="142"/>
        <w:gridCol w:w="2126"/>
        <w:gridCol w:w="284"/>
        <w:gridCol w:w="905"/>
        <w:gridCol w:w="756"/>
        <w:gridCol w:w="323"/>
      </w:tblGrid>
      <w:tr w:rsidR="00E36307"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E36307" w:rsidRPr="000320D1" w:rsidRDefault="00E36307" w:rsidP="00032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rPr>
                <w:b/>
              </w:rPr>
            </w:pPr>
            <w:r w:rsidRPr="000320D1">
              <w:rPr>
                <w:b/>
              </w:rPr>
              <w:t xml:space="preserve">8.1 </w:t>
            </w:r>
            <w:r w:rsidR="000320D1" w:rsidRPr="000320D1">
              <w:rPr>
                <w:b/>
              </w:rPr>
              <w:t>Curs</w:t>
            </w:r>
          </w:p>
        </w:tc>
        <w:tc>
          <w:tcPr>
            <w:tcW w:w="2410" w:type="dxa"/>
            <w:gridSpan w:val="2"/>
            <w:tcBorders>
              <w:top w:val="single" w:sz="4" w:space="0" w:color="000000"/>
              <w:left w:val="single" w:sz="4" w:space="0" w:color="000000"/>
              <w:bottom w:val="single" w:sz="4" w:space="0" w:color="000000"/>
            </w:tcBorders>
            <w:shd w:val="clear" w:color="auto" w:fill="auto"/>
          </w:tcPr>
          <w:p w:rsidR="00E36307" w:rsidRPr="000320D1" w:rsidRDefault="000320D1">
            <w:pPr>
              <w:snapToGrid w:val="0"/>
              <w:rPr>
                <w:b/>
              </w:rPr>
            </w:pPr>
            <w:r w:rsidRPr="000320D1">
              <w:rPr>
                <w:b/>
              </w:rPr>
              <w:t>Metode didactice</w:t>
            </w:r>
            <w:r w:rsidR="00E36307" w:rsidRPr="000320D1">
              <w:rPr>
                <w:b/>
              </w:rPr>
              <w:t xml:space="preserve"> </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tcPr>
          <w:p w:rsidR="00E36307" w:rsidRPr="000320D1" w:rsidRDefault="00032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rPr>
                <w:b/>
              </w:rPr>
            </w:pPr>
            <w:r w:rsidRPr="000320D1">
              <w:rPr>
                <w:b/>
              </w:rPr>
              <w:t>Observatii</w:t>
            </w:r>
          </w:p>
        </w:tc>
      </w:tr>
      <w:tr w:rsidR="00E36307"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4F5155" w:rsidRPr="00BA7281" w:rsidRDefault="00E36307" w:rsidP="004F5155">
            <w:pPr>
              <w:pStyle w:val="HTML-kntformzott"/>
              <w:rPr>
                <w:rFonts w:ascii="Times New Roman" w:hAnsi="Times New Roman" w:cs="Times New Roman"/>
                <w:sz w:val="24"/>
                <w:szCs w:val="24"/>
              </w:rPr>
            </w:pPr>
            <w:bookmarkStart w:id="0" w:name="_GoBack" w:colFirst="2" w:colLast="2"/>
            <w:r w:rsidRPr="00BA7281">
              <w:rPr>
                <w:rFonts w:ascii="Times New Roman" w:hAnsi="Times New Roman" w:cs="Times New Roman"/>
                <w:sz w:val="24"/>
                <w:szCs w:val="24"/>
              </w:rPr>
              <w:t xml:space="preserve">1. </w:t>
            </w:r>
            <w:r w:rsidR="004F5155" w:rsidRPr="00BA7281">
              <w:rPr>
                <w:rFonts w:ascii="Times New Roman" w:hAnsi="Times New Roman" w:cs="Times New Roman"/>
                <w:sz w:val="24"/>
                <w:szCs w:val="24"/>
                <w:lang w:val="ro-RO"/>
              </w:rPr>
              <w:t>Introducere (obiective, conținut, teme, bibliografie, descrierea cerințelor examenului)</w:t>
            </w:r>
          </w:p>
          <w:p w:rsidR="00E90586" w:rsidRPr="00BA7281" w:rsidRDefault="00E905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4F5155" w:rsidRPr="004F5155" w:rsidRDefault="004F5155" w:rsidP="004F5155">
            <w:pPr>
              <w:pStyle w:val="HTML-kntformzott"/>
              <w:rPr>
                <w:rFonts w:ascii="Times New Roman" w:hAnsi="Times New Roman" w:cs="Times New Roman"/>
                <w:sz w:val="24"/>
                <w:szCs w:val="24"/>
              </w:rPr>
            </w:pPr>
            <w:r w:rsidRPr="004F5155">
              <w:rPr>
                <w:rFonts w:ascii="Times New Roman" w:hAnsi="Times New Roman" w:cs="Times New Roman"/>
                <w:sz w:val="24"/>
                <w:szCs w:val="24"/>
                <w:lang w:val="ro-RO"/>
              </w:rPr>
              <w:t>discuție, prezentare, ppt</w:t>
            </w:r>
          </w:p>
          <w:p w:rsidR="00E36307" w:rsidRPr="004F5155"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tcPr>
          <w:p w:rsidR="004F5155" w:rsidRPr="00270531" w:rsidRDefault="004F5155" w:rsidP="004F5155">
            <w:pPr>
              <w:pStyle w:val="HTML-kntformzott"/>
              <w:rPr>
                <w:rFonts w:ascii="Times New Roman" w:hAnsi="Times New Roman" w:cs="Times New Roman"/>
              </w:rPr>
            </w:pPr>
            <w:r w:rsidRPr="00270531">
              <w:rPr>
                <w:rFonts w:ascii="Times New Roman" w:hAnsi="Times New Roman" w:cs="Times New Roman"/>
                <w:lang w:val="ro-RO"/>
              </w:rPr>
              <w:t>schimbare în mentalitate</w:t>
            </w:r>
          </w:p>
          <w:p w:rsidR="00E36307" w:rsidRPr="00270531"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bookmarkEnd w:id="0"/>
      <w:tr w:rsidR="00E36307"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4F5155" w:rsidRPr="00BA7281" w:rsidRDefault="00E36307" w:rsidP="004F5155">
            <w:pPr>
              <w:pStyle w:val="HTML-kntformzott"/>
              <w:rPr>
                <w:rFonts w:ascii="Times New Roman" w:hAnsi="Times New Roman" w:cs="Times New Roman"/>
                <w:sz w:val="24"/>
                <w:szCs w:val="24"/>
              </w:rPr>
            </w:pPr>
            <w:r w:rsidRPr="00BA7281">
              <w:rPr>
                <w:rFonts w:ascii="Times New Roman" w:hAnsi="Times New Roman" w:cs="Times New Roman"/>
                <w:sz w:val="24"/>
                <w:szCs w:val="24"/>
              </w:rPr>
              <w:t xml:space="preserve">2. </w:t>
            </w:r>
            <w:r w:rsidR="004F5155" w:rsidRPr="00BA7281">
              <w:rPr>
                <w:rFonts w:ascii="Times New Roman" w:hAnsi="Times New Roman" w:cs="Times New Roman"/>
                <w:sz w:val="24"/>
                <w:szCs w:val="24"/>
                <w:lang w:val="ro-RO"/>
              </w:rPr>
              <w:t>Locul și rolul predării chimiei în domeniul „Matematică și Științele naturii”. Chimia ca știință și ca materie școlară. Programe de chimie. Programul cadru. Curriculumul național pentru chimie. Obiective operaționale la orele de chimie</w:t>
            </w:r>
          </w:p>
          <w:p w:rsidR="00E90586" w:rsidRPr="00BA7281" w:rsidRDefault="00E90586" w:rsidP="009A4081">
            <w:pPr>
              <w:snapToGrid w:val="0"/>
            </w:pPr>
          </w:p>
          <w:p w:rsidR="009A4081" w:rsidRPr="00BA7281" w:rsidRDefault="009A4081" w:rsidP="009A4081">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E36307" w:rsidRDefault="004F5155">
            <w:pPr>
              <w:snapToGrid w:val="0"/>
            </w:pPr>
            <w:r>
              <w:t>prezentare, ppt</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E36307"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4F5155" w:rsidRPr="00BA7281" w:rsidRDefault="00E36307" w:rsidP="004F5155">
            <w:pPr>
              <w:pStyle w:val="HTML-kntformzott"/>
              <w:rPr>
                <w:rFonts w:ascii="Times New Roman" w:hAnsi="Times New Roman" w:cs="Times New Roman"/>
                <w:sz w:val="24"/>
                <w:szCs w:val="24"/>
              </w:rPr>
            </w:pPr>
            <w:r w:rsidRPr="00BA7281">
              <w:rPr>
                <w:rFonts w:ascii="Times New Roman" w:hAnsi="Times New Roman" w:cs="Times New Roman"/>
                <w:sz w:val="24"/>
                <w:szCs w:val="24"/>
              </w:rPr>
              <w:t>3</w:t>
            </w:r>
            <w:r w:rsidR="004F5155" w:rsidRPr="00BA7281">
              <w:rPr>
                <w:rFonts w:ascii="Times New Roman" w:hAnsi="Times New Roman" w:cs="Times New Roman"/>
                <w:sz w:val="24"/>
                <w:szCs w:val="24"/>
              </w:rPr>
              <w:t xml:space="preserve">. </w:t>
            </w:r>
            <w:r w:rsidR="004F5155" w:rsidRPr="00BA7281">
              <w:rPr>
                <w:rFonts w:ascii="Times New Roman" w:hAnsi="Times New Roman" w:cs="Times New Roman"/>
                <w:sz w:val="24"/>
                <w:szCs w:val="24"/>
                <w:lang w:val="ro-RO"/>
              </w:rPr>
              <w:t>Motivarea elevilor la orele de chimie. Istoria chimiei. Importanța istoriei chimiei în predarea chimiei. Bazele teoriei învățării.</w:t>
            </w:r>
          </w:p>
          <w:p w:rsidR="00E36307" w:rsidRPr="00BA7281" w:rsidRDefault="00E36307">
            <w:pPr>
              <w:snapToGrid w:val="0"/>
            </w:pPr>
          </w:p>
          <w:p w:rsidR="00E90586" w:rsidRPr="00BA7281" w:rsidRDefault="00E90586">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E36307" w:rsidRDefault="00335F50">
            <w:pPr>
              <w:snapToGrid w:val="0"/>
            </w:pPr>
            <w:r>
              <w:t>prezentare, discuții, ppt</w:t>
            </w:r>
            <w:r w:rsidR="00E36307">
              <w:t xml:space="preserve"> </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tcPr>
          <w:p w:rsidR="00E36307" w:rsidRDefault="00E36307" w:rsidP="00E905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E36307"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335F50" w:rsidRPr="00BA7281" w:rsidRDefault="00E90586" w:rsidP="00335F50">
            <w:pPr>
              <w:pStyle w:val="HTML-kntformzott"/>
              <w:rPr>
                <w:rFonts w:ascii="Times New Roman" w:hAnsi="Times New Roman" w:cs="Times New Roman"/>
                <w:sz w:val="24"/>
                <w:szCs w:val="24"/>
              </w:rPr>
            </w:pPr>
            <w:r w:rsidRPr="00BA7281">
              <w:rPr>
                <w:rFonts w:ascii="Times New Roman" w:hAnsi="Times New Roman" w:cs="Times New Roman"/>
                <w:sz w:val="24"/>
                <w:szCs w:val="24"/>
              </w:rPr>
              <w:t xml:space="preserve">4. </w:t>
            </w:r>
            <w:r w:rsidR="00335F50" w:rsidRPr="00BA7281">
              <w:rPr>
                <w:rFonts w:ascii="Times New Roman" w:hAnsi="Times New Roman" w:cs="Times New Roman"/>
                <w:sz w:val="24"/>
                <w:szCs w:val="24"/>
                <w:lang w:val="ro-RO"/>
              </w:rPr>
              <w:t>Posibilități și probleme în predarea conceptelor chimice: tulburări de înțelegere a conceptelor chimice (concepții greșite), explorare și tratarea problemelor de înțelegere conceptuală.</w:t>
            </w:r>
          </w:p>
          <w:p w:rsidR="001C443C" w:rsidRPr="00BA7281" w:rsidRDefault="009B48AF" w:rsidP="001C443C">
            <w:pPr>
              <w:snapToGrid w:val="0"/>
            </w:pPr>
            <w:r w:rsidRPr="00BA7281">
              <w:t xml:space="preserve"> </w:t>
            </w:r>
            <w:r w:rsidR="00636DC2" w:rsidRPr="00BA7281">
              <w:t xml:space="preserve"> </w:t>
            </w:r>
          </w:p>
        </w:tc>
        <w:tc>
          <w:tcPr>
            <w:tcW w:w="2410" w:type="dxa"/>
            <w:gridSpan w:val="2"/>
            <w:tcBorders>
              <w:top w:val="single" w:sz="4" w:space="0" w:color="000000"/>
              <w:left w:val="single" w:sz="4" w:space="0" w:color="000000"/>
              <w:bottom w:val="single" w:sz="4" w:space="0" w:color="000000"/>
            </w:tcBorders>
            <w:shd w:val="clear" w:color="auto" w:fill="auto"/>
          </w:tcPr>
          <w:p w:rsidR="00E36307" w:rsidRDefault="00335F50">
            <w:pPr>
              <w:snapToGrid w:val="0"/>
            </w:pPr>
            <w:r>
              <w:t>prezentare, discuții, ppt</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tc>
      </w:tr>
      <w:tr w:rsidR="00E36307"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335F50" w:rsidRPr="00BA7281" w:rsidRDefault="00E36307" w:rsidP="00335F50">
            <w:pPr>
              <w:pStyle w:val="HTML-kntformzott"/>
              <w:rPr>
                <w:rFonts w:ascii="Times New Roman" w:hAnsi="Times New Roman" w:cs="Times New Roman"/>
                <w:sz w:val="24"/>
                <w:szCs w:val="24"/>
              </w:rPr>
            </w:pPr>
            <w:r w:rsidRPr="00BA7281">
              <w:rPr>
                <w:rFonts w:ascii="Times New Roman" w:hAnsi="Times New Roman" w:cs="Times New Roman"/>
                <w:sz w:val="24"/>
                <w:szCs w:val="24"/>
              </w:rPr>
              <w:t>5.</w:t>
            </w:r>
            <w:r w:rsidR="00335F50" w:rsidRPr="00BA7281">
              <w:rPr>
                <w:rFonts w:ascii="Times New Roman" w:hAnsi="Times New Roman" w:cs="Times New Roman"/>
                <w:sz w:val="24"/>
                <w:szCs w:val="24"/>
              </w:rPr>
              <w:t xml:space="preserve"> </w:t>
            </w:r>
            <w:r w:rsidR="00335F50" w:rsidRPr="00BA7281">
              <w:rPr>
                <w:rFonts w:ascii="Times New Roman" w:hAnsi="Times New Roman" w:cs="Times New Roman"/>
                <w:sz w:val="24"/>
                <w:szCs w:val="24"/>
                <w:lang w:val="ro-RO"/>
              </w:rPr>
              <w:t xml:space="preserve">Metode de predare a chimiei. </w:t>
            </w:r>
            <w:r w:rsidR="00335F50" w:rsidRPr="00BA7281">
              <w:rPr>
                <w:rFonts w:ascii="Times New Roman" w:hAnsi="Times New Roman" w:cs="Times New Roman"/>
                <w:b/>
                <w:sz w:val="24"/>
                <w:szCs w:val="24"/>
                <w:lang w:val="ro-RO"/>
              </w:rPr>
              <w:t>A</w:t>
            </w:r>
            <w:r w:rsidR="00335F50" w:rsidRPr="00BA7281">
              <w:rPr>
                <w:rFonts w:ascii="Times New Roman" w:hAnsi="Times New Roman" w:cs="Times New Roman"/>
                <w:sz w:val="24"/>
                <w:szCs w:val="24"/>
                <w:lang w:val="ro-RO"/>
              </w:rPr>
              <w:t xml:space="preserve">) Metode de formare a atitudinilor morale: dezvoltarea </w:t>
            </w:r>
            <w:r w:rsidR="00BA7281" w:rsidRPr="00BA7281">
              <w:rPr>
                <w:rFonts w:ascii="Times New Roman" w:hAnsi="Times New Roman" w:cs="Times New Roman"/>
                <w:sz w:val="24"/>
                <w:szCs w:val="24"/>
                <w:lang w:val="ro-RO"/>
              </w:rPr>
              <w:t>gândirii</w:t>
            </w:r>
            <w:r w:rsidR="00335F50" w:rsidRPr="00BA7281">
              <w:rPr>
                <w:rFonts w:ascii="Times New Roman" w:hAnsi="Times New Roman" w:cs="Times New Roman"/>
                <w:sz w:val="24"/>
                <w:szCs w:val="24"/>
                <w:lang w:val="ro-RO"/>
              </w:rPr>
              <w:t xml:space="preserve"> științific</w:t>
            </w:r>
            <w:r w:rsidR="00BA7281" w:rsidRPr="00BA7281">
              <w:rPr>
                <w:rFonts w:ascii="Times New Roman" w:hAnsi="Times New Roman" w:cs="Times New Roman"/>
                <w:sz w:val="24"/>
                <w:szCs w:val="24"/>
                <w:lang w:val="ro-RO"/>
              </w:rPr>
              <w:t>e</w:t>
            </w:r>
            <w:r w:rsidR="00335F50" w:rsidRPr="00BA7281">
              <w:rPr>
                <w:rFonts w:ascii="Times New Roman" w:hAnsi="Times New Roman" w:cs="Times New Roman"/>
                <w:sz w:val="24"/>
                <w:szCs w:val="24"/>
                <w:lang w:val="ro-RO"/>
              </w:rPr>
              <w:t>, metodele educaționale constructiviste, taxonomia Bloom</w:t>
            </w:r>
            <w:r w:rsidR="00335F50" w:rsidRPr="00BA7281">
              <w:rPr>
                <w:rFonts w:ascii="Times New Roman" w:hAnsi="Times New Roman" w:cs="Times New Roman"/>
                <w:b/>
                <w:sz w:val="24"/>
                <w:szCs w:val="24"/>
                <w:lang w:val="ro-RO"/>
              </w:rPr>
              <w:t>. B)</w:t>
            </w:r>
            <w:r w:rsidR="00335F50" w:rsidRPr="00BA7281">
              <w:rPr>
                <w:rFonts w:ascii="Times New Roman" w:hAnsi="Times New Roman" w:cs="Times New Roman"/>
                <w:sz w:val="24"/>
                <w:szCs w:val="24"/>
                <w:lang w:val="ro-RO"/>
              </w:rPr>
              <w:t xml:space="preserve"> Metodele învățării independente: înțelegere și interpretare texte, prezentări.</w:t>
            </w:r>
          </w:p>
          <w:p w:rsidR="00445D11" w:rsidRPr="00BA7281" w:rsidRDefault="00445D11" w:rsidP="00BA7281">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E36307" w:rsidRDefault="00335F5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prezentare, discuții, ppt</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E36307"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BA7281" w:rsidRPr="00BA7281" w:rsidRDefault="00E36307" w:rsidP="00BA7281">
            <w:pPr>
              <w:pStyle w:val="HTML-kntformzott"/>
              <w:rPr>
                <w:rFonts w:ascii="Times New Roman" w:hAnsi="Times New Roman" w:cs="Times New Roman"/>
                <w:sz w:val="24"/>
                <w:szCs w:val="24"/>
              </w:rPr>
            </w:pPr>
            <w:r w:rsidRPr="00BA7281">
              <w:rPr>
                <w:rFonts w:ascii="Times New Roman" w:hAnsi="Times New Roman" w:cs="Times New Roman"/>
                <w:sz w:val="24"/>
                <w:szCs w:val="24"/>
              </w:rPr>
              <w:t xml:space="preserve">6. </w:t>
            </w:r>
            <w:r w:rsidR="00BA7281" w:rsidRPr="00BA7281">
              <w:rPr>
                <w:rFonts w:ascii="Times New Roman" w:hAnsi="Times New Roman" w:cs="Times New Roman"/>
                <w:sz w:val="24"/>
                <w:szCs w:val="24"/>
                <w:lang w:val="ro-RO"/>
              </w:rPr>
              <w:t>Metode de predare a chimiei</w:t>
            </w:r>
            <w:r w:rsidR="00BA7281" w:rsidRPr="00BA7281">
              <w:rPr>
                <w:rFonts w:ascii="Times New Roman" w:hAnsi="Times New Roman" w:cs="Times New Roman"/>
                <w:b/>
                <w:sz w:val="24"/>
                <w:szCs w:val="24"/>
                <w:lang w:val="ro-RO"/>
              </w:rPr>
              <w:t>. C</w:t>
            </w:r>
            <w:r w:rsidR="00BA7281" w:rsidRPr="00BA7281">
              <w:rPr>
                <w:rFonts w:ascii="Times New Roman" w:hAnsi="Times New Roman" w:cs="Times New Roman"/>
                <w:sz w:val="24"/>
                <w:szCs w:val="24"/>
                <w:lang w:val="ro-RO"/>
              </w:rPr>
              <w:t>) De la metode centrate pe profesor la metode centrate pe elev: prelegere</w:t>
            </w:r>
            <w:r w:rsidR="00BA7281">
              <w:rPr>
                <w:rFonts w:ascii="Times New Roman" w:hAnsi="Times New Roman" w:cs="Times New Roman"/>
                <w:sz w:val="24"/>
                <w:szCs w:val="24"/>
                <w:lang w:val="ro-RO"/>
              </w:rPr>
              <w:t>, explicație, discuție</w:t>
            </w:r>
            <w:r w:rsidR="00BA7281" w:rsidRPr="00BA7281">
              <w:rPr>
                <w:rFonts w:ascii="Times New Roman" w:hAnsi="Times New Roman" w:cs="Times New Roman"/>
                <w:sz w:val="24"/>
                <w:szCs w:val="24"/>
                <w:lang w:val="ro-RO"/>
              </w:rPr>
              <w:t>, metode de predare cooperativă, metodă de proiect, jocuri de rol, jocuri educative de</w:t>
            </w:r>
            <w:r w:rsidR="00BA7281">
              <w:rPr>
                <w:rFonts w:ascii="Times New Roman" w:hAnsi="Times New Roman" w:cs="Times New Roman"/>
                <w:sz w:val="24"/>
                <w:szCs w:val="24"/>
                <w:lang w:val="ro-RO"/>
              </w:rPr>
              <w:t xml:space="preserve"> chimi</w:t>
            </w:r>
            <w:r w:rsidR="00BA7281" w:rsidRPr="00BA7281">
              <w:rPr>
                <w:rFonts w:ascii="Times New Roman" w:hAnsi="Times New Roman" w:cs="Times New Roman"/>
                <w:sz w:val="24"/>
                <w:szCs w:val="24"/>
                <w:lang w:val="ro-RO"/>
              </w:rPr>
              <w:t>e</w:t>
            </w:r>
          </w:p>
          <w:p w:rsidR="00E36307" w:rsidRDefault="00E36307" w:rsidP="00445D11">
            <w:pPr>
              <w:snapToGrid w:val="0"/>
            </w:pPr>
          </w:p>
          <w:p w:rsidR="00445D11" w:rsidRDefault="00445D11" w:rsidP="00445D11">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E36307" w:rsidRDefault="00BF61FD">
            <w:pPr>
              <w:snapToGrid w:val="0"/>
            </w:pPr>
            <w:r>
              <w:t>prezentare, discuții, ppt</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B42B0D"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BA7281" w:rsidRPr="00BA7281" w:rsidRDefault="00B42B0D" w:rsidP="00BA7281">
            <w:pPr>
              <w:pStyle w:val="HTML-kntformzott"/>
              <w:rPr>
                <w:rFonts w:ascii="Times New Roman" w:hAnsi="Times New Roman" w:cs="Times New Roman"/>
                <w:sz w:val="24"/>
                <w:szCs w:val="24"/>
              </w:rPr>
            </w:pPr>
            <w:r w:rsidRPr="00BA7281">
              <w:rPr>
                <w:rFonts w:ascii="Times New Roman" w:hAnsi="Times New Roman" w:cs="Times New Roman"/>
                <w:sz w:val="24"/>
                <w:szCs w:val="24"/>
              </w:rPr>
              <w:t xml:space="preserve">7. </w:t>
            </w:r>
            <w:r w:rsidR="00BA7281" w:rsidRPr="00BA7281">
              <w:rPr>
                <w:rFonts w:ascii="Times New Roman" w:hAnsi="Times New Roman" w:cs="Times New Roman"/>
                <w:sz w:val="24"/>
                <w:szCs w:val="24"/>
                <w:lang w:val="ro-RO"/>
              </w:rPr>
              <w:t xml:space="preserve">Experimente chimice și metode de modelare </w:t>
            </w:r>
            <w:r w:rsidR="00BA7281">
              <w:rPr>
                <w:rFonts w:ascii="Times New Roman" w:hAnsi="Times New Roman" w:cs="Times New Roman"/>
                <w:sz w:val="24"/>
                <w:szCs w:val="24"/>
                <w:lang w:val="ro-RO"/>
              </w:rPr>
              <w:t xml:space="preserve">. </w:t>
            </w:r>
            <w:r w:rsidR="00BA7281" w:rsidRPr="00BA7281">
              <w:rPr>
                <w:rFonts w:ascii="Times New Roman" w:hAnsi="Times New Roman" w:cs="Times New Roman"/>
                <w:sz w:val="24"/>
                <w:szCs w:val="24"/>
                <w:lang w:val="ro-RO"/>
              </w:rPr>
              <w:t>Experimente chimice: rolul experimentului în predarea chimiei</w:t>
            </w:r>
          </w:p>
          <w:p w:rsidR="00B42B0D" w:rsidRDefault="00B42B0D" w:rsidP="00445D11">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B42B0D" w:rsidRDefault="00BF61FD" w:rsidP="000074B3">
            <w:pPr>
              <w:snapToGrid w:val="0"/>
            </w:pPr>
            <w:r>
              <w:t>prezentare, discuții, ppt</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tcPr>
          <w:p w:rsidR="00B42B0D" w:rsidRDefault="00B42B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B42B0D"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BA7281" w:rsidRPr="005D75B5" w:rsidRDefault="00BA7281" w:rsidP="00BA7281">
            <w:pPr>
              <w:pStyle w:val="HTML-kntformzott"/>
              <w:rPr>
                <w:rFonts w:ascii="Times New Roman" w:hAnsi="Times New Roman" w:cs="Times New Roman"/>
                <w:sz w:val="24"/>
                <w:szCs w:val="24"/>
              </w:rPr>
            </w:pPr>
            <w:r w:rsidRPr="005D75B5">
              <w:rPr>
                <w:rFonts w:ascii="Times New Roman" w:hAnsi="Times New Roman" w:cs="Times New Roman"/>
                <w:sz w:val="24"/>
                <w:szCs w:val="24"/>
              </w:rPr>
              <w:t xml:space="preserve">8. </w:t>
            </w:r>
            <w:r w:rsidRPr="005D75B5">
              <w:rPr>
                <w:rFonts w:ascii="Times New Roman" w:hAnsi="Times New Roman" w:cs="Times New Roman"/>
                <w:sz w:val="24"/>
                <w:szCs w:val="24"/>
                <w:lang w:val="ro-RO"/>
              </w:rPr>
              <w:t>Experimente chimice: planificare - pregătire - realizarea experimentului, gruparea experimentelor în funcție de șase aspecte.</w:t>
            </w:r>
          </w:p>
          <w:p w:rsidR="00B42B0D" w:rsidRPr="005D75B5" w:rsidRDefault="00B42B0D" w:rsidP="00445D11">
            <w:pPr>
              <w:snapToGrid w:val="0"/>
            </w:pPr>
          </w:p>
          <w:p w:rsidR="00B42B0D" w:rsidRPr="005D75B5" w:rsidRDefault="00B42B0D" w:rsidP="00445D11">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B42B0D" w:rsidRDefault="00BF61FD">
            <w:pPr>
              <w:snapToGrid w:val="0"/>
            </w:pPr>
            <w:r>
              <w:t>prezentare, discuții, ppt</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tcPr>
          <w:p w:rsidR="00B42B0D" w:rsidRDefault="00B42B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B42B0D"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BA7281" w:rsidRPr="005D75B5" w:rsidRDefault="00BA7281" w:rsidP="00BA7281">
            <w:pPr>
              <w:pStyle w:val="HTML-kntformzott"/>
              <w:rPr>
                <w:rFonts w:ascii="Times New Roman" w:hAnsi="Times New Roman" w:cs="Times New Roman"/>
                <w:sz w:val="24"/>
                <w:szCs w:val="24"/>
              </w:rPr>
            </w:pPr>
            <w:r w:rsidRPr="005D75B5">
              <w:rPr>
                <w:rFonts w:ascii="Times New Roman" w:hAnsi="Times New Roman" w:cs="Times New Roman"/>
                <w:sz w:val="24"/>
                <w:szCs w:val="24"/>
              </w:rPr>
              <w:t xml:space="preserve">9. </w:t>
            </w:r>
            <w:r w:rsidRPr="005D75B5">
              <w:rPr>
                <w:rFonts w:ascii="Times New Roman" w:hAnsi="Times New Roman" w:cs="Times New Roman"/>
                <w:sz w:val="24"/>
                <w:szCs w:val="24"/>
                <w:lang w:val="ro-RO"/>
              </w:rPr>
              <w:t>Experimente chimice: modelarea chimică a fenomenelor din viața de zi cu zi, experimente care pot fi efectuate acasă. Teste rapide în edu</w:t>
            </w:r>
            <w:r w:rsidR="005D75B5" w:rsidRPr="005D75B5">
              <w:rPr>
                <w:rFonts w:ascii="Times New Roman" w:hAnsi="Times New Roman" w:cs="Times New Roman"/>
                <w:sz w:val="24"/>
                <w:szCs w:val="24"/>
                <w:lang w:val="ro-RO"/>
              </w:rPr>
              <w:t xml:space="preserve">cația chimică: </w:t>
            </w:r>
            <w:r w:rsidRPr="005D75B5">
              <w:rPr>
                <w:rFonts w:ascii="Times New Roman" w:hAnsi="Times New Roman" w:cs="Times New Roman"/>
                <w:sz w:val="24"/>
                <w:szCs w:val="24"/>
                <w:lang w:val="ro-RO"/>
              </w:rPr>
              <w:t xml:space="preserve"> tipuri de teste rapide, teste </w:t>
            </w:r>
            <w:r w:rsidR="005D75B5" w:rsidRPr="005D75B5">
              <w:rPr>
                <w:rFonts w:ascii="Times New Roman" w:hAnsi="Times New Roman" w:cs="Times New Roman"/>
                <w:sz w:val="24"/>
                <w:szCs w:val="24"/>
                <w:lang w:val="ro-RO"/>
              </w:rPr>
              <w:t xml:space="preserve">pt. </w:t>
            </w:r>
            <w:r w:rsidRPr="005D75B5">
              <w:rPr>
                <w:rFonts w:ascii="Times New Roman" w:hAnsi="Times New Roman" w:cs="Times New Roman"/>
                <w:sz w:val="24"/>
                <w:szCs w:val="24"/>
                <w:lang w:val="ro-RO"/>
              </w:rPr>
              <w:t xml:space="preserve">apă </w:t>
            </w:r>
            <w:r w:rsidR="005D75B5" w:rsidRPr="005D75B5">
              <w:rPr>
                <w:rFonts w:ascii="Times New Roman" w:hAnsi="Times New Roman" w:cs="Times New Roman"/>
                <w:sz w:val="24"/>
                <w:szCs w:val="24"/>
                <w:lang w:val="ro-RO"/>
              </w:rPr>
              <w:t>și teste alimentare.</w:t>
            </w:r>
          </w:p>
          <w:p w:rsidR="00CC4FD1" w:rsidRPr="005D75B5" w:rsidRDefault="00CC4FD1" w:rsidP="00445D11">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B42B0D" w:rsidRDefault="00BF61FD">
            <w:pPr>
              <w:snapToGrid w:val="0"/>
            </w:pPr>
            <w:r>
              <w:lastRenderedPageBreak/>
              <w:t>prezentare, discuții, ppt</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tcPr>
          <w:p w:rsidR="00B42B0D" w:rsidRDefault="00B42B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CC4FD1"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5D75B5" w:rsidRPr="005D75B5" w:rsidRDefault="00CC4FD1" w:rsidP="005D75B5">
            <w:pPr>
              <w:pStyle w:val="HTML-kntformzott"/>
              <w:rPr>
                <w:rFonts w:ascii="Times New Roman" w:hAnsi="Times New Roman" w:cs="Times New Roman"/>
                <w:sz w:val="24"/>
                <w:szCs w:val="24"/>
              </w:rPr>
            </w:pPr>
            <w:r w:rsidRPr="005D75B5">
              <w:rPr>
                <w:rFonts w:ascii="Times New Roman" w:hAnsi="Times New Roman" w:cs="Times New Roman"/>
                <w:sz w:val="24"/>
                <w:szCs w:val="24"/>
              </w:rPr>
              <w:lastRenderedPageBreak/>
              <w:t xml:space="preserve">10. </w:t>
            </w:r>
            <w:r w:rsidR="005D75B5" w:rsidRPr="005D75B5">
              <w:rPr>
                <w:rFonts w:ascii="Times New Roman" w:hAnsi="Times New Roman" w:cs="Times New Roman"/>
                <w:sz w:val="24"/>
                <w:szCs w:val="24"/>
                <w:lang w:val="ro-RO"/>
              </w:rPr>
              <w:t>Predarea calculelor chimice. A) Scopul și rolul calculelor chimice. B) Principiile predării calculelor chimice. C) Unități de măsură, cantități</w:t>
            </w:r>
          </w:p>
          <w:p w:rsidR="00CC4FD1" w:rsidRPr="005D75B5" w:rsidRDefault="00CC4FD1" w:rsidP="00112AF0">
            <w:pPr>
              <w:snapToGrid w:val="0"/>
            </w:pPr>
          </w:p>
          <w:p w:rsidR="00112AF0" w:rsidRDefault="00112AF0" w:rsidP="00112AF0">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CC4FD1" w:rsidRDefault="00BF61FD">
            <w:pPr>
              <w:snapToGrid w:val="0"/>
            </w:pPr>
            <w:r>
              <w:t>prezentare, discuții, ppt</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tcPr>
          <w:p w:rsidR="00CC4FD1" w:rsidRDefault="00CC4F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CC4FD1"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5D75B5" w:rsidRPr="005D75B5" w:rsidRDefault="00CC4FD1" w:rsidP="005D75B5">
            <w:pPr>
              <w:pStyle w:val="HTML-kntformzott"/>
              <w:rPr>
                <w:rFonts w:ascii="Times New Roman" w:hAnsi="Times New Roman" w:cs="Times New Roman"/>
                <w:sz w:val="24"/>
                <w:szCs w:val="24"/>
              </w:rPr>
            </w:pPr>
            <w:r w:rsidRPr="005D75B5">
              <w:rPr>
                <w:rFonts w:ascii="Times New Roman" w:hAnsi="Times New Roman" w:cs="Times New Roman"/>
                <w:sz w:val="24"/>
                <w:szCs w:val="24"/>
              </w:rPr>
              <w:t>11.</w:t>
            </w:r>
            <w:r w:rsidR="00112AF0" w:rsidRPr="005D75B5">
              <w:rPr>
                <w:rFonts w:ascii="Times New Roman" w:hAnsi="Times New Roman" w:cs="Times New Roman"/>
                <w:sz w:val="24"/>
                <w:szCs w:val="24"/>
              </w:rPr>
              <w:t xml:space="preserve"> </w:t>
            </w:r>
            <w:r w:rsidR="005D75B5" w:rsidRPr="005D75B5">
              <w:rPr>
                <w:rFonts w:ascii="Times New Roman" w:hAnsi="Times New Roman" w:cs="Times New Roman"/>
                <w:sz w:val="24"/>
                <w:szCs w:val="24"/>
                <w:lang w:val="ro-RO"/>
              </w:rPr>
              <w:t>Predarea calculelor chimice. D) Sfaturi utile pentru rezolvarea problemelor. E) Tematici pt. probleme de chimie: cantitate de material, stoichiometrie, gaze, amestecuri și solutii, solubilitate. Probleme de chimie pentru dezvoltarea creativității.</w:t>
            </w:r>
          </w:p>
          <w:p w:rsidR="00CC4FD1" w:rsidRDefault="00CC4FD1" w:rsidP="005D75B5">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CC4FD1" w:rsidRDefault="00BF61FD">
            <w:pPr>
              <w:snapToGrid w:val="0"/>
            </w:pPr>
            <w:r>
              <w:t>prezentare, discuții, ppt</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tcPr>
          <w:p w:rsidR="00CC4FD1" w:rsidRDefault="00CC4F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CC4FD1"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CC4FD1" w:rsidRPr="00BF61FD" w:rsidRDefault="00CC4FD1" w:rsidP="005D75B5">
            <w:pPr>
              <w:pStyle w:val="HTML-kntformzott"/>
              <w:rPr>
                <w:rFonts w:ascii="Times New Roman" w:hAnsi="Times New Roman" w:cs="Times New Roman"/>
                <w:sz w:val="24"/>
                <w:szCs w:val="24"/>
              </w:rPr>
            </w:pPr>
            <w:r w:rsidRPr="00BF61FD">
              <w:rPr>
                <w:rFonts w:ascii="Times New Roman" w:hAnsi="Times New Roman" w:cs="Times New Roman"/>
                <w:sz w:val="24"/>
                <w:szCs w:val="24"/>
              </w:rPr>
              <w:t>12.</w:t>
            </w:r>
            <w:r w:rsidR="00112AF0" w:rsidRPr="00BF61FD">
              <w:rPr>
                <w:rFonts w:ascii="Times New Roman" w:hAnsi="Times New Roman" w:cs="Times New Roman"/>
                <w:sz w:val="24"/>
                <w:szCs w:val="24"/>
              </w:rPr>
              <w:t xml:space="preserve"> </w:t>
            </w:r>
            <w:r w:rsidR="005D75B5" w:rsidRPr="00BF61FD">
              <w:rPr>
                <w:rFonts w:ascii="Times New Roman" w:hAnsi="Times New Roman" w:cs="Times New Roman"/>
                <w:sz w:val="24"/>
                <w:szCs w:val="24"/>
                <w:lang w:val="ro-RO"/>
              </w:rPr>
              <w:t>Științele vieții și pseudoștiinț</w:t>
            </w:r>
            <w:proofErr w:type="gramStart"/>
            <w:r w:rsidR="005D75B5" w:rsidRPr="00BF61FD">
              <w:rPr>
                <w:rFonts w:ascii="Times New Roman" w:hAnsi="Times New Roman" w:cs="Times New Roman"/>
                <w:sz w:val="24"/>
                <w:szCs w:val="24"/>
                <w:lang w:val="ro-RO"/>
              </w:rPr>
              <w:t>a.</w:t>
            </w:r>
            <w:proofErr w:type="gramEnd"/>
          </w:p>
          <w:p w:rsidR="00112AF0" w:rsidRPr="00BF61FD" w:rsidRDefault="00112AF0" w:rsidP="00445D11">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CC4FD1" w:rsidRDefault="00BF61FD">
            <w:pPr>
              <w:snapToGrid w:val="0"/>
            </w:pPr>
            <w:r>
              <w:t>prezentare, discuții, ppt</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tcPr>
          <w:p w:rsidR="00CC4FD1" w:rsidRDefault="00CC4F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CC4FD1"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BF61FD" w:rsidRPr="00BF61FD" w:rsidRDefault="00CC4FD1" w:rsidP="00BF61FD">
            <w:pPr>
              <w:pStyle w:val="HTML-kntformzott"/>
              <w:rPr>
                <w:rFonts w:ascii="Times New Roman" w:hAnsi="Times New Roman" w:cs="Times New Roman"/>
                <w:sz w:val="24"/>
                <w:szCs w:val="24"/>
              </w:rPr>
            </w:pPr>
            <w:r w:rsidRPr="00BF61FD">
              <w:rPr>
                <w:rFonts w:ascii="Times New Roman" w:hAnsi="Times New Roman" w:cs="Times New Roman"/>
                <w:sz w:val="24"/>
                <w:szCs w:val="24"/>
              </w:rPr>
              <w:t>13.</w:t>
            </w:r>
            <w:r w:rsidR="00112AF0" w:rsidRPr="00BF61FD">
              <w:rPr>
                <w:rFonts w:ascii="Times New Roman" w:hAnsi="Times New Roman" w:cs="Times New Roman"/>
                <w:sz w:val="24"/>
                <w:szCs w:val="24"/>
              </w:rPr>
              <w:t xml:space="preserve"> </w:t>
            </w:r>
            <w:r w:rsidR="00BF61FD" w:rsidRPr="00BF61FD">
              <w:rPr>
                <w:rFonts w:ascii="Times New Roman" w:hAnsi="Times New Roman" w:cs="Times New Roman"/>
                <w:sz w:val="24"/>
                <w:szCs w:val="24"/>
                <w:lang w:val="ro-RO"/>
              </w:rPr>
              <w:t>Planul unei lecții de chimie. Tipuri de lecții de chimie. Evaluarea cunoștințelor chimice. Măsurarea nivelului de cunoștințe din chimie cu fișă de lucru.</w:t>
            </w:r>
          </w:p>
          <w:p w:rsidR="00112AF0" w:rsidRPr="00BF61FD" w:rsidRDefault="00112AF0" w:rsidP="00445D11">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CC4FD1" w:rsidRDefault="00BF61FD">
            <w:pPr>
              <w:snapToGrid w:val="0"/>
            </w:pPr>
            <w:r>
              <w:t>prezentare, discuții, ppt</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tcPr>
          <w:p w:rsidR="00CC4FD1" w:rsidRDefault="00CC4F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CC4FD1"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BF61FD" w:rsidRPr="00BF61FD" w:rsidRDefault="00CC4FD1" w:rsidP="00BF61FD">
            <w:pPr>
              <w:pStyle w:val="HTML-kntformzott"/>
              <w:rPr>
                <w:rFonts w:ascii="Times New Roman" w:hAnsi="Times New Roman" w:cs="Times New Roman"/>
                <w:sz w:val="24"/>
                <w:szCs w:val="24"/>
              </w:rPr>
            </w:pPr>
            <w:r w:rsidRPr="00BF61FD">
              <w:rPr>
                <w:rFonts w:ascii="Times New Roman" w:hAnsi="Times New Roman" w:cs="Times New Roman"/>
                <w:sz w:val="24"/>
                <w:szCs w:val="24"/>
              </w:rPr>
              <w:t>14</w:t>
            </w:r>
            <w:r w:rsidR="00BF61FD" w:rsidRPr="00BF61FD">
              <w:rPr>
                <w:rFonts w:ascii="Times New Roman" w:hAnsi="Times New Roman" w:cs="Times New Roman"/>
                <w:sz w:val="24"/>
                <w:szCs w:val="24"/>
              </w:rPr>
              <w:t xml:space="preserve">. </w:t>
            </w:r>
            <w:r w:rsidR="00BF61FD" w:rsidRPr="00BF61FD">
              <w:rPr>
                <w:rFonts w:ascii="Times New Roman" w:hAnsi="Times New Roman" w:cs="Times New Roman"/>
                <w:sz w:val="24"/>
                <w:szCs w:val="24"/>
                <w:lang w:val="ro-RO"/>
              </w:rPr>
              <w:t xml:space="preserve">Formare continuă a profesorilor de chimie. Conferințe pentru profesori de chimie. Scrierea manualelor. Laborator de chimie în scoală. </w:t>
            </w:r>
          </w:p>
          <w:p w:rsidR="00CC4FD1" w:rsidRDefault="00CC4FD1" w:rsidP="00445D11">
            <w:pPr>
              <w:snapToGrid w:val="0"/>
            </w:pPr>
          </w:p>
          <w:p w:rsidR="00112AF0" w:rsidRDefault="00112AF0" w:rsidP="00445D11">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CC4FD1" w:rsidRDefault="00BF61FD">
            <w:pPr>
              <w:snapToGrid w:val="0"/>
            </w:pPr>
            <w:r>
              <w:t>prezentare, discuții, ppt</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tcPr>
          <w:p w:rsidR="00CC4FD1" w:rsidRDefault="00CC4F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E36307" w:rsidTr="00C477FA">
        <w:trPr>
          <w:trHeight w:val="280"/>
        </w:trPr>
        <w:tc>
          <w:tcPr>
            <w:tcW w:w="10773" w:type="dxa"/>
            <w:gridSpan w:val="7"/>
            <w:tcBorders>
              <w:top w:val="single" w:sz="4" w:space="0" w:color="000000"/>
              <w:left w:val="single" w:sz="4" w:space="0" w:color="000000"/>
              <w:bottom w:val="single" w:sz="4" w:space="0" w:color="000000"/>
              <w:right w:val="single" w:sz="4" w:space="0" w:color="000000"/>
            </w:tcBorders>
            <w:shd w:val="clear" w:color="auto" w:fill="CCCCCC"/>
          </w:tcPr>
          <w:p w:rsidR="00E36307" w:rsidRPr="000320D1"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rPr>
                <w:b/>
              </w:rPr>
            </w:pPr>
            <w:r w:rsidRPr="000320D1">
              <w:rPr>
                <w:b/>
              </w:rPr>
              <w:t xml:space="preserve">8.2 </w:t>
            </w:r>
            <w:r w:rsidR="000320D1" w:rsidRPr="000320D1">
              <w:rPr>
                <w:b/>
              </w:rPr>
              <w:t>Bibliografie</w:t>
            </w:r>
          </w:p>
          <w:p w:rsidR="00E36307" w:rsidRDefault="00C477FA">
            <w:pPr>
              <w:widowControl w:val="0"/>
              <w:numPr>
                <w:ilvl w:val="0"/>
                <w:numId w:val="4"/>
              </w:numPr>
              <w:tabs>
                <w:tab w:val="left" w:pos="0"/>
              </w:tabs>
              <w:ind w:left="432"/>
            </w:pPr>
            <w:r>
              <w:t>Szalay Luca és mtsai (2015</w:t>
            </w:r>
            <w:r w:rsidRPr="00C477FA">
              <w:rPr>
                <w:i/>
              </w:rPr>
              <w:t xml:space="preserve">): A kémiatanítás módszertana. </w:t>
            </w:r>
            <w:r>
              <w:t xml:space="preserve">ELTE, Budapest </w:t>
            </w:r>
            <w:hyperlink r:id="rId6" w:history="1">
              <w:r w:rsidRPr="00CB7156">
                <w:rPr>
                  <w:rStyle w:val="Hiperhivatkozs"/>
                </w:rPr>
                <w:t>http://ttomc.elte.hu/sites/default/files/kiadvany/kemiatanitas_modszertana_jegyzet.pdf</w:t>
              </w:r>
            </w:hyperlink>
            <w:r>
              <w:t xml:space="preserve">   </w:t>
            </w:r>
            <w:r w:rsidRPr="00C477FA">
              <w:rPr>
                <w:sz w:val="20"/>
                <w:szCs w:val="20"/>
              </w:rPr>
              <w:t>2018.01.20</w:t>
            </w:r>
            <w:r>
              <w:t xml:space="preserve"> </w:t>
            </w:r>
          </w:p>
          <w:p w:rsidR="00E36307" w:rsidRDefault="00E36307">
            <w:pPr>
              <w:widowControl w:val="0"/>
              <w:numPr>
                <w:ilvl w:val="0"/>
                <w:numId w:val="4"/>
              </w:numPr>
              <w:tabs>
                <w:tab w:val="left" w:pos="0"/>
              </w:tabs>
              <w:ind w:left="432"/>
            </w:pPr>
            <w:r>
              <w:t xml:space="preserve">Dr. Nagy Zsuzsa, Dr.Victor András, Dr. Sárik Tibor (1995) </w:t>
            </w:r>
            <w:r>
              <w:rPr>
                <w:i/>
              </w:rPr>
              <w:t>Kémia tantárgypedagógia.</w:t>
            </w:r>
            <w:r>
              <w:t xml:space="preserve"> Nemzeti Tankönyvkiadó, Budapest</w:t>
            </w:r>
          </w:p>
          <w:p w:rsidR="00E36307" w:rsidRDefault="00E36307">
            <w:pPr>
              <w:widowControl w:val="0"/>
              <w:numPr>
                <w:ilvl w:val="0"/>
                <w:numId w:val="4"/>
              </w:numPr>
              <w:tabs>
                <w:tab w:val="left" w:pos="0"/>
              </w:tabs>
              <w:ind w:left="432"/>
              <w:jc w:val="both"/>
            </w:pPr>
            <w:r>
              <w:t xml:space="preserve">Kovács Zoltán (2006) </w:t>
            </w:r>
            <w:r>
              <w:rPr>
                <w:i/>
              </w:rPr>
              <w:t>A fizika és a kémia tanítása</w:t>
            </w:r>
            <w:r>
              <w:t>. Kolozsvári Egyetemi Kiadó (PUC)</w:t>
            </w:r>
          </w:p>
          <w:p w:rsidR="00E36307" w:rsidRDefault="00E36307">
            <w:pPr>
              <w:widowControl w:val="0"/>
              <w:numPr>
                <w:ilvl w:val="0"/>
                <w:numId w:val="4"/>
              </w:numPr>
              <w:tabs>
                <w:tab w:val="left" w:pos="0"/>
              </w:tabs>
              <w:ind w:left="432"/>
              <w:jc w:val="both"/>
            </w:pPr>
            <w:r>
              <w:t xml:space="preserve">Kovács Zoltán (2005) </w:t>
            </w:r>
            <w:r>
              <w:rPr>
                <w:i/>
              </w:rPr>
              <w:t>A fizika és a kémia tanításának pedagógiai-pszichológiai vonatkozásai.</w:t>
            </w:r>
            <w:r>
              <w:t xml:space="preserve"> Komp-Press, KORUNK</w:t>
            </w:r>
          </w:p>
          <w:p w:rsidR="00E36307" w:rsidRDefault="00E36307">
            <w:pPr>
              <w:widowControl w:val="0"/>
              <w:numPr>
                <w:ilvl w:val="0"/>
                <w:numId w:val="4"/>
              </w:numPr>
              <w:tabs>
                <w:tab w:val="left" w:pos="0"/>
              </w:tabs>
              <w:ind w:left="432"/>
            </w:pPr>
            <w:r>
              <w:t xml:space="preserve">Mojzes János - Cs. Nagy Gábor (1995) </w:t>
            </w:r>
            <w:r>
              <w:rPr>
                <w:i/>
              </w:rPr>
              <w:t>Kémia tantárgypedagógia</w:t>
            </w:r>
            <w:r>
              <w:t>. Nemzeti Tankönyvkiadó, Budapest</w:t>
            </w:r>
          </w:p>
          <w:p w:rsidR="00E36307" w:rsidRDefault="00E36307">
            <w:pPr>
              <w:widowControl w:val="0"/>
              <w:numPr>
                <w:ilvl w:val="0"/>
                <w:numId w:val="4"/>
              </w:numPr>
              <w:tabs>
                <w:tab w:val="left" w:pos="0"/>
              </w:tabs>
              <w:ind w:left="432"/>
              <w:jc w:val="both"/>
            </w:pPr>
            <w:r>
              <w:t xml:space="preserve">Radnóti Katalin és mások (2014) </w:t>
            </w:r>
            <w:r>
              <w:rPr>
                <w:i/>
              </w:rPr>
              <w:t>A természettudomány tanítása</w:t>
            </w:r>
            <w:r>
              <w:t>. Mozaik Kiadó, Szeged</w:t>
            </w:r>
          </w:p>
          <w:p w:rsidR="00C477FA" w:rsidRDefault="00C477FA">
            <w:pPr>
              <w:widowControl w:val="0"/>
              <w:numPr>
                <w:ilvl w:val="0"/>
                <w:numId w:val="4"/>
              </w:numPr>
              <w:tabs>
                <w:tab w:val="left" w:pos="0"/>
              </w:tabs>
              <w:ind w:left="432"/>
              <w:jc w:val="both"/>
            </w:pPr>
            <w:r>
              <w:t>Keglevich Kristóf: Kémiatörténet a kémia tanításában. Magyar Kémikusok Lapja, 2017 december</w:t>
            </w:r>
          </w:p>
          <w:p w:rsidR="00C477FA" w:rsidRDefault="00270531" w:rsidP="00C477FA">
            <w:pPr>
              <w:widowControl w:val="0"/>
              <w:tabs>
                <w:tab w:val="left" w:pos="0"/>
              </w:tabs>
              <w:ind w:left="432"/>
              <w:jc w:val="both"/>
            </w:pPr>
            <w:hyperlink r:id="rId7" w:history="1">
              <w:r w:rsidR="00C477FA" w:rsidRPr="00CB7156">
                <w:rPr>
                  <w:rStyle w:val="Hiperhivatkozs"/>
                </w:rPr>
                <w:t>http://kemia.fazekas.hu/kemiatanaroknak/szakmai/mkl_2017_2018_kemiatort_kemia_tan.pdf</w:t>
              </w:r>
            </w:hyperlink>
            <w:r w:rsidR="00C477FA">
              <w:t xml:space="preserve">  </w:t>
            </w:r>
            <w:r w:rsidR="00C477FA" w:rsidRPr="00C477FA">
              <w:rPr>
                <w:sz w:val="20"/>
                <w:szCs w:val="20"/>
              </w:rPr>
              <w:t>2018.01.20</w:t>
            </w:r>
          </w:p>
        </w:tc>
      </w:tr>
      <w:tr w:rsidR="00E36307" w:rsidTr="00A72125">
        <w:trPr>
          <w:trHeight w:val="177"/>
        </w:trPr>
        <w:tc>
          <w:tcPr>
            <w:tcW w:w="6237" w:type="dxa"/>
            <w:tcBorders>
              <w:top w:val="single" w:sz="4" w:space="0" w:color="000000"/>
              <w:left w:val="single" w:sz="4" w:space="0" w:color="000000"/>
              <w:bottom w:val="single" w:sz="4" w:space="0" w:color="000000"/>
            </w:tcBorders>
            <w:shd w:val="clear" w:color="auto" w:fill="CCCCCC"/>
          </w:tcPr>
          <w:p w:rsidR="00E36307" w:rsidRDefault="00E36307" w:rsidP="00032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before="240" w:line="360" w:lineRule="auto"/>
            </w:pPr>
            <w:r>
              <w:t xml:space="preserve">8.3. </w:t>
            </w:r>
            <w:r w:rsidR="000320D1">
              <w:t>Seminarii/laborator</w:t>
            </w:r>
          </w:p>
        </w:tc>
        <w:tc>
          <w:tcPr>
            <w:tcW w:w="2268" w:type="dxa"/>
            <w:gridSpan w:val="2"/>
            <w:tcBorders>
              <w:top w:val="single" w:sz="4" w:space="0" w:color="000000"/>
              <w:left w:val="single" w:sz="4" w:space="0" w:color="000000"/>
              <w:bottom w:val="single" w:sz="4" w:space="0" w:color="000000"/>
            </w:tcBorders>
            <w:shd w:val="clear" w:color="auto" w:fill="CCCCCC"/>
            <w:vAlign w:val="center"/>
          </w:tcPr>
          <w:p w:rsidR="00E36307" w:rsidRDefault="00032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Metode didactice</w:t>
            </w:r>
          </w:p>
        </w:tc>
        <w:tc>
          <w:tcPr>
            <w:tcW w:w="2268" w:type="dxa"/>
            <w:gridSpan w:val="4"/>
            <w:tcBorders>
              <w:top w:val="single" w:sz="4" w:space="0" w:color="000000"/>
              <w:left w:val="single" w:sz="4" w:space="0" w:color="000000"/>
              <w:bottom w:val="single" w:sz="4" w:space="0" w:color="000000"/>
              <w:right w:val="single" w:sz="4" w:space="0" w:color="000000"/>
            </w:tcBorders>
            <w:shd w:val="clear" w:color="auto" w:fill="CCCCCC"/>
            <w:vAlign w:val="center"/>
          </w:tcPr>
          <w:p w:rsidR="00E36307" w:rsidRDefault="00032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Observatii</w:t>
            </w:r>
          </w:p>
        </w:tc>
      </w:tr>
      <w:tr w:rsidR="00E36307" w:rsidTr="00A72125">
        <w:trPr>
          <w:trHeight w:val="825"/>
        </w:trPr>
        <w:tc>
          <w:tcPr>
            <w:tcW w:w="6237" w:type="dxa"/>
            <w:tcBorders>
              <w:top w:val="single" w:sz="4" w:space="0" w:color="000000"/>
              <w:left w:val="single" w:sz="4" w:space="0" w:color="000000"/>
              <w:bottom w:val="single" w:sz="4" w:space="0" w:color="000000"/>
            </w:tcBorders>
            <w:shd w:val="clear" w:color="auto" w:fill="auto"/>
          </w:tcPr>
          <w:p w:rsidR="00BF61FD" w:rsidRPr="00A16DAD" w:rsidRDefault="00BF61FD" w:rsidP="00BF61FD">
            <w:pPr>
              <w:pStyle w:val="HTML-kntformzott"/>
              <w:numPr>
                <w:ilvl w:val="0"/>
                <w:numId w:val="13"/>
              </w:numPr>
              <w:rPr>
                <w:rFonts w:ascii="Times New Roman" w:hAnsi="Times New Roman" w:cs="Times New Roman"/>
                <w:sz w:val="24"/>
                <w:szCs w:val="24"/>
              </w:rPr>
            </w:pPr>
            <w:r w:rsidRPr="00A16DAD">
              <w:rPr>
                <w:rFonts w:ascii="Times New Roman" w:hAnsi="Times New Roman" w:cs="Times New Roman"/>
                <w:sz w:val="24"/>
                <w:szCs w:val="24"/>
                <w:lang w:val="ro-RO"/>
              </w:rPr>
              <w:t>Introducere (obiective, tematica, prezentarea bibliografiei si a activității, prezentarea cerințelor și a evaluării)</w:t>
            </w:r>
          </w:p>
          <w:p w:rsidR="00070B9B" w:rsidRPr="00A16DAD" w:rsidRDefault="00070B9B" w:rsidP="00BF61FD">
            <w:pPr>
              <w:pStyle w:val="Listaszerbekezd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E36307" w:rsidRDefault="00D759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discutii</w:t>
            </w:r>
            <w:r w:rsidR="00E36307">
              <w:t xml:space="preserve"> </w:t>
            </w:r>
          </w:p>
        </w:tc>
        <w:tc>
          <w:tcPr>
            <w:tcW w:w="2268" w:type="dxa"/>
            <w:gridSpan w:val="4"/>
            <w:tcBorders>
              <w:top w:val="single" w:sz="4" w:space="0" w:color="000000"/>
              <w:left w:val="single" w:sz="4" w:space="0" w:color="000000"/>
              <w:bottom w:val="single" w:sz="4" w:space="0" w:color="000000"/>
              <w:right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0320D1" w:rsidTr="000320D1">
        <w:trPr>
          <w:trHeight w:val="839"/>
        </w:trPr>
        <w:tc>
          <w:tcPr>
            <w:tcW w:w="6237" w:type="dxa"/>
            <w:tcBorders>
              <w:top w:val="single" w:sz="4" w:space="0" w:color="000000"/>
              <w:left w:val="single" w:sz="4" w:space="0" w:color="000000"/>
              <w:bottom w:val="single" w:sz="4" w:space="0" w:color="000000"/>
            </w:tcBorders>
            <w:shd w:val="clear" w:color="auto" w:fill="auto"/>
          </w:tcPr>
          <w:p w:rsidR="00BF61FD" w:rsidRPr="00A16DAD" w:rsidRDefault="00BF61FD" w:rsidP="00D75988">
            <w:pPr>
              <w:pStyle w:val="HTML-kntformzott"/>
              <w:numPr>
                <w:ilvl w:val="0"/>
                <w:numId w:val="13"/>
              </w:numPr>
              <w:rPr>
                <w:rFonts w:ascii="Times New Roman" w:hAnsi="Times New Roman" w:cs="Times New Roman"/>
                <w:sz w:val="24"/>
                <w:szCs w:val="24"/>
              </w:rPr>
            </w:pPr>
            <w:r w:rsidRPr="00A16DAD">
              <w:rPr>
                <w:rFonts w:ascii="Times New Roman" w:hAnsi="Times New Roman" w:cs="Times New Roman"/>
                <w:sz w:val="24"/>
                <w:szCs w:val="24"/>
                <w:lang w:val="ro-RO"/>
              </w:rPr>
              <w:t>Profesorul de chimie - câteva probleme de pregătire profesională. Calitatea predării chimiei în școală. Chimia în viața de zi cu zi. Dificultatea aplicabilității practice a chimiei.</w:t>
            </w:r>
          </w:p>
          <w:p w:rsidR="000320D1" w:rsidRPr="00A16DAD" w:rsidRDefault="000320D1" w:rsidP="00D75988">
            <w:pPr>
              <w:pStyle w:val="Listaszerbekezd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tc>
        <w:tc>
          <w:tcPr>
            <w:tcW w:w="2268" w:type="dxa"/>
            <w:gridSpan w:val="2"/>
            <w:tcBorders>
              <w:top w:val="single" w:sz="4" w:space="0" w:color="000000"/>
              <w:left w:val="single" w:sz="4" w:space="0" w:color="000000"/>
              <w:bottom w:val="single" w:sz="4" w:space="0" w:color="000000"/>
            </w:tcBorders>
            <w:shd w:val="clear" w:color="auto" w:fill="auto"/>
          </w:tcPr>
          <w:p w:rsidR="000320D1" w:rsidRPr="00F86765" w:rsidRDefault="00D75988"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rsidRPr="00F86765">
              <w:t>discutii, participare activa, metode cooperative</w:t>
            </w:r>
          </w:p>
        </w:tc>
        <w:tc>
          <w:tcPr>
            <w:tcW w:w="2268" w:type="dxa"/>
            <w:gridSpan w:val="4"/>
            <w:vMerge w:val="restart"/>
            <w:tcBorders>
              <w:top w:val="single" w:sz="4" w:space="0" w:color="000000"/>
              <w:left w:val="single" w:sz="4" w:space="0" w:color="000000"/>
              <w:right w:val="single" w:sz="4" w:space="0" w:color="000000"/>
            </w:tcBorders>
            <w:shd w:val="clear" w:color="auto" w:fill="auto"/>
          </w:tcPr>
          <w:p w:rsidR="000320D1" w:rsidRDefault="00F86765"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Pentru seminar studenții pregătesc proiecte din tematica cursului. Proiectele sunt prezentate la seminar și evaluate și de către colegi.</w:t>
            </w:r>
          </w:p>
          <w:p w:rsidR="00F86765" w:rsidRDefault="00F86765"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p w:rsidR="00F86765" w:rsidRDefault="00F86765"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Portofoliul final cuprinde aceste proiecte.</w:t>
            </w:r>
          </w:p>
        </w:tc>
      </w:tr>
      <w:tr w:rsidR="000320D1" w:rsidTr="000320D1">
        <w:trPr>
          <w:trHeight w:val="1117"/>
        </w:trPr>
        <w:tc>
          <w:tcPr>
            <w:tcW w:w="6237" w:type="dxa"/>
            <w:tcBorders>
              <w:top w:val="single" w:sz="4" w:space="0" w:color="000000"/>
              <w:left w:val="single" w:sz="4" w:space="0" w:color="000000"/>
              <w:bottom w:val="single" w:sz="4" w:space="0" w:color="000000"/>
            </w:tcBorders>
            <w:shd w:val="clear" w:color="auto" w:fill="auto"/>
          </w:tcPr>
          <w:p w:rsidR="000320D1" w:rsidRPr="00A16DAD" w:rsidRDefault="00D75988" w:rsidP="00D75988">
            <w:pPr>
              <w:pStyle w:val="HTML-kntformzott"/>
              <w:numPr>
                <w:ilvl w:val="0"/>
                <w:numId w:val="13"/>
              </w:numPr>
              <w:rPr>
                <w:rFonts w:ascii="Times New Roman" w:hAnsi="Times New Roman" w:cs="Times New Roman"/>
                <w:sz w:val="24"/>
                <w:szCs w:val="24"/>
              </w:rPr>
            </w:pPr>
            <w:r w:rsidRPr="00A16DAD">
              <w:rPr>
                <w:rFonts w:ascii="Times New Roman" w:hAnsi="Times New Roman" w:cs="Times New Roman"/>
                <w:sz w:val="24"/>
                <w:szCs w:val="24"/>
                <w:lang w:val="ro-RO"/>
              </w:rPr>
              <w:t xml:space="preserve">Istoria chimiei la școală. Importanța istoriei chimiei în predarea chimiei. Planificarea pregătirii unui proiect despre chimiști maghiari și români. </w:t>
            </w:r>
          </w:p>
        </w:tc>
        <w:tc>
          <w:tcPr>
            <w:tcW w:w="2268" w:type="dxa"/>
            <w:gridSpan w:val="2"/>
            <w:tcBorders>
              <w:top w:val="single" w:sz="4" w:space="0" w:color="000000"/>
              <w:left w:val="single" w:sz="4" w:space="0" w:color="000000"/>
              <w:bottom w:val="single" w:sz="4" w:space="0" w:color="000000"/>
            </w:tcBorders>
            <w:shd w:val="clear" w:color="auto" w:fill="auto"/>
          </w:tcPr>
          <w:p w:rsidR="000320D1" w:rsidRPr="00F86765" w:rsidRDefault="00D75988" w:rsidP="00D759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rsidRPr="00F86765">
              <w:t xml:space="preserve">metode cooperative, lucrare pe grupe </w:t>
            </w:r>
          </w:p>
        </w:tc>
        <w:tc>
          <w:tcPr>
            <w:tcW w:w="2268" w:type="dxa"/>
            <w:gridSpan w:val="4"/>
            <w:vMerge/>
            <w:tcBorders>
              <w:left w:val="single" w:sz="4" w:space="0" w:color="000000"/>
              <w:right w:val="single" w:sz="4" w:space="0" w:color="000000"/>
            </w:tcBorders>
            <w:shd w:val="clear" w:color="auto" w:fill="auto"/>
          </w:tcPr>
          <w:p w:rsidR="000320D1" w:rsidRDefault="00032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tc>
      </w:tr>
      <w:tr w:rsidR="000320D1" w:rsidTr="000320D1">
        <w:trPr>
          <w:trHeight w:val="559"/>
        </w:trPr>
        <w:tc>
          <w:tcPr>
            <w:tcW w:w="6237" w:type="dxa"/>
            <w:tcBorders>
              <w:top w:val="single" w:sz="4" w:space="0" w:color="000000"/>
              <w:left w:val="single" w:sz="4" w:space="0" w:color="000000"/>
              <w:bottom w:val="single" w:sz="4" w:space="0" w:color="000000"/>
            </w:tcBorders>
            <w:shd w:val="clear" w:color="auto" w:fill="auto"/>
          </w:tcPr>
          <w:p w:rsidR="000320D1" w:rsidRPr="00A16DAD" w:rsidRDefault="00D75988" w:rsidP="00D75988">
            <w:pPr>
              <w:pStyle w:val="HTML-kntformzott"/>
              <w:numPr>
                <w:ilvl w:val="0"/>
                <w:numId w:val="13"/>
              </w:numPr>
              <w:rPr>
                <w:rFonts w:ascii="Times New Roman" w:hAnsi="Times New Roman" w:cs="Times New Roman"/>
                <w:sz w:val="24"/>
                <w:szCs w:val="24"/>
              </w:rPr>
            </w:pPr>
            <w:r w:rsidRPr="00A16DAD">
              <w:rPr>
                <w:rFonts w:ascii="Times New Roman" w:hAnsi="Times New Roman" w:cs="Times New Roman"/>
                <w:sz w:val="24"/>
                <w:szCs w:val="24"/>
                <w:lang w:val="ro-RO"/>
              </w:rPr>
              <w:t>Prezentarea proiectului despre chimiști maghiari și români. Evaluarea proiectelor/evaluarea prezentării, autoevaluare, evaluarea fiecărei grupe.</w:t>
            </w:r>
          </w:p>
          <w:p w:rsidR="00D75988" w:rsidRPr="00A16DAD" w:rsidRDefault="00D75988" w:rsidP="00D75988">
            <w:pPr>
              <w:pStyle w:val="HTML-kntformzott"/>
              <w:ind w:left="720"/>
              <w:rPr>
                <w:rFonts w:ascii="Times New Roman" w:hAnsi="Times New Roman" w:cs="Times New Roman"/>
                <w:sz w:val="24"/>
                <w:szCs w:val="24"/>
              </w:rPr>
            </w:pPr>
          </w:p>
        </w:tc>
        <w:tc>
          <w:tcPr>
            <w:tcW w:w="2268" w:type="dxa"/>
            <w:gridSpan w:val="2"/>
            <w:tcBorders>
              <w:top w:val="single" w:sz="4" w:space="0" w:color="000000"/>
              <w:left w:val="single" w:sz="4" w:space="0" w:color="000000"/>
              <w:bottom w:val="single" w:sz="4" w:space="0" w:color="000000"/>
            </w:tcBorders>
            <w:shd w:val="clear" w:color="auto" w:fill="auto"/>
          </w:tcPr>
          <w:p w:rsidR="000320D1" w:rsidRPr="00F86765" w:rsidRDefault="00D75988"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rsidRPr="00F86765">
              <w:t>metode cooperative, lucrare pe grupe, evaluare, discuții</w:t>
            </w:r>
          </w:p>
        </w:tc>
        <w:tc>
          <w:tcPr>
            <w:tcW w:w="2268" w:type="dxa"/>
            <w:gridSpan w:val="4"/>
            <w:vMerge/>
            <w:tcBorders>
              <w:left w:val="single" w:sz="4" w:space="0" w:color="000000"/>
              <w:right w:val="single" w:sz="4" w:space="0" w:color="000000"/>
            </w:tcBorders>
            <w:shd w:val="clear" w:color="auto" w:fill="auto"/>
          </w:tcPr>
          <w:p w:rsidR="000320D1" w:rsidRDefault="000320D1"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0320D1" w:rsidTr="000320D1">
        <w:trPr>
          <w:trHeight w:val="559"/>
        </w:trPr>
        <w:tc>
          <w:tcPr>
            <w:tcW w:w="6237" w:type="dxa"/>
            <w:tcBorders>
              <w:top w:val="single" w:sz="4" w:space="0" w:color="000000"/>
              <w:left w:val="single" w:sz="4" w:space="0" w:color="000000"/>
              <w:bottom w:val="single" w:sz="4" w:space="0" w:color="000000"/>
            </w:tcBorders>
            <w:shd w:val="clear" w:color="auto" w:fill="auto"/>
          </w:tcPr>
          <w:p w:rsidR="00986BE8" w:rsidRPr="00A16DAD" w:rsidRDefault="00986BE8" w:rsidP="00986BE8">
            <w:pPr>
              <w:pStyle w:val="HTML-kntformzott"/>
              <w:numPr>
                <w:ilvl w:val="0"/>
                <w:numId w:val="13"/>
              </w:numPr>
              <w:rPr>
                <w:rFonts w:ascii="Times New Roman" w:hAnsi="Times New Roman" w:cs="Times New Roman"/>
                <w:sz w:val="24"/>
                <w:szCs w:val="24"/>
              </w:rPr>
            </w:pPr>
            <w:r w:rsidRPr="00A16DAD">
              <w:rPr>
                <w:rFonts w:ascii="Times New Roman" w:hAnsi="Times New Roman" w:cs="Times New Roman"/>
                <w:sz w:val="24"/>
                <w:szCs w:val="24"/>
                <w:lang w:val="ro-RO"/>
              </w:rPr>
              <w:lastRenderedPageBreak/>
              <w:t>Istoria chimiei în învățământul gimnazial și liceal. Încorporarea unor curiozități din istoria chimiei în lectia de chimie. Alegerea unui subiect, realizarea unei plan de lecție.</w:t>
            </w:r>
          </w:p>
          <w:p w:rsidR="000320D1" w:rsidRPr="00A16DAD" w:rsidRDefault="000320D1" w:rsidP="00986BE8">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986BE8" w:rsidRPr="00F86765" w:rsidRDefault="00986BE8" w:rsidP="00986BE8">
            <w:pPr>
              <w:pStyle w:val="HTML-kntformzott"/>
              <w:rPr>
                <w:rFonts w:ascii="Times New Roman" w:hAnsi="Times New Roman" w:cs="Times New Roman"/>
                <w:sz w:val="24"/>
                <w:szCs w:val="24"/>
              </w:rPr>
            </w:pPr>
            <w:r w:rsidRPr="00F86765">
              <w:rPr>
                <w:rFonts w:ascii="Times New Roman" w:hAnsi="Times New Roman" w:cs="Times New Roman"/>
                <w:sz w:val="24"/>
                <w:szCs w:val="24"/>
                <w:lang w:val="ro-RO"/>
              </w:rPr>
              <w:t>lucrare pe grupe, discuții</w:t>
            </w:r>
          </w:p>
          <w:p w:rsidR="000320D1" w:rsidRPr="00F86765" w:rsidRDefault="000320D1"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4"/>
            <w:vMerge/>
            <w:tcBorders>
              <w:left w:val="single" w:sz="4" w:space="0" w:color="000000"/>
              <w:right w:val="single" w:sz="4" w:space="0" w:color="000000"/>
            </w:tcBorders>
            <w:shd w:val="clear" w:color="auto" w:fill="auto"/>
          </w:tcPr>
          <w:p w:rsidR="000320D1" w:rsidRDefault="000320D1"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0320D1" w:rsidTr="000320D1">
        <w:trPr>
          <w:trHeight w:val="559"/>
        </w:trPr>
        <w:tc>
          <w:tcPr>
            <w:tcW w:w="6237" w:type="dxa"/>
            <w:tcBorders>
              <w:top w:val="single" w:sz="4" w:space="0" w:color="000000"/>
              <w:left w:val="single" w:sz="4" w:space="0" w:color="000000"/>
              <w:bottom w:val="single" w:sz="4" w:space="0" w:color="000000"/>
            </w:tcBorders>
            <w:shd w:val="clear" w:color="auto" w:fill="auto"/>
          </w:tcPr>
          <w:p w:rsidR="000320D1" w:rsidRPr="00A16DAD" w:rsidRDefault="00986BE8" w:rsidP="00986BE8">
            <w:pPr>
              <w:pStyle w:val="Listaszerbekezds"/>
              <w:numPr>
                <w:ilvl w:val="0"/>
                <w:numId w:val="1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rsidRPr="00A16DAD">
              <w:t xml:space="preserve">Prezentarea proiectului de istoria chimiei. </w:t>
            </w:r>
          </w:p>
        </w:tc>
        <w:tc>
          <w:tcPr>
            <w:tcW w:w="2268" w:type="dxa"/>
            <w:gridSpan w:val="2"/>
            <w:tcBorders>
              <w:top w:val="single" w:sz="4" w:space="0" w:color="000000"/>
              <w:left w:val="single" w:sz="4" w:space="0" w:color="000000"/>
              <w:bottom w:val="single" w:sz="4" w:space="0" w:color="000000"/>
            </w:tcBorders>
            <w:shd w:val="clear" w:color="auto" w:fill="auto"/>
          </w:tcPr>
          <w:p w:rsidR="00986BE8" w:rsidRPr="00F86765" w:rsidRDefault="00986BE8" w:rsidP="00986BE8">
            <w:pPr>
              <w:pStyle w:val="HTML-kntformzott"/>
              <w:rPr>
                <w:rFonts w:ascii="Times New Roman" w:hAnsi="Times New Roman" w:cs="Times New Roman"/>
                <w:sz w:val="24"/>
                <w:szCs w:val="24"/>
              </w:rPr>
            </w:pPr>
            <w:r w:rsidRPr="00F86765">
              <w:rPr>
                <w:rFonts w:ascii="Times New Roman" w:hAnsi="Times New Roman" w:cs="Times New Roman"/>
                <w:sz w:val="24"/>
                <w:szCs w:val="24"/>
                <w:lang w:val="ro-RO"/>
              </w:rPr>
              <w:t>prezentarea lucrărilor individuale, discuția, evaluarea</w:t>
            </w:r>
          </w:p>
          <w:p w:rsidR="000320D1" w:rsidRPr="00F86765" w:rsidRDefault="000320D1"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4"/>
            <w:vMerge/>
            <w:tcBorders>
              <w:left w:val="single" w:sz="4" w:space="0" w:color="000000"/>
              <w:right w:val="single" w:sz="4" w:space="0" w:color="000000"/>
            </w:tcBorders>
            <w:shd w:val="clear" w:color="auto" w:fill="auto"/>
          </w:tcPr>
          <w:p w:rsidR="000320D1" w:rsidRDefault="000320D1"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0320D1" w:rsidTr="000320D1">
        <w:trPr>
          <w:trHeight w:val="559"/>
        </w:trPr>
        <w:tc>
          <w:tcPr>
            <w:tcW w:w="6237" w:type="dxa"/>
            <w:tcBorders>
              <w:top w:val="single" w:sz="4" w:space="0" w:color="000000"/>
              <w:left w:val="single" w:sz="4" w:space="0" w:color="000000"/>
              <w:bottom w:val="single" w:sz="4" w:space="0" w:color="000000"/>
            </w:tcBorders>
            <w:shd w:val="clear" w:color="auto" w:fill="auto"/>
          </w:tcPr>
          <w:p w:rsidR="00986BE8" w:rsidRPr="00A16DAD" w:rsidRDefault="006D2B63" w:rsidP="00986BE8">
            <w:pPr>
              <w:pStyle w:val="HTML-kntformzott"/>
              <w:numPr>
                <w:ilvl w:val="0"/>
                <w:numId w:val="13"/>
              </w:numPr>
              <w:rPr>
                <w:rFonts w:ascii="Times New Roman" w:hAnsi="Times New Roman" w:cs="Times New Roman"/>
                <w:sz w:val="24"/>
                <w:szCs w:val="24"/>
              </w:rPr>
            </w:pPr>
            <w:r w:rsidRPr="00A16DAD">
              <w:rPr>
                <w:rFonts w:ascii="Times New Roman" w:hAnsi="Times New Roman" w:cs="Times New Roman"/>
                <w:sz w:val="24"/>
                <w:szCs w:val="24"/>
                <w:lang w:val="ro-RO"/>
              </w:rPr>
              <w:t>Sesizarea</w:t>
            </w:r>
            <w:r w:rsidR="00986BE8" w:rsidRPr="00A16DAD">
              <w:rPr>
                <w:rFonts w:ascii="Times New Roman" w:hAnsi="Times New Roman" w:cs="Times New Roman"/>
                <w:sz w:val="24"/>
                <w:szCs w:val="24"/>
                <w:lang w:val="ro-RO"/>
              </w:rPr>
              <w:t xml:space="preserve"> concepțiilor greșite ale elevilor: crearea unor teste: test combinat cu alegere multiplă dintr-o oarecare lectie.</w:t>
            </w:r>
          </w:p>
          <w:p w:rsidR="000320D1" w:rsidRPr="00A16DAD" w:rsidRDefault="000320D1" w:rsidP="00A721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986BE8" w:rsidRPr="00F86765" w:rsidRDefault="00986BE8" w:rsidP="00986BE8">
            <w:pPr>
              <w:pStyle w:val="HTML-kntformzott"/>
              <w:rPr>
                <w:rFonts w:ascii="Times New Roman" w:hAnsi="Times New Roman" w:cs="Times New Roman"/>
                <w:sz w:val="24"/>
                <w:szCs w:val="24"/>
              </w:rPr>
            </w:pPr>
            <w:r w:rsidRPr="00F86765">
              <w:rPr>
                <w:rFonts w:ascii="Times New Roman" w:hAnsi="Times New Roman" w:cs="Times New Roman"/>
                <w:sz w:val="24"/>
                <w:szCs w:val="24"/>
                <w:lang w:val="ro-RO"/>
              </w:rPr>
              <w:t>prezentarea lucrărilor individuale, discuția, evaluarea</w:t>
            </w:r>
          </w:p>
          <w:p w:rsidR="000320D1" w:rsidRPr="00F86765" w:rsidRDefault="000320D1"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4"/>
            <w:vMerge/>
            <w:tcBorders>
              <w:left w:val="single" w:sz="4" w:space="0" w:color="000000"/>
              <w:right w:val="single" w:sz="4" w:space="0" w:color="000000"/>
            </w:tcBorders>
            <w:shd w:val="clear" w:color="auto" w:fill="auto"/>
          </w:tcPr>
          <w:p w:rsidR="000320D1" w:rsidRDefault="000320D1"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0320D1" w:rsidTr="000320D1">
        <w:trPr>
          <w:trHeight w:val="559"/>
        </w:trPr>
        <w:tc>
          <w:tcPr>
            <w:tcW w:w="6237" w:type="dxa"/>
            <w:tcBorders>
              <w:top w:val="single" w:sz="4" w:space="0" w:color="000000"/>
              <w:left w:val="single" w:sz="4" w:space="0" w:color="000000"/>
              <w:bottom w:val="single" w:sz="4" w:space="0" w:color="000000"/>
            </w:tcBorders>
            <w:shd w:val="clear" w:color="auto" w:fill="auto"/>
          </w:tcPr>
          <w:p w:rsidR="006D2B63" w:rsidRPr="00A16DAD" w:rsidRDefault="006D2B63" w:rsidP="006D2B63">
            <w:pPr>
              <w:pStyle w:val="HTML-kntformzott"/>
              <w:numPr>
                <w:ilvl w:val="0"/>
                <w:numId w:val="13"/>
              </w:numPr>
              <w:rPr>
                <w:rFonts w:ascii="Times New Roman" w:hAnsi="Times New Roman" w:cs="Times New Roman"/>
                <w:sz w:val="24"/>
                <w:szCs w:val="24"/>
              </w:rPr>
            </w:pPr>
            <w:r w:rsidRPr="00A16DAD">
              <w:rPr>
                <w:rFonts w:ascii="Times New Roman" w:hAnsi="Times New Roman" w:cs="Times New Roman"/>
                <w:sz w:val="24"/>
                <w:szCs w:val="24"/>
                <w:lang w:val="ro-RO"/>
              </w:rPr>
              <w:t>Construirea unei hărți conceptuale dintr-un curriculum ales, potrivit pentru evaluarea concepțiilor greșite ale elevilor.</w:t>
            </w:r>
          </w:p>
          <w:p w:rsidR="000320D1" w:rsidRPr="00A16DAD" w:rsidRDefault="000320D1" w:rsidP="000074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6D2B63" w:rsidRPr="00F86765" w:rsidRDefault="006D2B63" w:rsidP="006D2B63">
            <w:pPr>
              <w:pStyle w:val="HTML-kntformzott"/>
              <w:rPr>
                <w:rFonts w:ascii="Times New Roman" w:hAnsi="Times New Roman" w:cs="Times New Roman"/>
                <w:sz w:val="24"/>
                <w:szCs w:val="24"/>
              </w:rPr>
            </w:pPr>
            <w:r w:rsidRPr="00F86765">
              <w:rPr>
                <w:rFonts w:ascii="Times New Roman" w:hAnsi="Times New Roman" w:cs="Times New Roman"/>
                <w:sz w:val="24"/>
                <w:szCs w:val="24"/>
                <w:lang w:val="ro-RO"/>
              </w:rPr>
              <w:t>prezentarea lucrărilor individuale, discuția, evaluarea</w:t>
            </w:r>
          </w:p>
          <w:p w:rsidR="000320D1" w:rsidRPr="00F86765" w:rsidRDefault="000320D1"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4"/>
            <w:vMerge/>
            <w:tcBorders>
              <w:left w:val="single" w:sz="4" w:space="0" w:color="000000"/>
              <w:right w:val="single" w:sz="4" w:space="0" w:color="000000"/>
            </w:tcBorders>
            <w:shd w:val="clear" w:color="auto" w:fill="auto"/>
          </w:tcPr>
          <w:p w:rsidR="000320D1" w:rsidRDefault="000320D1"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0320D1" w:rsidTr="000320D1">
        <w:trPr>
          <w:trHeight w:val="559"/>
        </w:trPr>
        <w:tc>
          <w:tcPr>
            <w:tcW w:w="6237" w:type="dxa"/>
            <w:tcBorders>
              <w:top w:val="single" w:sz="4" w:space="0" w:color="000000"/>
              <w:left w:val="single" w:sz="4" w:space="0" w:color="000000"/>
              <w:bottom w:val="single" w:sz="4" w:space="0" w:color="000000"/>
            </w:tcBorders>
            <w:shd w:val="clear" w:color="auto" w:fill="auto"/>
          </w:tcPr>
          <w:p w:rsidR="006D2B63" w:rsidRPr="00A16DAD" w:rsidRDefault="006D2B63" w:rsidP="006D2B63">
            <w:pPr>
              <w:pStyle w:val="HTML-kntformzott"/>
              <w:numPr>
                <w:ilvl w:val="0"/>
                <w:numId w:val="13"/>
              </w:numPr>
              <w:rPr>
                <w:rFonts w:ascii="Times New Roman" w:hAnsi="Times New Roman" w:cs="Times New Roman"/>
                <w:sz w:val="24"/>
                <w:szCs w:val="24"/>
              </w:rPr>
            </w:pPr>
            <w:r w:rsidRPr="00A16DAD">
              <w:rPr>
                <w:rFonts w:ascii="Times New Roman" w:hAnsi="Times New Roman" w:cs="Times New Roman"/>
                <w:sz w:val="24"/>
                <w:szCs w:val="24"/>
                <w:lang w:val="ro-RO"/>
              </w:rPr>
              <w:t>Moledare la orele de chimie. Educatie digitala. Cautare de pe internet: Scurtmetraje, animații, experimente. Analiză, comparație.</w:t>
            </w:r>
          </w:p>
          <w:p w:rsidR="000320D1" w:rsidRPr="00A16DAD" w:rsidRDefault="000320D1" w:rsidP="006D2B63">
            <w:pPr>
              <w:pStyle w:val="Listaszerbekezds"/>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6D2B63" w:rsidRPr="00F86765" w:rsidRDefault="006D2B63" w:rsidP="006D2B63">
            <w:pPr>
              <w:pStyle w:val="HTML-kntformzott"/>
              <w:rPr>
                <w:rFonts w:ascii="Times New Roman" w:hAnsi="Times New Roman" w:cs="Times New Roman"/>
                <w:sz w:val="24"/>
                <w:szCs w:val="24"/>
              </w:rPr>
            </w:pPr>
            <w:r w:rsidRPr="00F86765">
              <w:rPr>
                <w:rFonts w:ascii="Times New Roman" w:hAnsi="Times New Roman" w:cs="Times New Roman"/>
                <w:sz w:val="24"/>
                <w:szCs w:val="24"/>
                <w:lang w:val="ro-RO"/>
              </w:rPr>
              <w:t>prezentarea lucrărilor individuale, discuția, analiză, evaluarea</w:t>
            </w:r>
          </w:p>
          <w:p w:rsidR="000320D1" w:rsidRPr="00F86765" w:rsidRDefault="000320D1"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4"/>
            <w:vMerge/>
            <w:tcBorders>
              <w:left w:val="single" w:sz="4" w:space="0" w:color="000000"/>
              <w:right w:val="single" w:sz="4" w:space="0" w:color="000000"/>
            </w:tcBorders>
            <w:shd w:val="clear" w:color="auto" w:fill="auto"/>
          </w:tcPr>
          <w:p w:rsidR="000320D1" w:rsidRDefault="000320D1"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0320D1" w:rsidTr="000320D1">
        <w:trPr>
          <w:trHeight w:val="559"/>
        </w:trPr>
        <w:tc>
          <w:tcPr>
            <w:tcW w:w="6237" w:type="dxa"/>
            <w:tcBorders>
              <w:top w:val="single" w:sz="4" w:space="0" w:color="000000"/>
              <w:left w:val="single" w:sz="4" w:space="0" w:color="000000"/>
              <w:bottom w:val="single" w:sz="4" w:space="0" w:color="000000"/>
            </w:tcBorders>
            <w:shd w:val="clear" w:color="auto" w:fill="auto"/>
          </w:tcPr>
          <w:p w:rsidR="000320D1" w:rsidRPr="00A16DAD" w:rsidRDefault="006D2B63" w:rsidP="00A16DAD">
            <w:pPr>
              <w:pStyle w:val="Listaszerbekezds"/>
              <w:numPr>
                <w:ilvl w:val="0"/>
                <w:numId w:val="1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rsidRPr="00A16DAD">
              <w:t xml:space="preserve">Experimente la ore de </w:t>
            </w:r>
            <w:r w:rsidR="00A16DAD" w:rsidRPr="00A16DAD">
              <w:t>chimie. Experimente în picături (experimente individuale cu cantități mici de substanțe). Proiectare și prezentare experimente pentru a efecua în cadrul unei lecții de chimie, la alegere.</w:t>
            </w:r>
            <w:r w:rsidRPr="00A16DAD">
              <w:t xml:space="preserve"> </w:t>
            </w:r>
          </w:p>
        </w:tc>
        <w:tc>
          <w:tcPr>
            <w:tcW w:w="2268" w:type="dxa"/>
            <w:gridSpan w:val="2"/>
            <w:tcBorders>
              <w:top w:val="single" w:sz="4" w:space="0" w:color="000000"/>
              <w:left w:val="single" w:sz="4" w:space="0" w:color="000000"/>
              <w:bottom w:val="single" w:sz="4" w:space="0" w:color="000000"/>
            </w:tcBorders>
            <w:shd w:val="clear" w:color="auto" w:fill="auto"/>
          </w:tcPr>
          <w:p w:rsidR="006D2B63" w:rsidRPr="00F86765" w:rsidRDefault="006D2B63" w:rsidP="006D2B63">
            <w:pPr>
              <w:pStyle w:val="HTML-kntformzott"/>
              <w:rPr>
                <w:rFonts w:ascii="Times New Roman" w:hAnsi="Times New Roman" w:cs="Times New Roman"/>
                <w:sz w:val="24"/>
                <w:szCs w:val="24"/>
              </w:rPr>
            </w:pPr>
            <w:r w:rsidRPr="00F86765">
              <w:rPr>
                <w:rFonts w:ascii="Times New Roman" w:hAnsi="Times New Roman" w:cs="Times New Roman"/>
                <w:sz w:val="24"/>
                <w:szCs w:val="24"/>
                <w:lang w:val="ro-RO"/>
              </w:rPr>
              <w:t>prezentarea lucrărilor individuale, discuția, analiză, evaluarea</w:t>
            </w:r>
          </w:p>
          <w:p w:rsidR="000320D1" w:rsidRPr="00F86765" w:rsidRDefault="000320D1"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4"/>
            <w:vMerge/>
            <w:tcBorders>
              <w:left w:val="single" w:sz="4" w:space="0" w:color="000000"/>
              <w:right w:val="single" w:sz="4" w:space="0" w:color="000000"/>
            </w:tcBorders>
            <w:shd w:val="clear" w:color="auto" w:fill="auto"/>
          </w:tcPr>
          <w:p w:rsidR="000320D1" w:rsidRDefault="000320D1"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0320D1" w:rsidTr="000320D1">
        <w:trPr>
          <w:trHeight w:val="559"/>
        </w:trPr>
        <w:tc>
          <w:tcPr>
            <w:tcW w:w="6237" w:type="dxa"/>
            <w:tcBorders>
              <w:top w:val="single" w:sz="4" w:space="0" w:color="000000"/>
              <w:left w:val="single" w:sz="4" w:space="0" w:color="000000"/>
              <w:bottom w:val="single" w:sz="4" w:space="0" w:color="000000"/>
            </w:tcBorders>
            <w:shd w:val="clear" w:color="auto" w:fill="auto"/>
          </w:tcPr>
          <w:p w:rsidR="000320D1" w:rsidRPr="00A16DAD" w:rsidRDefault="006D2B63" w:rsidP="00986BE8">
            <w:pPr>
              <w:pStyle w:val="Listaszerbekezds"/>
              <w:numPr>
                <w:ilvl w:val="0"/>
                <w:numId w:val="1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rsidRPr="00A16DAD">
              <w:t>Metode IBSE (inquiry based learning in science). Fise de lucru.</w:t>
            </w:r>
            <w:r w:rsidR="00A16DAD" w:rsidRPr="00A16DAD">
              <w:t xml:space="preserve"> ). Proiectare și prezentare experimente pentru a efecua în cadrul unei lecții de chimie, la alegere.</w:t>
            </w:r>
          </w:p>
          <w:p w:rsidR="000320D1" w:rsidRPr="00A16DAD" w:rsidRDefault="000320D1" w:rsidP="000074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6D2B63" w:rsidRPr="00F86765" w:rsidRDefault="006D2B63" w:rsidP="006D2B63">
            <w:pPr>
              <w:pStyle w:val="HTML-kntformzott"/>
              <w:rPr>
                <w:rFonts w:ascii="Times New Roman" w:hAnsi="Times New Roman" w:cs="Times New Roman"/>
                <w:sz w:val="24"/>
                <w:szCs w:val="24"/>
              </w:rPr>
            </w:pPr>
            <w:r w:rsidRPr="00F86765">
              <w:rPr>
                <w:rFonts w:ascii="Times New Roman" w:hAnsi="Times New Roman" w:cs="Times New Roman"/>
                <w:sz w:val="24"/>
                <w:szCs w:val="24"/>
                <w:lang w:val="ro-RO"/>
              </w:rPr>
              <w:t>prezentarea lucrărilor individuale, discuția, analiză, evaluarea</w:t>
            </w:r>
          </w:p>
          <w:p w:rsidR="000320D1" w:rsidRPr="00F86765" w:rsidRDefault="000320D1"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4"/>
            <w:vMerge/>
            <w:tcBorders>
              <w:left w:val="single" w:sz="4" w:space="0" w:color="000000"/>
              <w:right w:val="single" w:sz="4" w:space="0" w:color="000000"/>
            </w:tcBorders>
            <w:shd w:val="clear" w:color="auto" w:fill="auto"/>
          </w:tcPr>
          <w:p w:rsidR="000320D1" w:rsidRDefault="000320D1"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0320D1" w:rsidTr="000320D1">
        <w:trPr>
          <w:trHeight w:val="559"/>
        </w:trPr>
        <w:tc>
          <w:tcPr>
            <w:tcW w:w="6237" w:type="dxa"/>
            <w:tcBorders>
              <w:top w:val="single" w:sz="4" w:space="0" w:color="000000"/>
              <w:left w:val="single" w:sz="4" w:space="0" w:color="000000"/>
              <w:bottom w:val="single" w:sz="4" w:space="0" w:color="000000"/>
            </w:tcBorders>
            <w:shd w:val="clear" w:color="auto" w:fill="auto"/>
          </w:tcPr>
          <w:p w:rsidR="000320D1" w:rsidRPr="00A16DAD" w:rsidRDefault="006D2B63" w:rsidP="00986BE8">
            <w:pPr>
              <w:pStyle w:val="Listaszerbekezds"/>
              <w:numPr>
                <w:ilvl w:val="0"/>
                <w:numId w:val="1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rsidRPr="00A16DAD">
              <w:t>Scurtă prezentare a bibliografiei citite pe parcurs.</w:t>
            </w:r>
          </w:p>
          <w:p w:rsidR="000320D1" w:rsidRPr="00A16DAD" w:rsidRDefault="000320D1" w:rsidP="000074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6D2B63" w:rsidRPr="00F86765" w:rsidRDefault="006D2B63" w:rsidP="006D2B63">
            <w:pPr>
              <w:pStyle w:val="HTML-kntformzott"/>
              <w:rPr>
                <w:rFonts w:ascii="Times New Roman" w:hAnsi="Times New Roman" w:cs="Times New Roman"/>
                <w:sz w:val="24"/>
                <w:szCs w:val="24"/>
              </w:rPr>
            </w:pPr>
            <w:r w:rsidRPr="00F86765">
              <w:rPr>
                <w:rFonts w:ascii="Times New Roman" w:hAnsi="Times New Roman" w:cs="Times New Roman"/>
                <w:sz w:val="24"/>
                <w:szCs w:val="24"/>
                <w:lang w:val="ro-RO"/>
              </w:rPr>
              <w:t>prezentarea lu</w:t>
            </w:r>
            <w:r w:rsidR="00A16DAD" w:rsidRPr="00F86765">
              <w:rPr>
                <w:rFonts w:ascii="Times New Roman" w:hAnsi="Times New Roman" w:cs="Times New Roman"/>
                <w:sz w:val="24"/>
                <w:szCs w:val="24"/>
                <w:lang w:val="ro-RO"/>
              </w:rPr>
              <w:t>crărilor individuale, discuția</w:t>
            </w:r>
          </w:p>
          <w:p w:rsidR="000320D1" w:rsidRPr="00F86765" w:rsidRDefault="000320D1" w:rsidP="00A16DA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4"/>
            <w:vMerge/>
            <w:tcBorders>
              <w:left w:val="single" w:sz="4" w:space="0" w:color="000000"/>
              <w:right w:val="single" w:sz="4" w:space="0" w:color="000000"/>
            </w:tcBorders>
            <w:shd w:val="clear" w:color="auto" w:fill="auto"/>
          </w:tcPr>
          <w:p w:rsidR="000320D1" w:rsidRDefault="000320D1"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0320D1" w:rsidTr="000320D1">
        <w:trPr>
          <w:trHeight w:val="559"/>
        </w:trPr>
        <w:tc>
          <w:tcPr>
            <w:tcW w:w="6237" w:type="dxa"/>
            <w:tcBorders>
              <w:top w:val="single" w:sz="4" w:space="0" w:color="000000"/>
              <w:left w:val="single" w:sz="4" w:space="0" w:color="000000"/>
              <w:bottom w:val="single" w:sz="4" w:space="0" w:color="000000"/>
            </w:tcBorders>
            <w:shd w:val="clear" w:color="auto" w:fill="auto"/>
          </w:tcPr>
          <w:p w:rsidR="001800C4" w:rsidRDefault="00E05E27" w:rsidP="00A16DAD">
            <w:pPr>
              <w:pStyle w:val="HTML-kntformzott"/>
              <w:numPr>
                <w:ilvl w:val="0"/>
                <w:numId w:val="13"/>
              </w:numPr>
              <w:rPr>
                <w:rFonts w:ascii="Times New Roman" w:hAnsi="Times New Roman" w:cs="Times New Roman"/>
                <w:sz w:val="24"/>
                <w:szCs w:val="24"/>
              </w:rPr>
            </w:pPr>
            <w:r>
              <w:rPr>
                <w:rFonts w:ascii="Times New Roman" w:hAnsi="Times New Roman" w:cs="Times New Roman"/>
                <w:sz w:val="24"/>
                <w:szCs w:val="24"/>
                <w:lang w:val="ro-RO"/>
              </w:rPr>
              <w:t xml:space="preserve">(la alegere) </w:t>
            </w:r>
            <w:r w:rsidR="00A16DAD" w:rsidRPr="00A16DAD">
              <w:rPr>
                <w:rFonts w:ascii="Times New Roman" w:hAnsi="Times New Roman" w:cs="Times New Roman"/>
                <w:sz w:val="24"/>
                <w:szCs w:val="24"/>
                <w:lang w:val="ro-RO"/>
              </w:rPr>
              <w:t>Întocmire</w:t>
            </w:r>
            <w:r w:rsidR="00A16DAD" w:rsidRPr="00A16DAD">
              <w:rPr>
                <w:rFonts w:ascii="Times New Roman" w:hAnsi="Times New Roman" w:cs="Times New Roman"/>
                <w:sz w:val="24"/>
                <w:szCs w:val="24"/>
              </w:rPr>
              <w:t xml:space="preserve"> </w:t>
            </w:r>
            <w:proofErr w:type="spellStart"/>
            <w:r w:rsidR="00A16DAD" w:rsidRPr="00A16DAD">
              <w:rPr>
                <w:rFonts w:ascii="Times New Roman" w:hAnsi="Times New Roman" w:cs="Times New Roman"/>
                <w:sz w:val="24"/>
                <w:szCs w:val="24"/>
              </w:rPr>
              <w:t>fise</w:t>
            </w:r>
            <w:proofErr w:type="spellEnd"/>
            <w:r w:rsidR="00A16DAD" w:rsidRPr="00A16DAD">
              <w:rPr>
                <w:rFonts w:ascii="Times New Roman" w:hAnsi="Times New Roman" w:cs="Times New Roman"/>
                <w:sz w:val="24"/>
                <w:szCs w:val="24"/>
              </w:rPr>
              <w:t xml:space="preserve"> de </w:t>
            </w:r>
            <w:proofErr w:type="spellStart"/>
            <w:r w:rsidR="00A16DAD" w:rsidRPr="00A16DAD">
              <w:rPr>
                <w:rFonts w:ascii="Times New Roman" w:hAnsi="Times New Roman" w:cs="Times New Roman"/>
                <w:sz w:val="24"/>
                <w:szCs w:val="24"/>
              </w:rPr>
              <w:t>lucru</w:t>
            </w:r>
            <w:proofErr w:type="spellEnd"/>
            <w:r w:rsidR="00A16DAD" w:rsidRPr="00A16DAD">
              <w:rPr>
                <w:rFonts w:ascii="Times New Roman" w:hAnsi="Times New Roman" w:cs="Times New Roman"/>
                <w:sz w:val="24"/>
                <w:szCs w:val="24"/>
              </w:rPr>
              <w:t xml:space="preserve"> </w:t>
            </w:r>
            <w:proofErr w:type="spellStart"/>
            <w:r w:rsidR="00A16DAD" w:rsidRPr="00A16DAD">
              <w:rPr>
                <w:rFonts w:ascii="Times New Roman" w:hAnsi="Times New Roman" w:cs="Times New Roman"/>
                <w:sz w:val="24"/>
                <w:szCs w:val="24"/>
              </w:rPr>
              <w:t>cu</w:t>
            </w:r>
            <w:proofErr w:type="spellEnd"/>
            <w:r w:rsidR="00A16DAD" w:rsidRPr="00A16DAD">
              <w:rPr>
                <w:rFonts w:ascii="Times New Roman" w:hAnsi="Times New Roman" w:cs="Times New Roman"/>
                <w:sz w:val="24"/>
                <w:szCs w:val="24"/>
              </w:rPr>
              <w:t xml:space="preserve"> </w:t>
            </w:r>
            <w:proofErr w:type="spellStart"/>
            <w:r w:rsidR="00A16DAD" w:rsidRPr="00A16DAD">
              <w:rPr>
                <w:rFonts w:ascii="Times New Roman" w:hAnsi="Times New Roman" w:cs="Times New Roman"/>
                <w:sz w:val="24"/>
                <w:szCs w:val="24"/>
              </w:rPr>
              <w:t>probleme</w:t>
            </w:r>
            <w:proofErr w:type="spellEnd"/>
            <w:r w:rsidR="001800C4">
              <w:rPr>
                <w:rFonts w:ascii="Times New Roman" w:hAnsi="Times New Roman" w:cs="Times New Roman"/>
                <w:sz w:val="24"/>
                <w:szCs w:val="24"/>
              </w:rPr>
              <w:t xml:space="preserve"> </w:t>
            </w:r>
            <w:proofErr w:type="spellStart"/>
            <w:r w:rsidR="001800C4">
              <w:rPr>
                <w:rFonts w:ascii="Times New Roman" w:hAnsi="Times New Roman" w:cs="Times New Roman"/>
                <w:sz w:val="24"/>
                <w:szCs w:val="24"/>
              </w:rPr>
              <w:t>legate</w:t>
            </w:r>
            <w:proofErr w:type="spellEnd"/>
            <w:r w:rsidR="001800C4">
              <w:rPr>
                <w:rFonts w:ascii="Times New Roman" w:hAnsi="Times New Roman" w:cs="Times New Roman"/>
                <w:sz w:val="24"/>
                <w:szCs w:val="24"/>
              </w:rPr>
              <w:t xml:space="preserve"> de </w:t>
            </w:r>
            <w:proofErr w:type="spellStart"/>
            <w:r w:rsidR="001800C4">
              <w:rPr>
                <w:rFonts w:ascii="Times New Roman" w:hAnsi="Times New Roman" w:cs="Times New Roman"/>
                <w:sz w:val="24"/>
                <w:szCs w:val="24"/>
              </w:rPr>
              <w:t>viata</w:t>
            </w:r>
            <w:proofErr w:type="spellEnd"/>
            <w:r w:rsidR="001800C4">
              <w:rPr>
                <w:rFonts w:ascii="Times New Roman" w:hAnsi="Times New Roman" w:cs="Times New Roman"/>
                <w:sz w:val="24"/>
                <w:szCs w:val="24"/>
              </w:rPr>
              <w:t xml:space="preserve"> de </w:t>
            </w:r>
            <w:proofErr w:type="spellStart"/>
            <w:r w:rsidR="001800C4">
              <w:rPr>
                <w:rFonts w:ascii="Times New Roman" w:hAnsi="Times New Roman" w:cs="Times New Roman"/>
                <w:sz w:val="24"/>
                <w:szCs w:val="24"/>
              </w:rPr>
              <w:t>zi</w:t>
            </w:r>
            <w:proofErr w:type="spellEnd"/>
            <w:r w:rsidR="001800C4">
              <w:rPr>
                <w:rFonts w:ascii="Times New Roman" w:hAnsi="Times New Roman" w:cs="Times New Roman"/>
                <w:sz w:val="24"/>
                <w:szCs w:val="24"/>
              </w:rPr>
              <w:t xml:space="preserve"> </w:t>
            </w:r>
            <w:proofErr w:type="spellStart"/>
            <w:r w:rsidR="001800C4">
              <w:rPr>
                <w:rFonts w:ascii="Times New Roman" w:hAnsi="Times New Roman" w:cs="Times New Roman"/>
                <w:sz w:val="24"/>
                <w:szCs w:val="24"/>
              </w:rPr>
              <w:t>cu</w:t>
            </w:r>
            <w:proofErr w:type="spellEnd"/>
            <w:r w:rsidR="001800C4">
              <w:rPr>
                <w:rFonts w:ascii="Times New Roman" w:hAnsi="Times New Roman" w:cs="Times New Roman"/>
                <w:sz w:val="24"/>
                <w:szCs w:val="24"/>
              </w:rPr>
              <w:t xml:space="preserve"> </w:t>
            </w:r>
            <w:proofErr w:type="spellStart"/>
            <w:r w:rsidR="001800C4">
              <w:rPr>
                <w:rFonts w:ascii="Times New Roman" w:hAnsi="Times New Roman" w:cs="Times New Roman"/>
                <w:sz w:val="24"/>
                <w:szCs w:val="24"/>
              </w:rPr>
              <w:t>zi</w:t>
            </w:r>
            <w:proofErr w:type="spellEnd"/>
            <w:r w:rsidR="001800C4">
              <w:rPr>
                <w:rFonts w:ascii="Times New Roman" w:hAnsi="Times New Roman" w:cs="Times New Roman"/>
                <w:sz w:val="24"/>
                <w:szCs w:val="24"/>
              </w:rPr>
              <w:t>.</w:t>
            </w:r>
          </w:p>
          <w:p w:rsidR="000320D1" w:rsidRPr="00A16DAD" w:rsidRDefault="001800C4" w:rsidP="001800C4">
            <w:pPr>
              <w:pStyle w:val="HTML-kntformzott"/>
              <w:ind w:left="720"/>
              <w:rPr>
                <w:rFonts w:ascii="Times New Roman" w:hAnsi="Times New Roman" w:cs="Times New Roman"/>
                <w:sz w:val="24"/>
                <w:szCs w:val="24"/>
              </w:rPr>
            </w:pPr>
            <w:r>
              <w:rPr>
                <w:rFonts w:ascii="Times New Roman" w:hAnsi="Times New Roman" w:cs="Times New Roman"/>
                <w:sz w:val="24"/>
                <w:szCs w:val="24"/>
              </w:rPr>
              <w:t xml:space="preserve">Fisa de </w:t>
            </w:r>
            <w:proofErr w:type="spellStart"/>
            <w:r>
              <w:rPr>
                <w:rFonts w:ascii="Times New Roman" w:hAnsi="Times New Roman" w:cs="Times New Roman"/>
                <w:sz w:val="24"/>
                <w:szCs w:val="24"/>
              </w:rPr>
              <w:t>lucru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pt</w:t>
            </w:r>
            <w:proofErr w:type="spellEnd"/>
            <w:r>
              <w:rPr>
                <w:rFonts w:ascii="Times New Roman" w:hAnsi="Times New Roman" w:cs="Times New Roman"/>
                <w:sz w:val="24"/>
                <w:szCs w:val="24"/>
              </w:rPr>
              <w:t>.</w:t>
            </w:r>
            <w:r w:rsidR="00A16DAD" w:rsidRPr="00A16DAD">
              <w:rPr>
                <w:rFonts w:ascii="Times New Roman" w:hAnsi="Times New Roman" w:cs="Times New Roman"/>
                <w:sz w:val="24"/>
                <w:szCs w:val="24"/>
              </w:rPr>
              <w:t xml:space="preserve"> </w:t>
            </w:r>
            <w:proofErr w:type="spellStart"/>
            <w:r w:rsidR="00A16DAD" w:rsidRPr="00A16DAD">
              <w:rPr>
                <w:rFonts w:ascii="Times New Roman" w:hAnsi="Times New Roman" w:cs="Times New Roman"/>
                <w:sz w:val="24"/>
                <w:szCs w:val="24"/>
              </w:rPr>
              <w:t>înțelegere</w:t>
            </w:r>
            <w:proofErr w:type="spellEnd"/>
            <w:r w:rsidR="00A16DAD" w:rsidRPr="00A16DAD">
              <w:rPr>
                <w:rFonts w:ascii="Times New Roman" w:hAnsi="Times New Roman" w:cs="Times New Roman"/>
                <w:sz w:val="24"/>
                <w:szCs w:val="24"/>
              </w:rPr>
              <w:t xml:space="preserve"> </w:t>
            </w:r>
            <w:proofErr w:type="spellStart"/>
            <w:r w:rsidR="00A16DAD" w:rsidRPr="00A16DAD">
              <w:rPr>
                <w:rFonts w:ascii="Times New Roman" w:hAnsi="Times New Roman" w:cs="Times New Roman"/>
                <w:sz w:val="24"/>
                <w:szCs w:val="24"/>
              </w:rPr>
              <w:t>și</w:t>
            </w:r>
            <w:proofErr w:type="spellEnd"/>
            <w:r w:rsidR="00A16DAD" w:rsidRPr="00A16DAD">
              <w:rPr>
                <w:rFonts w:ascii="Times New Roman" w:hAnsi="Times New Roman" w:cs="Times New Roman"/>
                <w:sz w:val="24"/>
                <w:szCs w:val="24"/>
              </w:rPr>
              <w:t xml:space="preserve"> </w:t>
            </w:r>
            <w:proofErr w:type="spellStart"/>
            <w:r w:rsidR="00A16DAD" w:rsidRPr="00A16DAD">
              <w:rPr>
                <w:rFonts w:ascii="Times New Roman" w:hAnsi="Times New Roman" w:cs="Times New Roman"/>
                <w:sz w:val="24"/>
                <w:szCs w:val="24"/>
              </w:rPr>
              <w:t>interpretare</w:t>
            </w:r>
            <w:proofErr w:type="spellEnd"/>
            <w:r w:rsidR="00A16DAD" w:rsidRPr="00A16DAD">
              <w:rPr>
                <w:rFonts w:ascii="Times New Roman" w:hAnsi="Times New Roman" w:cs="Times New Roman"/>
                <w:sz w:val="24"/>
                <w:szCs w:val="24"/>
              </w:rPr>
              <w:t xml:space="preserve"> </w:t>
            </w:r>
            <w:proofErr w:type="spellStart"/>
            <w:r w:rsidR="00A16DAD" w:rsidRPr="00A16DAD">
              <w:rPr>
                <w:rFonts w:ascii="Times New Roman" w:hAnsi="Times New Roman" w:cs="Times New Roman"/>
                <w:sz w:val="24"/>
                <w:szCs w:val="24"/>
              </w:rPr>
              <w:t>texte</w:t>
            </w:r>
            <w:proofErr w:type="spellEnd"/>
            <w:r w:rsidR="00A16DAD" w:rsidRPr="00A16DAD">
              <w:rPr>
                <w:rFonts w:ascii="Times New Roman" w:hAnsi="Times New Roman" w:cs="Times New Roman"/>
                <w:sz w:val="24"/>
                <w:szCs w:val="24"/>
              </w:rPr>
              <w:t>.</w:t>
            </w:r>
            <w:r w:rsidR="00E05E27">
              <w:rPr>
                <w:rFonts w:ascii="Times New Roman" w:hAnsi="Times New Roman" w:cs="Times New Roman"/>
                <w:sz w:val="24"/>
                <w:szCs w:val="24"/>
              </w:rPr>
              <w:t>/</w:t>
            </w:r>
            <w:r w:rsidR="00E05E27" w:rsidRPr="00A16DAD">
              <w:rPr>
                <w:rFonts w:ascii="Times New Roman" w:hAnsi="Times New Roman" w:cs="Times New Roman"/>
                <w:sz w:val="24"/>
                <w:szCs w:val="24"/>
                <w:lang w:val="ro-RO"/>
              </w:rPr>
              <w:t xml:space="preserve"> Experimente cu subtanțe din bucătărie. (fise de lucru).</w:t>
            </w:r>
            <w:r w:rsidR="00E05E27">
              <w:rPr>
                <w:rFonts w:ascii="Times New Roman" w:hAnsi="Times New Roman" w:cs="Times New Roman"/>
                <w:sz w:val="24"/>
                <w:szCs w:val="24"/>
                <w:lang w:val="ro-RO"/>
              </w:rPr>
              <w:t xml:space="preserve"> / Pregătirea unui joc educativ de chimie. </w:t>
            </w:r>
          </w:p>
          <w:p w:rsidR="000320D1" w:rsidRPr="00A16DAD" w:rsidRDefault="000320D1" w:rsidP="000074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A16DAD" w:rsidRPr="00F86765" w:rsidRDefault="00A16DAD" w:rsidP="00A16DAD">
            <w:pPr>
              <w:pStyle w:val="HTML-kntformzott"/>
              <w:rPr>
                <w:rFonts w:ascii="Times New Roman" w:hAnsi="Times New Roman" w:cs="Times New Roman"/>
                <w:sz w:val="24"/>
                <w:szCs w:val="24"/>
              </w:rPr>
            </w:pPr>
            <w:r w:rsidRPr="00F86765">
              <w:rPr>
                <w:rFonts w:ascii="Times New Roman" w:hAnsi="Times New Roman" w:cs="Times New Roman"/>
                <w:sz w:val="24"/>
                <w:szCs w:val="24"/>
                <w:lang w:val="ro-RO"/>
              </w:rPr>
              <w:t>prezentarea lucrărilor individuale, evaluarea</w:t>
            </w:r>
          </w:p>
          <w:p w:rsidR="000320D1" w:rsidRPr="00F86765" w:rsidRDefault="000320D1"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4"/>
            <w:vMerge/>
            <w:tcBorders>
              <w:left w:val="single" w:sz="4" w:space="0" w:color="000000"/>
              <w:right w:val="single" w:sz="4" w:space="0" w:color="000000"/>
            </w:tcBorders>
            <w:shd w:val="clear" w:color="auto" w:fill="auto"/>
          </w:tcPr>
          <w:p w:rsidR="000320D1" w:rsidRDefault="000320D1"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0320D1" w:rsidTr="000320D1">
        <w:trPr>
          <w:trHeight w:val="559"/>
        </w:trPr>
        <w:tc>
          <w:tcPr>
            <w:tcW w:w="6237" w:type="dxa"/>
            <w:tcBorders>
              <w:top w:val="single" w:sz="4" w:space="0" w:color="000000"/>
              <w:left w:val="single" w:sz="4" w:space="0" w:color="000000"/>
              <w:bottom w:val="single" w:sz="4" w:space="0" w:color="000000"/>
            </w:tcBorders>
            <w:shd w:val="clear" w:color="auto" w:fill="auto"/>
          </w:tcPr>
          <w:p w:rsidR="00A16DAD" w:rsidRPr="009B38A5" w:rsidRDefault="00A16DAD" w:rsidP="00F86765">
            <w:pPr>
              <w:pStyle w:val="HTML-kntformzott"/>
              <w:numPr>
                <w:ilvl w:val="0"/>
                <w:numId w:val="13"/>
              </w:numPr>
              <w:rPr>
                <w:rFonts w:ascii="Times New Roman" w:hAnsi="Times New Roman" w:cs="Times New Roman"/>
                <w:sz w:val="24"/>
                <w:szCs w:val="24"/>
              </w:rPr>
            </w:pPr>
            <w:r w:rsidRPr="009B38A5">
              <w:rPr>
                <w:rFonts w:ascii="Times New Roman" w:hAnsi="Times New Roman" w:cs="Times New Roman"/>
                <w:sz w:val="24"/>
                <w:szCs w:val="24"/>
                <w:lang w:val="ro-RO"/>
              </w:rPr>
              <w:t xml:space="preserve">Analiza </w:t>
            </w:r>
            <w:r>
              <w:rPr>
                <w:rFonts w:ascii="Times New Roman" w:hAnsi="Times New Roman" w:cs="Times New Roman"/>
                <w:sz w:val="24"/>
                <w:szCs w:val="24"/>
                <w:lang w:val="ro-RO"/>
              </w:rPr>
              <w:t>activității la seminar</w:t>
            </w:r>
            <w:r w:rsidRPr="009B38A5">
              <w:rPr>
                <w:rFonts w:ascii="Times New Roman" w:hAnsi="Times New Roman" w:cs="Times New Roman"/>
                <w:sz w:val="24"/>
                <w:szCs w:val="24"/>
                <w:lang w:val="ro-RO"/>
              </w:rPr>
              <w:t>, evaluarea la sfârșitul semestrului</w:t>
            </w:r>
            <w:r>
              <w:rPr>
                <w:rFonts w:ascii="Times New Roman" w:hAnsi="Times New Roman" w:cs="Times New Roman"/>
                <w:sz w:val="24"/>
                <w:szCs w:val="24"/>
                <w:lang w:val="ro-RO"/>
              </w:rPr>
              <w:t>.</w:t>
            </w:r>
          </w:p>
          <w:p w:rsidR="000320D1" w:rsidRPr="00A16DAD" w:rsidRDefault="000320D1" w:rsidP="000074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A16DAD" w:rsidRPr="009B38A5" w:rsidRDefault="00A16DAD" w:rsidP="00A16DAD">
            <w:pPr>
              <w:pStyle w:val="HTML-kntformzott"/>
              <w:rPr>
                <w:rFonts w:ascii="Times New Roman" w:hAnsi="Times New Roman" w:cs="Times New Roman"/>
                <w:sz w:val="24"/>
                <w:szCs w:val="24"/>
              </w:rPr>
            </w:pPr>
            <w:r w:rsidRPr="009B38A5">
              <w:rPr>
                <w:rFonts w:ascii="Times New Roman" w:hAnsi="Times New Roman" w:cs="Times New Roman"/>
                <w:sz w:val="24"/>
                <w:szCs w:val="24"/>
                <w:lang w:val="ro-RO"/>
              </w:rPr>
              <w:t>discuții, analiză de portofoliu, feedback, sugestii</w:t>
            </w:r>
          </w:p>
          <w:p w:rsidR="000320D1" w:rsidRDefault="000320D1"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4"/>
            <w:vMerge/>
            <w:tcBorders>
              <w:left w:val="single" w:sz="4" w:space="0" w:color="000000"/>
              <w:bottom w:val="single" w:sz="4" w:space="0" w:color="000000"/>
              <w:right w:val="single" w:sz="4" w:space="0" w:color="000000"/>
            </w:tcBorders>
            <w:shd w:val="clear" w:color="auto" w:fill="auto"/>
          </w:tcPr>
          <w:p w:rsidR="000320D1" w:rsidRDefault="000320D1"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E36307" w:rsidTr="00C477FA">
        <w:tblPrEx>
          <w:tblCellMar>
            <w:left w:w="0" w:type="dxa"/>
            <w:right w:w="0" w:type="dxa"/>
          </w:tblCellMar>
        </w:tblPrEx>
        <w:trPr>
          <w:gridAfter w:val="1"/>
          <w:wAfter w:w="323" w:type="dxa"/>
          <w:trHeight w:val="292"/>
        </w:trPr>
        <w:tc>
          <w:tcPr>
            <w:tcW w:w="9694" w:type="dxa"/>
            <w:gridSpan w:val="5"/>
            <w:tcBorders>
              <w:top w:val="single" w:sz="4" w:space="0" w:color="000000"/>
              <w:left w:val="single" w:sz="4" w:space="0" w:color="000000"/>
              <w:bottom w:val="single" w:sz="4" w:space="0" w:color="000000"/>
            </w:tcBorders>
            <w:shd w:val="clear" w:color="auto" w:fill="D9D9D9"/>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8.4. Bibliogr</w:t>
            </w:r>
            <w:r w:rsidR="000320D1">
              <w:t>afie</w:t>
            </w:r>
          </w:p>
          <w:p w:rsidR="00E36307" w:rsidRDefault="00E36307">
            <w:pPr>
              <w:widowControl w:val="0"/>
              <w:numPr>
                <w:ilvl w:val="0"/>
                <w:numId w:val="5"/>
              </w:numPr>
              <w:tabs>
                <w:tab w:val="left" w:pos="0"/>
              </w:tabs>
              <w:ind w:left="432"/>
            </w:pPr>
            <w:r>
              <w:t xml:space="preserve">Csapó Benő (szerk. 1998) </w:t>
            </w:r>
            <w:r>
              <w:rPr>
                <w:i/>
              </w:rPr>
              <w:t>Az iskolai tudás.</w:t>
            </w:r>
            <w:r>
              <w:t xml:space="preserve"> Osiris Kiadó, Budapest</w:t>
            </w:r>
          </w:p>
          <w:p w:rsidR="00E36307" w:rsidRDefault="00E36307">
            <w:pPr>
              <w:widowControl w:val="0"/>
              <w:numPr>
                <w:ilvl w:val="0"/>
                <w:numId w:val="5"/>
              </w:numPr>
              <w:tabs>
                <w:tab w:val="left" w:pos="0"/>
              </w:tabs>
              <w:ind w:left="432"/>
            </w:pPr>
            <w:r>
              <w:t xml:space="preserve">Dr. Balázs Lóránt (1996) </w:t>
            </w:r>
            <w:r>
              <w:rPr>
                <w:i/>
              </w:rPr>
              <w:t>A kémia története</w:t>
            </w:r>
            <w:r>
              <w:t>. Nemzeti Tankönyvkiadó. Budapest</w:t>
            </w:r>
          </w:p>
          <w:p w:rsidR="00E36307" w:rsidRDefault="00E36307">
            <w:pPr>
              <w:widowControl w:val="0"/>
              <w:numPr>
                <w:ilvl w:val="0"/>
                <w:numId w:val="5"/>
              </w:numPr>
              <w:tabs>
                <w:tab w:val="left" w:pos="0"/>
              </w:tabs>
              <w:ind w:left="432"/>
            </w:pPr>
            <w:r>
              <w:t>Dr. Balázs Lórántné (1993)</w:t>
            </w:r>
            <w:r>
              <w:rPr>
                <w:b/>
              </w:rPr>
              <w:t xml:space="preserve"> </w:t>
            </w:r>
            <w:r>
              <w:rPr>
                <w:i/>
              </w:rPr>
              <w:t>Kémia kísérletek.</w:t>
            </w:r>
            <w:r>
              <w:t xml:space="preserve"> Panem kiadó Budapest</w:t>
            </w:r>
          </w:p>
          <w:p w:rsidR="00E36307" w:rsidRDefault="00E36307">
            <w:pPr>
              <w:widowControl w:val="0"/>
              <w:numPr>
                <w:ilvl w:val="0"/>
                <w:numId w:val="5"/>
              </w:numPr>
              <w:tabs>
                <w:tab w:val="left" w:pos="0"/>
              </w:tabs>
              <w:ind w:left="432"/>
            </w:pPr>
            <w:r>
              <w:t xml:space="preserve">Görög Sándor (2001) </w:t>
            </w:r>
            <w:r>
              <w:rPr>
                <w:i/>
              </w:rPr>
              <w:t>Kémia</w:t>
            </w:r>
            <w:r>
              <w:t xml:space="preserve"> (Tudománypolitika Magyarországon) MTA, Budapest</w:t>
            </w:r>
          </w:p>
          <w:p w:rsidR="00E36307" w:rsidRDefault="00E36307">
            <w:pPr>
              <w:widowControl w:val="0"/>
              <w:numPr>
                <w:ilvl w:val="0"/>
                <w:numId w:val="5"/>
              </w:numPr>
              <w:tabs>
                <w:tab w:val="left" w:pos="0"/>
              </w:tabs>
              <w:ind w:left="432"/>
            </w:pPr>
            <w:r>
              <w:t xml:space="preserve">Dr. Lénárd Ferenc (1982) </w:t>
            </w:r>
            <w:r>
              <w:rPr>
                <w:i/>
              </w:rPr>
              <w:t>Képességek fejlesztése a tanítási órán.</w:t>
            </w:r>
            <w:r>
              <w:t xml:space="preserve"> Tankönyvkiadó, Budapest </w:t>
            </w:r>
          </w:p>
          <w:p w:rsidR="00E36307" w:rsidRDefault="00E36307">
            <w:pPr>
              <w:widowControl w:val="0"/>
              <w:numPr>
                <w:ilvl w:val="0"/>
                <w:numId w:val="5"/>
              </w:numPr>
              <w:tabs>
                <w:tab w:val="left" w:pos="0"/>
              </w:tabs>
              <w:ind w:left="432"/>
            </w:pPr>
            <w:r>
              <w:lastRenderedPageBreak/>
              <w:t xml:space="preserve">Riedel Miklós (szerk. 2002) </w:t>
            </w:r>
            <w:r>
              <w:rPr>
                <w:i/>
              </w:rPr>
              <w:t>Alkalmazott és kísérletező kémia a tanításban</w:t>
            </w:r>
            <w:r>
              <w:t>. XX. Kémiatanári konferencia. Eger 2002 augusztus 21-24. Előadás-összefoglalók</w:t>
            </w:r>
          </w:p>
          <w:p w:rsidR="00E36307" w:rsidRDefault="00E36307">
            <w:pPr>
              <w:widowControl w:val="0"/>
              <w:numPr>
                <w:ilvl w:val="0"/>
                <w:numId w:val="5"/>
              </w:numPr>
              <w:tabs>
                <w:tab w:val="left" w:pos="0"/>
              </w:tabs>
              <w:ind w:left="432"/>
            </w:pPr>
            <w:r>
              <w:t xml:space="preserve">Rózsahegyi Márta, Wajand Judit (1991) </w:t>
            </w:r>
            <w:r>
              <w:rPr>
                <w:i/>
              </w:rPr>
              <w:t>575 kísérlet a kémia tanításához.</w:t>
            </w:r>
            <w:r>
              <w:t xml:space="preserve"> Nemzeti Tankönyvkiadó, Budapest</w:t>
            </w:r>
          </w:p>
          <w:p w:rsidR="00E36307" w:rsidRDefault="00E36307">
            <w:pPr>
              <w:widowControl w:val="0"/>
              <w:numPr>
                <w:ilvl w:val="0"/>
                <w:numId w:val="5"/>
              </w:numPr>
              <w:tabs>
                <w:tab w:val="left" w:pos="0"/>
              </w:tabs>
              <w:ind w:left="432"/>
            </w:pPr>
            <w:r>
              <w:t xml:space="preserve">Rózsahegyi Márta, Wajand Judit (1992) </w:t>
            </w:r>
            <w:r>
              <w:rPr>
                <w:i/>
              </w:rPr>
              <w:t>Rendszerező kémia mintapéldákkal, feladatokkal.</w:t>
            </w:r>
            <w:r>
              <w:t xml:space="preserve"> Mozaik Oktatási Stúdió. Szeged</w:t>
            </w:r>
          </w:p>
          <w:p w:rsidR="00E36307" w:rsidRDefault="00E36307">
            <w:pPr>
              <w:widowControl w:val="0"/>
              <w:numPr>
                <w:ilvl w:val="0"/>
                <w:numId w:val="5"/>
              </w:numPr>
              <w:tabs>
                <w:tab w:val="left" w:pos="0"/>
              </w:tabs>
              <w:ind w:left="432"/>
            </w:pPr>
            <w:r>
              <w:t xml:space="preserve">Dr. Várnai György (1995) </w:t>
            </w:r>
            <w:r>
              <w:rPr>
                <w:i/>
              </w:rPr>
              <w:t>A környezeti nevelés a kísérletező kémiatanításban.</w:t>
            </w:r>
            <w:r>
              <w:t xml:space="preserve"> Kenguru Kft. Győr</w:t>
            </w:r>
          </w:p>
          <w:p w:rsidR="00E36307" w:rsidRDefault="00E36307">
            <w:pPr>
              <w:widowControl w:val="0"/>
              <w:numPr>
                <w:ilvl w:val="0"/>
                <w:numId w:val="5"/>
              </w:numPr>
              <w:tabs>
                <w:tab w:val="left" w:pos="0"/>
              </w:tabs>
              <w:ind w:left="432"/>
              <w:rPr>
                <w:i/>
              </w:rPr>
            </w:pPr>
            <w:r>
              <w:t xml:space="preserve">* * Ministerul Educaţiei şi Cercetării (2002) </w:t>
            </w:r>
            <w:r>
              <w:rPr>
                <w:i/>
              </w:rPr>
              <w:t>Ghid metodologic</w:t>
            </w:r>
          </w:p>
          <w:p w:rsidR="00E36307" w:rsidRDefault="00E36307">
            <w:pPr>
              <w:widowControl w:val="0"/>
              <w:numPr>
                <w:ilvl w:val="0"/>
                <w:numId w:val="5"/>
              </w:numPr>
              <w:tabs>
                <w:tab w:val="left" w:pos="0"/>
              </w:tabs>
              <w:ind w:left="432"/>
            </w:pPr>
            <w:r>
              <w:t xml:space="preserve">* * * Ministerul Educaţiei şi Cercetării Științifice. </w:t>
            </w:r>
            <w:r>
              <w:rPr>
                <w:i/>
              </w:rPr>
              <w:t>Programe de chimie</w:t>
            </w:r>
            <w:r>
              <w:t xml:space="preserve">. </w:t>
            </w:r>
            <w:hyperlink r:id="rId8" w:history="1">
              <w:r>
                <w:rPr>
                  <w:rStyle w:val="Hiperhivatkozs"/>
                </w:rPr>
                <w:t>www.edu.ro</w:t>
              </w:r>
            </w:hyperlink>
          </w:p>
        </w:tc>
        <w:tc>
          <w:tcPr>
            <w:tcW w:w="756" w:type="dxa"/>
            <w:tcBorders>
              <w:left w:val="single" w:sz="4" w:space="0" w:color="000000"/>
            </w:tcBorders>
            <w:shd w:val="clear" w:color="auto" w:fill="auto"/>
          </w:tcPr>
          <w:p w:rsidR="00E36307" w:rsidRDefault="00E36307">
            <w:pPr>
              <w:snapToGrid w:val="0"/>
            </w:pPr>
          </w:p>
        </w:tc>
      </w:tr>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before="240"/>
        <w:rPr>
          <w:b/>
          <w:bCs/>
        </w:rPr>
      </w:pPr>
      <w:r>
        <w:rPr>
          <w:b/>
          <w:bCs/>
        </w:rPr>
        <w:lastRenderedPageBreak/>
        <w:t xml:space="preserve">9. </w:t>
      </w:r>
      <w:r w:rsidR="00B633DE">
        <w:rPr>
          <w:b/>
        </w:rPr>
        <w:t>Coroborarea conţinuturilor disciplinei cu aşteptările reprezentanţilor comunităţii epistemice, asociaţiilor profesionale şi angajatori reprezentativi din domeniul aferent programului</w:t>
      </w:r>
    </w:p>
    <w:tbl>
      <w:tblPr>
        <w:tblW w:w="0" w:type="auto"/>
        <w:tblInd w:w="108" w:type="dxa"/>
        <w:tblLayout w:type="fixed"/>
        <w:tblLook w:val="0000" w:firstRow="0" w:lastRow="0" w:firstColumn="0" w:lastColumn="0" w:noHBand="0" w:noVBand="0"/>
      </w:tblPr>
      <w:tblGrid>
        <w:gridCol w:w="10474"/>
      </w:tblGrid>
      <w:tr w:rsidR="00E36307">
        <w:trPr>
          <w:trHeight w:val="624"/>
        </w:trPr>
        <w:tc>
          <w:tcPr>
            <w:tcW w:w="10474" w:type="dxa"/>
            <w:tcBorders>
              <w:top w:val="single" w:sz="4" w:space="0" w:color="000000"/>
              <w:left w:val="single" w:sz="4" w:space="0" w:color="000000"/>
              <w:bottom w:val="single" w:sz="4" w:space="0" w:color="000000"/>
              <w:right w:val="single" w:sz="4" w:space="0" w:color="000000"/>
            </w:tcBorders>
            <w:shd w:val="clear" w:color="auto" w:fill="auto"/>
          </w:tcPr>
          <w:p w:rsidR="00B633DE" w:rsidRPr="00B633DE" w:rsidRDefault="00B633DE" w:rsidP="00B633DE">
            <w:pPr>
              <w:pStyle w:val="HTML-kntformzott"/>
              <w:rPr>
                <w:rFonts w:ascii="Times New Roman" w:hAnsi="Times New Roman" w:cs="Times New Roman"/>
                <w:sz w:val="24"/>
                <w:szCs w:val="24"/>
              </w:rPr>
            </w:pPr>
            <w:r>
              <w:rPr>
                <w:rFonts w:ascii="Times New Roman" w:hAnsi="Times New Roman" w:cs="Times New Roman"/>
                <w:sz w:val="24"/>
                <w:szCs w:val="24"/>
                <w:lang w:val="ro-RO"/>
              </w:rPr>
              <w:t xml:space="preserve">Conținutul cursului </w:t>
            </w:r>
            <w:r w:rsidRPr="00B633DE">
              <w:rPr>
                <w:rFonts w:ascii="Times New Roman" w:hAnsi="Times New Roman" w:cs="Times New Roman"/>
                <w:sz w:val="24"/>
                <w:szCs w:val="24"/>
                <w:lang w:val="ro-RO"/>
              </w:rPr>
              <w:t>axat pe</w:t>
            </w:r>
            <w:r>
              <w:rPr>
                <w:rFonts w:ascii="Times New Roman" w:hAnsi="Times New Roman" w:cs="Times New Roman"/>
                <w:sz w:val="24"/>
                <w:szCs w:val="24"/>
                <w:lang w:val="ro-RO"/>
              </w:rPr>
              <w:t xml:space="preserve"> practica (</w:t>
            </w:r>
            <w:r w:rsidRPr="00B633DE">
              <w:rPr>
                <w:rFonts w:ascii="Times New Roman" w:hAnsi="Times New Roman" w:cs="Times New Roman"/>
                <w:sz w:val="24"/>
                <w:szCs w:val="24"/>
                <w:lang w:val="ro-RO"/>
              </w:rPr>
              <w:t xml:space="preserve"> internship</w:t>
            </w:r>
            <w:r>
              <w:rPr>
                <w:rFonts w:ascii="Times New Roman" w:hAnsi="Times New Roman" w:cs="Times New Roman"/>
                <w:sz w:val="24"/>
                <w:szCs w:val="24"/>
                <w:lang w:val="ro-RO"/>
              </w:rPr>
              <w:t xml:space="preserve">) </w:t>
            </w:r>
            <w:r w:rsidRPr="00B633DE">
              <w:rPr>
                <w:rFonts w:ascii="Times New Roman" w:hAnsi="Times New Roman" w:cs="Times New Roman"/>
                <w:sz w:val="24"/>
                <w:szCs w:val="24"/>
                <w:lang w:val="ro-RO"/>
              </w:rPr>
              <w:t xml:space="preserve"> răspunde nevoilor </w:t>
            </w:r>
            <w:r w:rsidR="00D46AA6">
              <w:rPr>
                <w:rFonts w:ascii="Times New Roman" w:hAnsi="Times New Roman" w:cs="Times New Roman"/>
                <w:sz w:val="24"/>
                <w:szCs w:val="24"/>
                <w:lang w:val="ro-RO"/>
              </w:rPr>
              <w:t>angajatori</w:t>
            </w:r>
            <w:r>
              <w:rPr>
                <w:rFonts w:ascii="Times New Roman" w:hAnsi="Times New Roman" w:cs="Times New Roman"/>
                <w:sz w:val="24"/>
                <w:szCs w:val="24"/>
                <w:lang w:val="ro-RO"/>
              </w:rPr>
              <w:t>lor</w:t>
            </w:r>
            <w:r w:rsidRPr="00B633DE">
              <w:rPr>
                <w:rFonts w:ascii="Times New Roman" w:hAnsi="Times New Roman" w:cs="Times New Roman"/>
                <w:sz w:val="24"/>
                <w:szCs w:val="24"/>
                <w:lang w:val="ro-RO"/>
              </w:rPr>
              <w:t xml:space="preserve"> și organizațiilor profesionale. Obiectul disciplinei este în concordanță cu subiectele similare predate la </w:t>
            </w:r>
            <w:r w:rsidR="00D46AA6">
              <w:rPr>
                <w:rFonts w:ascii="Times New Roman" w:hAnsi="Times New Roman" w:cs="Times New Roman"/>
                <w:sz w:val="24"/>
                <w:szCs w:val="24"/>
                <w:lang w:val="ro-RO"/>
              </w:rPr>
              <w:t xml:space="preserve">universitățile din </w:t>
            </w:r>
            <w:r w:rsidRPr="00B633DE">
              <w:rPr>
                <w:rFonts w:ascii="Times New Roman" w:hAnsi="Times New Roman" w:cs="Times New Roman"/>
                <w:sz w:val="24"/>
                <w:szCs w:val="24"/>
                <w:lang w:val="ro-RO"/>
              </w:rPr>
              <w:t>străin</w:t>
            </w:r>
            <w:r w:rsidR="00D46AA6">
              <w:rPr>
                <w:rFonts w:ascii="Times New Roman" w:hAnsi="Times New Roman" w:cs="Times New Roman"/>
                <w:sz w:val="24"/>
                <w:szCs w:val="24"/>
                <w:lang w:val="ro-RO"/>
              </w:rPr>
              <w:t>ătat</w:t>
            </w:r>
            <w:r w:rsidRPr="00B633DE">
              <w:rPr>
                <w:rFonts w:ascii="Times New Roman" w:hAnsi="Times New Roman" w:cs="Times New Roman"/>
                <w:sz w:val="24"/>
                <w:szCs w:val="24"/>
                <w:lang w:val="ro-RO"/>
              </w:rPr>
              <w:t>e.</w:t>
            </w:r>
          </w:p>
          <w:p w:rsidR="00E36307" w:rsidRDefault="00E36307">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snapToGrid w:val="0"/>
            </w:pPr>
          </w:p>
        </w:tc>
      </w:tr>
    </w:tbl>
    <w:p w:rsidR="000320D1" w:rsidRDefault="000320D1" w:rsidP="000320D1">
      <w:pPr>
        <w:rPr>
          <w:b/>
          <w:bCs/>
        </w:rPr>
      </w:pPr>
    </w:p>
    <w:p w:rsidR="000320D1" w:rsidRDefault="00E36307" w:rsidP="000320D1">
      <w:pPr>
        <w:rPr>
          <w:b/>
          <w:lang w:val="hu-HU"/>
        </w:rPr>
      </w:pPr>
      <w:r>
        <w:rPr>
          <w:b/>
          <w:bCs/>
        </w:rPr>
        <w:t xml:space="preserve">10. </w:t>
      </w:r>
      <w:r w:rsidR="000320D1">
        <w:rPr>
          <w:b/>
          <w:lang w:val="hu-HU"/>
        </w:rPr>
        <w:t xml:space="preserve">10. </w:t>
      </w:r>
      <w:proofErr w:type="spellStart"/>
      <w:r w:rsidR="000320D1">
        <w:rPr>
          <w:b/>
          <w:lang w:val="hu-HU"/>
        </w:rPr>
        <w:t>Evaluare</w:t>
      </w:r>
      <w:proofErr w:type="spellEnd"/>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before="240"/>
        <w:rPr>
          <w:b/>
          <w:bCs/>
        </w:rPr>
      </w:pPr>
    </w:p>
    <w:tbl>
      <w:tblPr>
        <w:tblW w:w="0" w:type="auto"/>
        <w:tblInd w:w="108" w:type="dxa"/>
        <w:tblLayout w:type="fixed"/>
        <w:tblLook w:val="0000" w:firstRow="0" w:lastRow="0" w:firstColumn="0" w:lastColumn="0" w:noHBand="0" w:noVBand="0"/>
      </w:tblPr>
      <w:tblGrid>
        <w:gridCol w:w="2160"/>
        <w:gridCol w:w="3060"/>
        <w:gridCol w:w="3002"/>
        <w:gridCol w:w="2238"/>
      </w:tblGrid>
      <w:tr w:rsidR="00E36307" w:rsidTr="000320D1">
        <w:tc>
          <w:tcPr>
            <w:tcW w:w="2160" w:type="dxa"/>
            <w:tcBorders>
              <w:top w:val="single" w:sz="4" w:space="0" w:color="000000"/>
              <w:left w:val="single" w:sz="4" w:space="0" w:color="000000"/>
              <w:bottom w:val="single" w:sz="4" w:space="0" w:color="000000"/>
            </w:tcBorders>
            <w:shd w:val="clear" w:color="auto" w:fill="auto"/>
          </w:tcPr>
          <w:p w:rsidR="00E36307" w:rsidRDefault="00032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Tip activitate</w:t>
            </w:r>
          </w:p>
        </w:tc>
        <w:tc>
          <w:tcPr>
            <w:tcW w:w="3060" w:type="dxa"/>
            <w:tcBorders>
              <w:top w:val="single" w:sz="4" w:space="0" w:color="000000"/>
              <w:left w:val="single" w:sz="4" w:space="0" w:color="000000"/>
              <w:bottom w:val="single" w:sz="4" w:space="0" w:color="000000"/>
            </w:tcBorders>
            <w:shd w:val="clear" w:color="auto" w:fill="D9D9D9"/>
          </w:tcPr>
          <w:p w:rsidR="00E36307" w:rsidRDefault="00E36307" w:rsidP="000320D1">
            <w:pPr>
              <w:tabs>
                <w:tab w:val="left" w:pos="4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snapToGrid w:val="0"/>
              <w:spacing w:line="360" w:lineRule="auto"/>
              <w:ind w:left="46"/>
            </w:pPr>
            <w:r>
              <w:t xml:space="preserve">10.1 </w:t>
            </w:r>
            <w:r w:rsidR="000320D1">
              <w:t>criterii de evaluare</w:t>
            </w:r>
          </w:p>
        </w:tc>
        <w:tc>
          <w:tcPr>
            <w:tcW w:w="3002" w:type="dxa"/>
            <w:tcBorders>
              <w:top w:val="single" w:sz="4" w:space="0" w:color="000000"/>
              <w:left w:val="single" w:sz="4" w:space="0" w:color="000000"/>
              <w:bottom w:val="single" w:sz="4" w:space="0" w:color="000000"/>
            </w:tcBorders>
            <w:shd w:val="clear" w:color="auto" w:fill="auto"/>
          </w:tcPr>
          <w:p w:rsidR="00E36307" w:rsidRDefault="00E36307" w:rsidP="00032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 xml:space="preserve">10.2 </w:t>
            </w:r>
            <w:r w:rsidR="000320D1">
              <w:t>Metode de evaluare</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 xml:space="preserve">10.3 </w:t>
            </w:r>
            <w:r w:rsidR="000320D1">
              <w:t>Pondere din nota finală</w:t>
            </w:r>
          </w:p>
        </w:tc>
      </w:tr>
      <w:tr w:rsidR="00E36307" w:rsidTr="000320D1">
        <w:trPr>
          <w:trHeight w:val="135"/>
        </w:trPr>
        <w:tc>
          <w:tcPr>
            <w:tcW w:w="2160" w:type="dxa"/>
            <w:vMerge w:val="restart"/>
            <w:tcBorders>
              <w:top w:val="single" w:sz="4" w:space="0" w:color="000000"/>
              <w:left w:val="single" w:sz="4" w:space="0" w:color="000000"/>
              <w:bottom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 xml:space="preserve">10.4 Előadás </w:t>
            </w:r>
          </w:p>
        </w:tc>
        <w:tc>
          <w:tcPr>
            <w:tcW w:w="3060" w:type="dxa"/>
            <w:tcBorders>
              <w:top w:val="single" w:sz="4" w:space="0" w:color="000000"/>
              <w:left w:val="single" w:sz="4" w:space="0" w:color="000000"/>
              <w:bottom w:val="single" w:sz="4" w:space="0" w:color="000000"/>
            </w:tcBorders>
            <w:shd w:val="clear" w:color="auto" w:fill="D9D9D9"/>
          </w:tcPr>
          <w:p w:rsidR="00E36307" w:rsidRDefault="00032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Participare activa</w:t>
            </w:r>
          </w:p>
        </w:tc>
        <w:tc>
          <w:tcPr>
            <w:tcW w:w="3002" w:type="dxa"/>
            <w:tcBorders>
              <w:top w:val="single" w:sz="4" w:space="0" w:color="000000"/>
              <w:left w:val="single" w:sz="4" w:space="0" w:color="000000"/>
              <w:bottom w:val="single" w:sz="4" w:space="0" w:color="000000"/>
            </w:tcBorders>
            <w:shd w:val="clear" w:color="auto" w:fill="auto"/>
          </w:tcPr>
          <w:p w:rsidR="00E36307" w:rsidRDefault="00032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Test</w:t>
            </w:r>
          </w:p>
        </w:tc>
        <w:tc>
          <w:tcPr>
            <w:tcW w:w="2238" w:type="dxa"/>
            <w:vMerge w:val="restart"/>
            <w:tcBorders>
              <w:top w:val="single" w:sz="4" w:space="0" w:color="000000"/>
              <w:left w:val="single" w:sz="4" w:space="0" w:color="000000"/>
              <w:right w:val="single" w:sz="4" w:space="0" w:color="000000"/>
            </w:tcBorders>
            <w:shd w:val="clear" w:color="auto" w:fill="auto"/>
            <w:vAlign w:val="center"/>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jc w:val="center"/>
            </w:pPr>
            <w:r>
              <w:t>50%</w:t>
            </w:r>
          </w:p>
        </w:tc>
      </w:tr>
      <w:tr w:rsidR="00E36307" w:rsidTr="000320D1">
        <w:trPr>
          <w:trHeight w:val="135"/>
        </w:trPr>
        <w:tc>
          <w:tcPr>
            <w:tcW w:w="2160" w:type="dxa"/>
            <w:vMerge/>
            <w:tcBorders>
              <w:top w:val="single" w:sz="4" w:space="0" w:color="000000"/>
              <w:left w:val="single" w:sz="4" w:space="0" w:color="000000"/>
              <w:bottom w:val="single" w:sz="4" w:space="0" w:color="000000"/>
            </w:tcBorders>
            <w:shd w:val="clear" w:color="auto" w:fill="auto"/>
          </w:tcPr>
          <w:p w:rsidR="00E36307" w:rsidRDefault="00E36307">
            <w:pPr>
              <w:widowControl w:val="0"/>
              <w:autoSpaceDE w:val="0"/>
              <w:snapToGrid w:val="0"/>
              <w:spacing w:line="360" w:lineRule="auto"/>
            </w:pPr>
          </w:p>
        </w:tc>
        <w:tc>
          <w:tcPr>
            <w:tcW w:w="3060" w:type="dxa"/>
            <w:tcBorders>
              <w:top w:val="single" w:sz="4" w:space="0" w:color="000000"/>
              <w:left w:val="single" w:sz="4" w:space="0" w:color="000000"/>
              <w:bottom w:val="single" w:sz="4" w:space="0" w:color="000000"/>
            </w:tcBorders>
            <w:shd w:val="clear" w:color="auto" w:fill="D9D9D9"/>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p>
        </w:tc>
        <w:tc>
          <w:tcPr>
            <w:tcW w:w="3002" w:type="dxa"/>
            <w:tcBorders>
              <w:top w:val="single" w:sz="4" w:space="0" w:color="000000"/>
              <w:left w:val="single" w:sz="4" w:space="0" w:color="000000"/>
              <w:bottom w:val="single" w:sz="4" w:space="0" w:color="000000"/>
            </w:tcBorders>
            <w:shd w:val="clear" w:color="auto" w:fill="auto"/>
          </w:tcPr>
          <w:p w:rsidR="00E36307" w:rsidRDefault="00032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Examen scris</w:t>
            </w:r>
          </w:p>
        </w:tc>
        <w:tc>
          <w:tcPr>
            <w:tcW w:w="2238" w:type="dxa"/>
            <w:vMerge/>
            <w:tcBorders>
              <w:left w:val="single" w:sz="4" w:space="0" w:color="000000"/>
              <w:bottom w:val="single" w:sz="4" w:space="0" w:color="000000"/>
              <w:right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p>
        </w:tc>
      </w:tr>
      <w:tr w:rsidR="00E36307" w:rsidTr="000320D1">
        <w:trPr>
          <w:trHeight w:val="135"/>
        </w:trPr>
        <w:tc>
          <w:tcPr>
            <w:tcW w:w="2160" w:type="dxa"/>
            <w:vMerge w:val="restart"/>
            <w:tcBorders>
              <w:top w:val="single" w:sz="4" w:space="0" w:color="000000"/>
              <w:left w:val="single" w:sz="4" w:space="0" w:color="000000"/>
              <w:bottom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10.5 Szeminárium / Labor</w:t>
            </w:r>
          </w:p>
        </w:tc>
        <w:tc>
          <w:tcPr>
            <w:tcW w:w="3060" w:type="dxa"/>
            <w:tcBorders>
              <w:top w:val="single" w:sz="4" w:space="0" w:color="000000"/>
              <w:left w:val="single" w:sz="4" w:space="0" w:color="000000"/>
              <w:bottom w:val="single" w:sz="4" w:space="0" w:color="000000"/>
            </w:tcBorders>
            <w:shd w:val="clear" w:color="auto" w:fill="D9D9D9"/>
          </w:tcPr>
          <w:p w:rsidR="00E36307" w:rsidRDefault="00032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Participare activa</w:t>
            </w:r>
          </w:p>
        </w:tc>
        <w:tc>
          <w:tcPr>
            <w:tcW w:w="3002" w:type="dxa"/>
            <w:tcBorders>
              <w:top w:val="single" w:sz="4" w:space="0" w:color="000000"/>
              <w:left w:val="single" w:sz="4" w:space="0" w:color="000000"/>
              <w:bottom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p>
        </w:tc>
        <w:tc>
          <w:tcPr>
            <w:tcW w:w="2238" w:type="dxa"/>
            <w:vMerge w:val="restart"/>
            <w:tcBorders>
              <w:top w:val="single" w:sz="4" w:space="0" w:color="000000"/>
              <w:left w:val="single" w:sz="4" w:space="0" w:color="000000"/>
              <w:right w:val="single" w:sz="4" w:space="0" w:color="000000"/>
            </w:tcBorders>
            <w:shd w:val="clear" w:color="auto" w:fill="auto"/>
            <w:vAlign w:val="center"/>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jc w:val="center"/>
            </w:pPr>
            <w:r>
              <w:t>50%</w:t>
            </w:r>
          </w:p>
        </w:tc>
      </w:tr>
      <w:tr w:rsidR="00E36307" w:rsidTr="000320D1">
        <w:trPr>
          <w:trHeight w:val="135"/>
        </w:trPr>
        <w:tc>
          <w:tcPr>
            <w:tcW w:w="2160" w:type="dxa"/>
            <w:vMerge/>
            <w:tcBorders>
              <w:top w:val="single" w:sz="4" w:space="0" w:color="000000"/>
              <w:left w:val="single" w:sz="4" w:space="0" w:color="000000"/>
              <w:bottom w:val="single" w:sz="4" w:space="0" w:color="000000"/>
            </w:tcBorders>
            <w:shd w:val="clear" w:color="auto" w:fill="auto"/>
          </w:tcPr>
          <w:p w:rsidR="00E36307" w:rsidRDefault="00E36307">
            <w:pPr>
              <w:widowControl w:val="0"/>
              <w:autoSpaceDE w:val="0"/>
              <w:snapToGrid w:val="0"/>
              <w:spacing w:line="360" w:lineRule="auto"/>
            </w:pPr>
          </w:p>
        </w:tc>
        <w:tc>
          <w:tcPr>
            <w:tcW w:w="3060" w:type="dxa"/>
            <w:tcBorders>
              <w:top w:val="single" w:sz="4" w:space="0" w:color="000000"/>
              <w:left w:val="single" w:sz="4" w:space="0" w:color="000000"/>
              <w:bottom w:val="single" w:sz="4" w:space="0" w:color="000000"/>
            </w:tcBorders>
            <w:shd w:val="clear" w:color="auto" w:fill="D9D9D9"/>
          </w:tcPr>
          <w:p w:rsidR="00E36307" w:rsidRDefault="00032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Proiecte de seminar (prezentate pe parcurs)</w:t>
            </w:r>
          </w:p>
        </w:tc>
        <w:tc>
          <w:tcPr>
            <w:tcW w:w="3002" w:type="dxa"/>
            <w:tcBorders>
              <w:top w:val="single" w:sz="4" w:space="0" w:color="000000"/>
              <w:left w:val="single" w:sz="4" w:space="0" w:color="000000"/>
              <w:bottom w:val="single" w:sz="4" w:space="0" w:color="000000"/>
            </w:tcBorders>
            <w:shd w:val="clear" w:color="auto" w:fill="auto"/>
          </w:tcPr>
          <w:p w:rsidR="00E36307" w:rsidRDefault="000320D1" w:rsidP="00032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portfoliu (proiecte de seminar)</w:t>
            </w:r>
          </w:p>
        </w:tc>
        <w:tc>
          <w:tcPr>
            <w:tcW w:w="2238" w:type="dxa"/>
            <w:vMerge/>
            <w:tcBorders>
              <w:left w:val="single" w:sz="4" w:space="0" w:color="000000"/>
              <w:bottom w:val="single" w:sz="4" w:space="0" w:color="000000"/>
              <w:right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jc w:val="center"/>
            </w:pPr>
          </w:p>
        </w:tc>
      </w:tr>
      <w:tr w:rsidR="00E36307">
        <w:tc>
          <w:tcPr>
            <w:tcW w:w="10460" w:type="dxa"/>
            <w:gridSpan w:val="4"/>
            <w:tcBorders>
              <w:top w:val="single" w:sz="4" w:space="0" w:color="000000"/>
              <w:left w:val="single" w:sz="4" w:space="0" w:color="000000"/>
              <w:bottom w:val="single" w:sz="4" w:space="0" w:color="000000"/>
              <w:right w:val="single" w:sz="4" w:space="0" w:color="000000"/>
            </w:tcBorders>
            <w:shd w:val="clear" w:color="auto" w:fill="auto"/>
          </w:tcPr>
          <w:p w:rsidR="00E36307" w:rsidRDefault="00032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10.6 Standard minim de performanţă</w:t>
            </w:r>
          </w:p>
        </w:tc>
      </w:tr>
      <w:tr w:rsidR="00E36307" w:rsidTr="00B633DE">
        <w:trPr>
          <w:trHeight w:val="319"/>
        </w:trPr>
        <w:tc>
          <w:tcPr>
            <w:tcW w:w="10460" w:type="dxa"/>
            <w:gridSpan w:val="4"/>
            <w:tcBorders>
              <w:top w:val="single" w:sz="4" w:space="0" w:color="000000"/>
              <w:left w:val="single" w:sz="4" w:space="0" w:color="000000"/>
              <w:bottom w:val="single" w:sz="4" w:space="0" w:color="000000"/>
              <w:right w:val="single" w:sz="4" w:space="0" w:color="000000"/>
            </w:tcBorders>
            <w:shd w:val="clear" w:color="auto" w:fill="auto"/>
          </w:tcPr>
          <w:p w:rsidR="00B633DE" w:rsidRPr="00B633DE" w:rsidRDefault="00B633DE" w:rsidP="00B633DE">
            <w:pPr>
              <w:pStyle w:val="Listaszerbekezds"/>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lang w:val="hu-HU" w:eastAsia="hu-HU"/>
              </w:rPr>
            </w:pPr>
            <w:r w:rsidRPr="00B633DE">
              <w:rPr>
                <w:lang w:eastAsia="hu-HU"/>
              </w:rPr>
              <w:t>Conștientizarea abilităților elevilor și profesorilor.</w:t>
            </w:r>
          </w:p>
          <w:p w:rsidR="00E36307" w:rsidRDefault="00B633DE" w:rsidP="00B633DE">
            <w:pPr>
              <w:pStyle w:val="HTML-kntformzott"/>
              <w:numPr>
                <w:ilvl w:val="0"/>
                <w:numId w:val="15"/>
              </w:numPr>
            </w:pPr>
            <w:r w:rsidRPr="00B633DE">
              <w:rPr>
                <w:rFonts w:ascii="Times New Roman" w:hAnsi="Times New Roman" w:cs="Times New Roman"/>
                <w:sz w:val="24"/>
                <w:szCs w:val="24"/>
                <w:lang w:val="ro-RO"/>
              </w:rPr>
              <w:t>Compilarea unui portofoliu profesional pedagogic.</w:t>
            </w:r>
          </w:p>
        </w:tc>
      </w:tr>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0320D1" w:rsidRDefault="000320D1" w:rsidP="000320D1">
      <w:pPr>
        <w:rPr>
          <w:lang w:val="hu-HU"/>
        </w:rPr>
      </w:pPr>
    </w:p>
    <w:p w:rsidR="000320D1" w:rsidRDefault="000320D1" w:rsidP="000320D1">
      <w:pPr>
        <w:ind w:firstLine="708"/>
      </w:pPr>
      <w:r>
        <w:t>Data completării</w:t>
      </w:r>
      <w:r>
        <w:tab/>
      </w:r>
      <w:r>
        <w:tab/>
        <w:t>Semnătura titularului de curs</w:t>
      </w:r>
      <w:r>
        <w:tab/>
      </w:r>
      <w:r>
        <w:tab/>
        <w:t>Semnătura titularului de seminar</w:t>
      </w:r>
    </w:p>
    <w:p w:rsidR="000320D1" w:rsidRDefault="000320D1" w:rsidP="000320D1">
      <w:pPr>
        <w:ind w:left="2832" w:hanging="2124"/>
      </w:pPr>
      <w:r>
        <w:rPr>
          <w:lang w:val="en-US"/>
        </w:rPr>
        <w:t>15.07.2020</w:t>
      </w:r>
      <w:r>
        <w:tab/>
      </w:r>
      <w:r>
        <w:tab/>
      </w:r>
      <w:r>
        <w:tab/>
        <w:t xml:space="preserve">Lect. </w:t>
      </w:r>
      <w:proofErr w:type="gramStart"/>
      <w:r>
        <w:t>dr</w:t>
      </w:r>
      <w:proofErr w:type="gramEnd"/>
      <w:r>
        <w:t xml:space="preserve">. </w:t>
      </w:r>
      <w:r>
        <w:rPr>
          <w:lang w:val="hu-HU"/>
        </w:rPr>
        <w:t>Sógor</w:t>
      </w:r>
      <w:r>
        <w:t xml:space="preserve"> Csilla</w:t>
      </w:r>
      <w:r>
        <w:tab/>
      </w:r>
      <w:r>
        <w:tab/>
      </w:r>
      <w:r>
        <w:tab/>
        <w:t xml:space="preserve">Lect. dr. </w:t>
      </w:r>
      <w:r>
        <w:rPr>
          <w:lang w:val="hu-HU"/>
        </w:rPr>
        <w:t>Sógor</w:t>
      </w:r>
      <w:r>
        <w:t xml:space="preserve"> Csilla</w:t>
      </w:r>
      <w:r w:rsidRPr="00FE26E3">
        <w:rPr>
          <w:noProof/>
          <w:lang w:val="hu-HU" w:eastAsia="hu-HU"/>
        </w:rPr>
        <w:drawing>
          <wp:inline distT="0" distB="0" distL="0" distR="0">
            <wp:extent cx="1085850" cy="619125"/>
            <wp:effectExtent l="19050" t="0" r="0" b="0"/>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32000"/>
                    </a:blip>
                    <a:srcRect/>
                    <a:stretch>
                      <a:fillRect/>
                    </a:stretch>
                  </pic:blipFill>
                  <pic:spPr bwMode="auto">
                    <a:xfrm>
                      <a:off x="0" y="0"/>
                      <a:ext cx="1085850" cy="619125"/>
                    </a:xfrm>
                    <a:prstGeom prst="rect">
                      <a:avLst/>
                    </a:prstGeom>
                    <a:solidFill>
                      <a:srgbClr val="FFFFFF"/>
                    </a:solidFill>
                    <a:ln w="9525">
                      <a:noFill/>
                      <a:miter lim="800000"/>
                      <a:headEnd/>
                      <a:tailEnd/>
                    </a:ln>
                  </pic:spPr>
                </pic:pic>
              </a:graphicData>
            </a:graphic>
          </wp:inline>
        </w:drawing>
      </w:r>
      <w:r>
        <w:tab/>
      </w:r>
      <w:r>
        <w:tab/>
      </w:r>
      <w:r>
        <w:tab/>
      </w:r>
      <w:r>
        <w:tab/>
      </w:r>
      <w:r w:rsidRPr="00FE26E3">
        <w:rPr>
          <w:noProof/>
          <w:lang w:val="hu-HU" w:eastAsia="hu-HU"/>
        </w:rPr>
        <w:drawing>
          <wp:inline distT="0" distB="0" distL="0" distR="0">
            <wp:extent cx="1085850" cy="619125"/>
            <wp:effectExtent l="19050" t="0" r="0" b="0"/>
            <wp:docPr id="6"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32000"/>
                    </a:blip>
                    <a:srcRect/>
                    <a:stretch>
                      <a:fillRect/>
                    </a:stretch>
                  </pic:blipFill>
                  <pic:spPr bwMode="auto">
                    <a:xfrm>
                      <a:off x="0" y="0"/>
                      <a:ext cx="1085850" cy="619125"/>
                    </a:xfrm>
                    <a:prstGeom prst="rect">
                      <a:avLst/>
                    </a:prstGeom>
                    <a:solidFill>
                      <a:srgbClr val="FFFFFF"/>
                    </a:solidFill>
                    <a:ln w="9525">
                      <a:noFill/>
                      <a:miter lim="800000"/>
                      <a:headEnd/>
                      <a:tailEnd/>
                    </a:ln>
                  </pic:spPr>
                </pic:pic>
              </a:graphicData>
            </a:graphic>
          </wp:inline>
        </w:drawing>
      </w:r>
    </w:p>
    <w:p w:rsidR="000320D1" w:rsidRDefault="000320D1" w:rsidP="000320D1">
      <w:pPr>
        <w:ind w:left="6372" w:firstLine="708"/>
      </w:pPr>
    </w:p>
    <w:p w:rsidR="000320D1" w:rsidRDefault="000320D1" w:rsidP="000320D1">
      <w:pPr>
        <w:ind w:firstLine="708"/>
      </w:pPr>
      <w:r>
        <w:t>Data avizării în departament</w:t>
      </w:r>
      <w:r>
        <w:tab/>
      </w:r>
      <w:r>
        <w:tab/>
      </w:r>
      <w:r>
        <w:tab/>
        <w:t>Semnătura directorului de departament</w:t>
      </w:r>
    </w:p>
    <w:p w:rsidR="000320D1" w:rsidRDefault="000320D1" w:rsidP="000320D1">
      <w:pPr>
        <w:ind w:firstLine="708"/>
      </w:pPr>
      <w:r>
        <w:rPr>
          <w:lang w:val="en-US"/>
        </w:rPr>
        <w:t>20.07.2020</w:t>
      </w:r>
      <w:r>
        <w:tab/>
      </w:r>
      <w:r>
        <w:tab/>
      </w:r>
      <w:r>
        <w:tab/>
      </w:r>
      <w:r>
        <w:tab/>
      </w:r>
      <w:r>
        <w:tab/>
      </w:r>
      <w:r>
        <w:tab/>
        <w:t>…............................</w:t>
      </w:r>
      <w:r>
        <w:tab/>
      </w:r>
    </w:p>
    <w:p w:rsidR="00E90586" w:rsidRDefault="00E90586" w:rsidP="00032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ind w:firstLine="708"/>
      </w:pPr>
    </w:p>
    <w:sectPr w:rsidR="00E90586" w:rsidSect="0057623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641" w:hanging="357"/>
      </w:pPr>
      <w:rPr>
        <w:rFonts w:ascii="Symbol" w:hAnsi="Symbol" w:cs="Times New Roman"/>
        <w:b w:val="0"/>
        <w:bCs w:val="0"/>
        <w:i w:val="0"/>
        <w:iCs w:val="0"/>
        <w:strike w:val="0"/>
        <w:dstrike w:val="0"/>
        <w:color w:val="auto"/>
        <w:sz w:val="24"/>
        <w:szCs w:val="24"/>
        <w:u w:val="none"/>
      </w:rPr>
    </w:lvl>
    <w:lvl w:ilvl="1">
      <w:start w:val="1"/>
      <w:numFmt w:val="bullet"/>
      <w:lvlText w:val=""/>
      <w:lvlJc w:val="left"/>
      <w:pPr>
        <w:tabs>
          <w:tab w:val="num" w:pos="0"/>
        </w:tabs>
        <w:ind w:left="1001" w:hanging="357"/>
      </w:pPr>
      <w:rPr>
        <w:rFonts w:ascii="Symbol" w:hAnsi="Symbol" w:cs="Times New Roman"/>
        <w:b w:val="0"/>
        <w:bCs w:val="0"/>
        <w:i w:val="0"/>
        <w:iCs w:val="0"/>
        <w:strike w:val="0"/>
        <w:dstrike w:val="0"/>
        <w:color w:val="auto"/>
        <w:sz w:val="24"/>
        <w:szCs w:val="24"/>
        <w:u w:val="none"/>
      </w:rPr>
    </w:lvl>
    <w:lvl w:ilvl="2">
      <w:start w:val="1"/>
      <w:numFmt w:val="bullet"/>
      <w:lvlText w:val=""/>
      <w:lvlJc w:val="left"/>
      <w:pPr>
        <w:tabs>
          <w:tab w:val="num" w:pos="0"/>
        </w:tabs>
        <w:ind w:left="1361" w:hanging="357"/>
      </w:pPr>
      <w:rPr>
        <w:rFonts w:ascii="Symbol" w:hAnsi="Symbol" w:cs="Times New Roman"/>
        <w:b w:val="0"/>
        <w:bCs w:val="0"/>
        <w:i w:val="0"/>
        <w:iCs w:val="0"/>
        <w:strike w:val="0"/>
        <w:dstrike w:val="0"/>
        <w:color w:val="auto"/>
        <w:sz w:val="24"/>
        <w:szCs w:val="24"/>
        <w:u w:val="none"/>
      </w:rPr>
    </w:lvl>
    <w:lvl w:ilvl="3">
      <w:start w:val="1"/>
      <w:numFmt w:val="bullet"/>
      <w:lvlText w:val=""/>
      <w:lvlJc w:val="left"/>
      <w:pPr>
        <w:tabs>
          <w:tab w:val="num" w:pos="0"/>
        </w:tabs>
        <w:ind w:left="1721" w:hanging="357"/>
      </w:pPr>
      <w:rPr>
        <w:rFonts w:ascii="Symbol" w:hAnsi="Symbol" w:cs="Times New Roman"/>
        <w:b w:val="0"/>
        <w:bCs w:val="0"/>
        <w:i w:val="0"/>
        <w:iCs w:val="0"/>
        <w:strike w:val="0"/>
        <w:dstrike w:val="0"/>
        <w:color w:val="auto"/>
        <w:sz w:val="24"/>
        <w:szCs w:val="24"/>
        <w:u w:val="none"/>
      </w:rPr>
    </w:lvl>
    <w:lvl w:ilvl="4">
      <w:start w:val="1"/>
      <w:numFmt w:val="bullet"/>
      <w:lvlText w:val=""/>
      <w:lvlJc w:val="left"/>
      <w:pPr>
        <w:tabs>
          <w:tab w:val="num" w:pos="0"/>
        </w:tabs>
        <w:ind w:left="2081" w:hanging="357"/>
      </w:pPr>
      <w:rPr>
        <w:rFonts w:ascii="Symbol" w:hAnsi="Symbol" w:cs="Times New Roman"/>
        <w:b w:val="0"/>
        <w:bCs w:val="0"/>
        <w:i w:val="0"/>
        <w:iCs w:val="0"/>
        <w:strike w:val="0"/>
        <w:dstrike w:val="0"/>
        <w:color w:val="auto"/>
        <w:sz w:val="24"/>
        <w:szCs w:val="24"/>
        <w:u w:val="none"/>
      </w:rPr>
    </w:lvl>
    <w:lvl w:ilvl="5">
      <w:start w:val="1"/>
      <w:numFmt w:val="bullet"/>
      <w:lvlText w:val=""/>
      <w:lvlJc w:val="left"/>
      <w:pPr>
        <w:tabs>
          <w:tab w:val="num" w:pos="0"/>
        </w:tabs>
        <w:ind w:left="2441" w:hanging="357"/>
      </w:pPr>
      <w:rPr>
        <w:rFonts w:ascii="Symbol" w:hAnsi="Symbol" w:cs="Times New Roman"/>
        <w:b w:val="0"/>
        <w:bCs w:val="0"/>
        <w:i w:val="0"/>
        <w:iCs w:val="0"/>
        <w:strike w:val="0"/>
        <w:dstrike w:val="0"/>
        <w:color w:val="auto"/>
        <w:sz w:val="24"/>
        <w:szCs w:val="24"/>
        <w:u w:val="none"/>
      </w:rPr>
    </w:lvl>
    <w:lvl w:ilvl="6">
      <w:start w:val="1"/>
      <w:numFmt w:val="bullet"/>
      <w:lvlText w:val=""/>
      <w:lvlJc w:val="left"/>
      <w:pPr>
        <w:tabs>
          <w:tab w:val="num" w:pos="0"/>
        </w:tabs>
        <w:ind w:left="2801" w:hanging="357"/>
      </w:pPr>
      <w:rPr>
        <w:rFonts w:ascii="Symbol" w:hAnsi="Symbol" w:cs="Times New Roman"/>
        <w:b w:val="0"/>
        <w:bCs w:val="0"/>
        <w:i w:val="0"/>
        <w:iCs w:val="0"/>
        <w:strike w:val="0"/>
        <w:dstrike w:val="0"/>
        <w:color w:val="auto"/>
        <w:sz w:val="24"/>
        <w:szCs w:val="24"/>
        <w:u w:val="none"/>
      </w:rPr>
    </w:lvl>
    <w:lvl w:ilvl="7">
      <w:start w:val="1"/>
      <w:numFmt w:val="bullet"/>
      <w:lvlText w:val=""/>
      <w:lvlJc w:val="left"/>
      <w:pPr>
        <w:tabs>
          <w:tab w:val="num" w:pos="0"/>
        </w:tabs>
        <w:ind w:left="3161" w:hanging="357"/>
      </w:pPr>
      <w:rPr>
        <w:rFonts w:ascii="Symbol" w:hAnsi="Symbol" w:cs="Times New Roman"/>
        <w:b w:val="0"/>
        <w:bCs w:val="0"/>
        <w:i w:val="0"/>
        <w:iCs w:val="0"/>
        <w:strike w:val="0"/>
        <w:dstrike w:val="0"/>
        <w:color w:val="auto"/>
        <w:sz w:val="24"/>
        <w:szCs w:val="24"/>
        <w:u w:val="none"/>
      </w:rPr>
    </w:lvl>
    <w:lvl w:ilvl="8">
      <w:start w:val="1"/>
      <w:numFmt w:val="bullet"/>
      <w:lvlText w:val=""/>
      <w:lvlJc w:val="left"/>
      <w:pPr>
        <w:tabs>
          <w:tab w:val="num" w:pos="0"/>
        </w:tabs>
        <w:ind w:left="3521" w:hanging="357"/>
      </w:pPr>
      <w:rPr>
        <w:rFonts w:ascii="Symbol" w:hAnsi="Symbol" w:cs="Times New Roman"/>
        <w:b w:val="0"/>
        <w:bCs w:val="0"/>
        <w:i w:val="0"/>
        <w:iCs w:val="0"/>
        <w:strike w:val="0"/>
        <w:dstrike w:val="0"/>
        <w:color w:val="auto"/>
        <w:sz w:val="24"/>
        <w:szCs w:val="24"/>
        <w:u w:val="none"/>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cs="Times New Roman"/>
        <w:b w:val="0"/>
        <w:bCs w:val="0"/>
        <w:i w:val="0"/>
        <w:iCs w:val="0"/>
        <w:strike w:val="0"/>
        <w:dstrike w:val="0"/>
        <w:color w:val="auto"/>
        <w:sz w:val="24"/>
        <w:szCs w:val="24"/>
        <w:u w:val="none"/>
      </w:rPr>
    </w:lvl>
  </w:abstractNum>
  <w:abstractNum w:abstractNumId="3">
    <w:nsid w:val="00000004"/>
    <w:multiLevelType w:val="multilevel"/>
    <w:tmpl w:val="9582425C"/>
    <w:name w:val="WW8Num4"/>
    <w:lvl w:ilvl="0">
      <w:start w:val="1"/>
      <w:numFmt w:val="decimal"/>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nsid w:val="016D693C"/>
    <w:multiLevelType w:val="hybridMultilevel"/>
    <w:tmpl w:val="D20E24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94714A1"/>
    <w:multiLevelType w:val="hybridMultilevel"/>
    <w:tmpl w:val="2A30EFD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A7D10FB"/>
    <w:multiLevelType w:val="multilevel"/>
    <w:tmpl w:val="9582425C"/>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0BA90590"/>
    <w:multiLevelType w:val="hybridMultilevel"/>
    <w:tmpl w:val="E23A4D14"/>
    <w:lvl w:ilvl="0" w:tplc="040E000F">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A392BBF"/>
    <w:multiLevelType w:val="multilevel"/>
    <w:tmpl w:val="9582425C"/>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1ACA009B"/>
    <w:multiLevelType w:val="hybridMultilevel"/>
    <w:tmpl w:val="9954BF04"/>
    <w:lvl w:ilvl="0" w:tplc="9CD42264">
      <w:start w:val="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6BB6EAD"/>
    <w:multiLevelType w:val="hybridMultilevel"/>
    <w:tmpl w:val="8AC64E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3781106B"/>
    <w:multiLevelType w:val="hybridMultilevel"/>
    <w:tmpl w:val="4CA4AB3E"/>
    <w:lvl w:ilvl="0" w:tplc="040E000F">
      <w:start w:val="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B67263B"/>
    <w:multiLevelType w:val="hybridMultilevel"/>
    <w:tmpl w:val="5EA0A1F8"/>
    <w:lvl w:ilvl="0" w:tplc="626E9FDA">
      <w:start w:val="1"/>
      <w:numFmt w:val="bullet"/>
      <w:lvlText w:val=""/>
      <w:lvlJc w:val="left"/>
      <w:pPr>
        <w:tabs>
          <w:tab w:val="num" w:pos="537"/>
        </w:tabs>
        <w:ind w:left="53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22424AF"/>
    <w:multiLevelType w:val="hybridMultilevel"/>
    <w:tmpl w:val="BEB4B140"/>
    <w:lvl w:ilvl="0" w:tplc="8A1E065E">
      <w:start w:val="1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558510AD"/>
    <w:multiLevelType w:val="hybridMultilevel"/>
    <w:tmpl w:val="F8F43F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595F6BD6"/>
    <w:multiLevelType w:val="hybridMultilevel"/>
    <w:tmpl w:val="F1609B2E"/>
    <w:lvl w:ilvl="0" w:tplc="AEA81542">
      <w:start w:val="1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6F636E2D"/>
    <w:multiLevelType w:val="hybridMultilevel"/>
    <w:tmpl w:val="1E5ABB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FA61207"/>
    <w:multiLevelType w:val="hybridMultilevel"/>
    <w:tmpl w:val="B608BF2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7B9B3808"/>
    <w:multiLevelType w:val="hybridMultilevel"/>
    <w:tmpl w:val="93C0C5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7F79206B"/>
    <w:multiLevelType w:val="hybridMultilevel"/>
    <w:tmpl w:val="F160B82E"/>
    <w:lvl w:ilvl="0" w:tplc="040E000F">
      <w:start w:val="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20"/>
  </w:num>
  <w:num w:numId="8">
    <w:abstractNumId w:val="10"/>
  </w:num>
  <w:num w:numId="9">
    <w:abstractNumId w:val="14"/>
  </w:num>
  <w:num w:numId="10">
    <w:abstractNumId w:val="8"/>
  </w:num>
  <w:num w:numId="11">
    <w:abstractNumId w:val="16"/>
  </w:num>
  <w:num w:numId="12">
    <w:abstractNumId w:val="18"/>
  </w:num>
  <w:num w:numId="13">
    <w:abstractNumId w:val="7"/>
  </w:num>
  <w:num w:numId="14">
    <w:abstractNumId w:val="6"/>
  </w:num>
  <w:num w:numId="15">
    <w:abstractNumId w:val="19"/>
  </w:num>
  <w:num w:numId="16">
    <w:abstractNumId w:val="11"/>
  </w:num>
  <w:num w:numId="17">
    <w:abstractNumId w:val="9"/>
  </w:num>
  <w:num w:numId="18">
    <w:abstractNumId w:val="5"/>
  </w:num>
  <w:num w:numId="19">
    <w:abstractNumId w:val="13"/>
  </w:num>
  <w:num w:numId="20">
    <w:abstractNumId w:val="17"/>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
  <w:rsids>
    <w:rsidRoot w:val="000736E0"/>
    <w:rsid w:val="00005471"/>
    <w:rsid w:val="000074B3"/>
    <w:rsid w:val="000320D1"/>
    <w:rsid w:val="00070B9B"/>
    <w:rsid w:val="000736E0"/>
    <w:rsid w:val="00112AF0"/>
    <w:rsid w:val="001800C4"/>
    <w:rsid w:val="001C443C"/>
    <w:rsid w:val="00270531"/>
    <w:rsid w:val="002A1AC3"/>
    <w:rsid w:val="002B03B6"/>
    <w:rsid w:val="002F62B1"/>
    <w:rsid w:val="00335F50"/>
    <w:rsid w:val="00344589"/>
    <w:rsid w:val="00445D11"/>
    <w:rsid w:val="004F5155"/>
    <w:rsid w:val="00530E5B"/>
    <w:rsid w:val="00576232"/>
    <w:rsid w:val="005B301B"/>
    <w:rsid w:val="005D7247"/>
    <w:rsid w:val="005D75B5"/>
    <w:rsid w:val="00636DC2"/>
    <w:rsid w:val="006D2B63"/>
    <w:rsid w:val="00814870"/>
    <w:rsid w:val="009123AD"/>
    <w:rsid w:val="00946F93"/>
    <w:rsid w:val="00986BE8"/>
    <w:rsid w:val="009A4081"/>
    <w:rsid w:val="009B48AF"/>
    <w:rsid w:val="00A16DAD"/>
    <w:rsid w:val="00A57750"/>
    <w:rsid w:val="00A72125"/>
    <w:rsid w:val="00A91511"/>
    <w:rsid w:val="00AA1D8F"/>
    <w:rsid w:val="00B42B0D"/>
    <w:rsid w:val="00B4744D"/>
    <w:rsid w:val="00B633DE"/>
    <w:rsid w:val="00B7357A"/>
    <w:rsid w:val="00BA7281"/>
    <w:rsid w:val="00BF4B5A"/>
    <w:rsid w:val="00BF61FD"/>
    <w:rsid w:val="00C477FA"/>
    <w:rsid w:val="00C700BC"/>
    <w:rsid w:val="00C9038A"/>
    <w:rsid w:val="00CA6F6F"/>
    <w:rsid w:val="00CC4FD1"/>
    <w:rsid w:val="00D453A8"/>
    <w:rsid w:val="00D46AA6"/>
    <w:rsid w:val="00D75988"/>
    <w:rsid w:val="00E05E27"/>
    <w:rsid w:val="00E2230A"/>
    <w:rsid w:val="00E36307"/>
    <w:rsid w:val="00E90586"/>
    <w:rsid w:val="00EA0FA8"/>
    <w:rsid w:val="00EE26FB"/>
    <w:rsid w:val="00F22783"/>
    <w:rsid w:val="00F867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76232"/>
    <w:pPr>
      <w:suppressAutoHyphens/>
    </w:pPr>
    <w:rPr>
      <w:sz w:val="24"/>
      <w:szCs w:val="24"/>
      <w:lang w:val="ro-RO" w:eastAsia="ar-SA"/>
    </w:rPr>
  </w:style>
  <w:style w:type="paragraph" w:styleId="Cmsor1">
    <w:name w:val="heading 1"/>
    <w:basedOn w:val="Norml"/>
    <w:next w:val="Norml"/>
    <w:qFormat/>
    <w:rsid w:val="00576232"/>
    <w:pPr>
      <w:keepNext/>
      <w:widowControl w:val="0"/>
      <w:tabs>
        <w:tab w:val="num" w:pos="0"/>
      </w:tabs>
      <w:autoSpaceDE w:val="0"/>
      <w:ind w:left="432" w:hanging="432"/>
      <w:jc w:val="both"/>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2z0">
    <w:name w:val="WW8Num2z0"/>
    <w:rsid w:val="00576232"/>
    <w:rPr>
      <w:rFonts w:ascii="Times New Roman" w:hAnsi="Times New Roman" w:cs="Times New Roman"/>
      <w:b w:val="0"/>
      <w:bCs w:val="0"/>
      <w:i w:val="0"/>
      <w:iCs w:val="0"/>
      <w:strike w:val="0"/>
      <w:dstrike w:val="0"/>
      <w:color w:val="auto"/>
      <w:sz w:val="24"/>
      <w:szCs w:val="24"/>
      <w:u w:val="none"/>
    </w:rPr>
  </w:style>
  <w:style w:type="character" w:customStyle="1" w:styleId="WW8Num3z0">
    <w:name w:val="WW8Num3z0"/>
    <w:rsid w:val="00576232"/>
    <w:rPr>
      <w:rFonts w:ascii="Times New Roman" w:hAnsi="Times New Roman" w:cs="Times New Roman"/>
      <w:b w:val="0"/>
      <w:bCs w:val="0"/>
      <w:i w:val="0"/>
      <w:iCs w:val="0"/>
      <w:strike w:val="0"/>
      <w:dstrike w:val="0"/>
      <w:color w:val="auto"/>
      <w:sz w:val="24"/>
      <w:szCs w:val="24"/>
      <w:u w:val="none"/>
    </w:rPr>
  </w:style>
  <w:style w:type="character" w:customStyle="1" w:styleId="Absatz-Standardschriftart">
    <w:name w:val="Absatz-Standardschriftart"/>
    <w:rsid w:val="00576232"/>
  </w:style>
  <w:style w:type="character" w:customStyle="1" w:styleId="WW8Num1z0">
    <w:name w:val="WW8Num1z0"/>
    <w:rsid w:val="00576232"/>
    <w:rPr>
      <w:rFonts w:ascii="Symbol" w:hAnsi="Symbol" w:cs="Symbol"/>
      <w:b w:val="0"/>
      <w:bCs w:val="0"/>
      <w:i w:val="0"/>
      <w:iCs w:val="0"/>
      <w:strike w:val="0"/>
      <w:dstrike w:val="0"/>
      <w:color w:val="auto"/>
      <w:sz w:val="24"/>
      <w:szCs w:val="24"/>
      <w:u w:val="none"/>
    </w:rPr>
  </w:style>
  <w:style w:type="character" w:customStyle="1" w:styleId="WW8Num4z0">
    <w:name w:val="WW8Num4z0"/>
    <w:rsid w:val="00576232"/>
    <w:rPr>
      <w:rFonts w:ascii="Symbol" w:hAnsi="Symbol"/>
    </w:rPr>
  </w:style>
  <w:style w:type="character" w:customStyle="1" w:styleId="WW8Num4z1">
    <w:name w:val="WW8Num4z1"/>
    <w:rsid w:val="00576232"/>
    <w:rPr>
      <w:rFonts w:ascii="Courier New" w:hAnsi="Courier New" w:cs="Courier New"/>
    </w:rPr>
  </w:style>
  <w:style w:type="character" w:customStyle="1" w:styleId="WW8Num4z2">
    <w:name w:val="WW8Num4z2"/>
    <w:rsid w:val="00576232"/>
    <w:rPr>
      <w:rFonts w:ascii="Wingdings" w:hAnsi="Wingdings"/>
    </w:rPr>
  </w:style>
  <w:style w:type="character" w:customStyle="1" w:styleId="Bekezdsalapbettpusa1">
    <w:name w:val="Bekezdés alapbetűtípusa1"/>
    <w:rsid w:val="00576232"/>
  </w:style>
  <w:style w:type="character" w:styleId="Hiperhivatkozs">
    <w:name w:val="Hyperlink"/>
    <w:basedOn w:val="Bekezdsalapbettpusa1"/>
    <w:rsid w:val="00576232"/>
    <w:rPr>
      <w:color w:val="0000FF"/>
      <w:u w:val="single"/>
    </w:rPr>
  </w:style>
  <w:style w:type="character" w:customStyle="1" w:styleId="PlainTextChar">
    <w:name w:val="Plain Text Char"/>
    <w:basedOn w:val="Bekezdsalapbettpusa1"/>
    <w:rsid w:val="00576232"/>
    <w:rPr>
      <w:rFonts w:ascii="Courier New" w:hAnsi="Courier New"/>
      <w:lang w:val="en-GB" w:eastAsia="ar-SA" w:bidi="ar-SA"/>
    </w:rPr>
  </w:style>
  <w:style w:type="paragraph" w:customStyle="1" w:styleId="Cmsor">
    <w:name w:val="Címsor"/>
    <w:basedOn w:val="Norml"/>
    <w:next w:val="Szvegtrzs"/>
    <w:rsid w:val="00576232"/>
    <w:pPr>
      <w:keepNext/>
      <w:spacing w:before="240" w:after="120"/>
    </w:pPr>
    <w:rPr>
      <w:rFonts w:ascii="Arial" w:eastAsia="Microsoft YaHei" w:hAnsi="Arial" w:cs="Mangal"/>
      <w:sz w:val="28"/>
      <w:szCs w:val="28"/>
    </w:rPr>
  </w:style>
  <w:style w:type="paragraph" w:styleId="Szvegtrzs">
    <w:name w:val="Body Text"/>
    <w:basedOn w:val="Norml"/>
    <w:rsid w:val="00576232"/>
    <w:pPr>
      <w:autoSpaceDE w:val="0"/>
      <w:spacing w:after="120" w:line="276" w:lineRule="auto"/>
    </w:pPr>
    <w:rPr>
      <w:rFonts w:ascii="Calibri" w:hAnsi="Calibri" w:cs="Calibri"/>
      <w:sz w:val="22"/>
      <w:szCs w:val="22"/>
    </w:rPr>
  </w:style>
  <w:style w:type="paragraph" w:styleId="Lista">
    <w:name w:val="List"/>
    <w:basedOn w:val="Szvegtrzs"/>
    <w:rsid w:val="00576232"/>
    <w:rPr>
      <w:rFonts w:cs="Mangal"/>
    </w:rPr>
  </w:style>
  <w:style w:type="paragraph" w:customStyle="1" w:styleId="Felirat">
    <w:name w:val="Felirat"/>
    <w:basedOn w:val="Norml"/>
    <w:rsid w:val="00576232"/>
    <w:pPr>
      <w:suppressLineNumbers/>
      <w:spacing w:before="120" w:after="120"/>
    </w:pPr>
    <w:rPr>
      <w:rFonts w:cs="Mangal"/>
      <w:i/>
      <w:iCs/>
    </w:rPr>
  </w:style>
  <w:style w:type="paragraph" w:customStyle="1" w:styleId="Trgymutat">
    <w:name w:val="Tárgymutató"/>
    <w:basedOn w:val="Norml"/>
    <w:rsid w:val="00576232"/>
    <w:pPr>
      <w:suppressLineNumbers/>
    </w:pPr>
    <w:rPr>
      <w:rFonts w:cs="Mangal"/>
    </w:rPr>
  </w:style>
  <w:style w:type="paragraph" w:customStyle="1" w:styleId="Listaszerbekezds1">
    <w:name w:val="Listaszerű bekezdés1"/>
    <w:basedOn w:val="Norml"/>
    <w:rsid w:val="00576232"/>
    <w:pPr>
      <w:autoSpaceDE w:val="0"/>
      <w:spacing w:after="200" w:line="276" w:lineRule="auto"/>
      <w:ind w:left="720"/>
    </w:pPr>
    <w:rPr>
      <w:rFonts w:ascii="Calibri" w:hAnsi="Calibri" w:cs="Calibri"/>
      <w:sz w:val="22"/>
      <w:szCs w:val="22"/>
    </w:rPr>
  </w:style>
  <w:style w:type="paragraph" w:customStyle="1" w:styleId="Szvegtrzsbehzssal21">
    <w:name w:val="Szövegtörzs behúzással 21"/>
    <w:basedOn w:val="Norml"/>
    <w:rsid w:val="00576232"/>
    <w:pPr>
      <w:widowControl w:val="0"/>
      <w:autoSpaceDE w:val="0"/>
      <w:ind w:left="284"/>
      <w:jc w:val="both"/>
    </w:pPr>
  </w:style>
  <w:style w:type="paragraph" w:customStyle="1" w:styleId="Nincstrkz1">
    <w:name w:val="Nincs térköz1"/>
    <w:basedOn w:val="Norml"/>
    <w:rsid w:val="00576232"/>
    <w:pPr>
      <w:autoSpaceDE w:val="0"/>
    </w:pPr>
    <w:rPr>
      <w:rFonts w:ascii="Calibri" w:hAnsi="Calibri" w:cs="Calibri"/>
      <w:sz w:val="22"/>
      <w:szCs w:val="22"/>
    </w:rPr>
  </w:style>
  <w:style w:type="paragraph" w:customStyle="1" w:styleId="Csakszveg1">
    <w:name w:val="Csak szöveg1"/>
    <w:basedOn w:val="Norml"/>
    <w:rsid w:val="00576232"/>
    <w:pPr>
      <w:spacing w:after="240"/>
      <w:jc w:val="both"/>
    </w:pPr>
    <w:rPr>
      <w:rFonts w:ascii="Courier New" w:hAnsi="Courier New"/>
      <w:sz w:val="20"/>
      <w:szCs w:val="20"/>
      <w:lang w:val="en-GB"/>
    </w:rPr>
  </w:style>
  <w:style w:type="paragraph" w:customStyle="1" w:styleId="Tblzattartalom">
    <w:name w:val="Táblázattartalom"/>
    <w:basedOn w:val="Norml"/>
    <w:rsid w:val="00576232"/>
    <w:pPr>
      <w:suppressLineNumbers/>
    </w:pPr>
  </w:style>
  <w:style w:type="paragraph" w:customStyle="1" w:styleId="Tblzatfejlc">
    <w:name w:val="Táblázatfejléc"/>
    <w:basedOn w:val="Tblzattartalom"/>
    <w:rsid w:val="00576232"/>
    <w:pPr>
      <w:jc w:val="center"/>
    </w:pPr>
    <w:rPr>
      <w:b/>
      <w:bCs/>
    </w:rPr>
  </w:style>
  <w:style w:type="paragraph" w:styleId="Listaszerbekezds">
    <w:name w:val="List Paragraph"/>
    <w:basedOn w:val="Norml"/>
    <w:uiPriority w:val="34"/>
    <w:qFormat/>
    <w:rsid w:val="005B301B"/>
    <w:pPr>
      <w:ind w:left="720"/>
      <w:contextualSpacing/>
    </w:pPr>
  </w:style>
  <w:style w:type="paragraph" w:styleId="Buborkszveg">
    <w:name w:val="Balloon Text"/>
    <w:basedOn w:val="Norml"/>
    <w:link w:val="BuborkszvegChar"/>
    <w:uiPriority w:val="99"/>
    <w:semiHidden/>
    <w:unhideWhenUsed/>
    <w:rsid w:val="000074B3"/>
    <w:rPr>
      <w:rFonts w:ascii="Tahoma" w:hAnsi="Tahoma" w:cs="Tahoma"/>
      <w:sz w:val="16"/>
      <w:szCs w:val="16"/>
    </w:rPr>
  </w:style>
  <w:style w:type="character" w:customStyle="1" w:styleId="BuborkszvegChar">
    <w:name w:val="Buborékszöveg Char"/>
    <w:basedOn w:val="Bekezdsalapbettpusa"/>
    <w:link w:val="Buborkszveg"/>
    <w:uiPriority w:val="99"/>
    <w:semiHidden/>
    <w:rsid w:val="000074B3"/>
    <w:rPr>
      <w:rFonts w:ascii="Tahoma" w:hAnsi="Tahoma" w:cs="Tahoma"/>
      <w:sz w:val="16"/>
      <w:szCs w:val="16"/>
      <w:lang w:val="ro-RO" w:eastAsia="ar-SA"/>
    </w:rPr>
  </w:style>
  <w:style w:type="paragraph" w:styleId="HTML-kntformzott">
    <w:name w:val="HTML Preformatted"/>
    <w:basedOn w:val="Norml"/>
    <w:link w:val="HTML-kntformzottChar"/>
    <w:uiPriority w:val="99"/>
    <w:unhideWhenUsed/>
    <w:rsid w:val="00B63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hu-HU" w:eastAsia="hu-HU"/>
    </w:rPr>
  </w:style>
  <w:style w:type="character" w:customStyle="1" w:styleId="HTML-kntformzottChar">
    <w:name w:val="HTML-ként formázott Char"/>
    <w:basedOn w:val="Bekezdsalapbettpusa"/>
    <w:link w:val="HTML-kntformzott"/>
    <w:uiPriority w:val="99"/>
    <w:rsid w:val="00B633DE"/>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47421">
      <w:bodyDiv w:val="1"/>
      <w:marLeft w:val="0"/>
      <w:marRight w:val="0"/>
      <w:marTop w:val="0"/>
      <w:marBottom w:val="0"/>
      <w:divBdr>
        <w:top w:val="none" w:sz="0" w:space="0" w:color="auto"/>
        <w:left w:val="none" w:sz="0" w:space="0" w:color="auto"/>
        <w:bottom w:val="none" w:sz="0" w:space="0" w:color="auto"/>
        <w:right w:val="none" w:sz="0" w:space="0" w:color="auto"/>
      </w:divBdr>
    </w:div>
    <w:div w:id="49614367">
      <w:bodyDiv w:val="1"/>
      <w:marLeft w:val="0"/>
      <w:marRight w:val="0"/>
      <w:marTop w:val="0"/>
      <w:marBottom w:val="0"/>
      <w:divBdr>
        <w:top w:val="none" w:sz="0" w:space="0" w:color="auto"/>
        <w:left w:val="none" w:sz="0" w:space="0" w:color="auto"/>
        <w:bottom w:val="none" w:sz="0" w:space="0" w:color="auto"/>
        <w:right w:val="none" w:sz="0" w:space="0" w:color="auto"/>
      </w:divBdr>
    </w:div>
    <w:div w:id="78410636">
      <w:bodyDiv w:val="1"/>
      <w:marLeft w:val="0"/>
      <w:marRight w:val="0"/>
      <w:marTop w:val="0"/>
      <w:marBottom w:val="0"/>
      <w:divBdr>
        <w:top w:val="none" w:sz="0" w:space="0" w:color="auto"/>
        <w:left w:val="none" w:sz="0" w:space="0" w:color="auto"/>
        <w:bottom w:val="none" w:sz="0" w:space="0" w:color="auto"/>
        <w:right w:val="none" w:sz="0" w:space="0" w:color="auto"/>
      </w:divBdr>
    </w:div>
    <w:div w:id="84570707">
      <w:bodyDiv w:val="1"/>
      <w:marLeft w:val="0"/>
      <w:marRight w:val="0"/>
      <w:marTop w:val="0"/>
      <w:marBottom w:val="0"/>
      <w:divBdr>
        <w:top w:val="none" w:sz="0" w:space="0" w:color="auto"/>
        <w:left w:val="none" w:sz="0" w:space="0" w:color="auto"/>
        <w:bottom w:val="none" w:sz="0" w:space="0" w:color="auto"/>
        <w:right w:val="none" w:sz="0" w:space="0" w:color="auto"/>
      </w:divBdr>
    </w:div>
    <w:div w:id="87384589">
      <w:bodyDiv w:val="1"/>
      <w:marLeft w:val="0"/>
      <w:marRight w:val="0"/>
      <w:marTop w:val="0"/>
      <w:marBottom w:val="0"/>
      <w:divBdr>
        <w:top w:val="none" w:sz="0" w:space="0" w:color="auto"/>
        <w:left w:val="none" w:sz="0" w:space="0" w:color="auto"/>
        <w:bottom w:val="none" w:sz="0" w:space="0" w:color="auto"/>
        <w:right w:val="none" w:sz="0" w:space="0" w:color="auto"/>
      </w:divBdr>
      <w:divsChild>
        <w:div w:id="830873372">
          <w:marLeft w:val="0"/>
          <w:marRight w:val="0"/>
          <w:marTop w:val="0"/>
          <w:marBottom w:val="0"/>
          <w:divBdr>
            <w:top w:val="none" w:sz="0" w:space="0" w:color="auto"/>
            <w:left w:val="none" w:sz="0" w:space="0" w:color="auto"/>
            <w:bottom w:val="none" w:sz="0" w:space="0" w:color="auto"/>
            <w:right w:val="none" w:sz="0" w:space="0" w:color="auto"/>
          </w:divBdr>
          <w:divsChild>
            <w:div w:id="1948810690">
              <w:marLeft w:val="0"/>
              <w:marRight w:val="0"/>
              <w:marTop w:val="0"/>
              <w:marBottom w:val="0"/>
              <w:divBdr>
                <w:top w:val="none" w:sz="0" w:space="0" w:color="auto"/>
                <w:left w:val="none" w:sz="0" w:space="0" w:color="auto"/>
                <w:bottom w:val="none" w:sz="0" w:space="0" w:color="auto"/>
                <w:right w:val="none" w:sz="0" w:space="0" w:color="auto"/>
              </w:divBdr>
              <w:divsChild>
                <w:div w:id="74322605">
                  <w:marLeft w:val="0"/>
                  <w:marRight w:val="0"/>
                  <w:marTop w:val="0"/>
                  <w:marBottom w:val="0"/>
                  <w:divBdr>
                    <w:top w:val="none" w:sz="0" w:space="0" w:color="auto"/>
                    <w:left w:val="none" w:sz="0" w:space="0" w:color="auto"/>
                    <w:bottom w:val="none" w:sz="0" w:space="0" w:color="auto"/>
                    <w:right w:val="none" w:sz="0" w:space="0" w:color="auto"/>
                  </w:divBdr>
                  <w:divsChild>
                    <w:div w:id="105211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24026">
      <w:bodyDiv w:val="1"/>
      <w:marLeft w:val="0"/>
      <w:marRight w:val="0"/>
      <w:marTop w:val="0"/>
      <w:marBottom w:val="0"/>
      <w:divBdr>
        <w:top w:val="none" w:sz="0" w:space="0" w:color="auto"/>
        <w:left w:val="none" w:sz="0" w:space="0" w:color="auto"/>
        <w:bottom w:val="none" w:sz="0" w:space="0" w:color="auto"/>
        <w:right w:val="none" w:sz="0" w:space="0" w:color="auto"/>
      </w:divBdr>
    </w:div>
    <w:div w:id="160318076">
      <w:bodyDiv w:val="1"/>
      <w:marLeft w:val="0"/>
      <w:marRight w:val="0"/>
      <w:marTop w:val="0"/>
      <w:marBottom w:val="0"/>
      <w:divBdr>
        <w:top w:val="none" w:sz="0" w:space="0" w:color="auto"/>
        <w:left w:val="none" w:sz="0" w:space="0" w:color="auto"/>
        <w:bottom w:val="none" w:sz="0" w:space="0" w:color="auto"/>
        <w:right w:val="none" w:sz="0" w:space="0" w:color="auto"/>
      </w:divBdr>
    </w:div>
    <w:div w:id="170488084">
      <w:bodyDiv w:val="1"/>
      <w:marLeft w:val="0"/>
      <w:marRight w:val="0"/>
      <w:marTop w:val="0"/>
      <w:marBottom w:val="0"/>
      <w:divBdr>
        <w:top w:val="none" w:sz="0" w:space="0" w:color="auto"/>
        <w:left w:val="none" w:sz="0" w:space="0" w:color="auto"/>
        <w:bottom w:val="none" w:sz="0" w:space="0" w:color="auto"/>
        <w:right w:val="none" w:sz="0" w:space="0" w:color="auto"/>
      </w:divBdr>
      <w:divsChild>
        <w:div w:id="1356736632">
          <w:marLeft w:val="0"/>
          <w:marRight w:val="0"/>
          <w:marTop w:val="0"/>
          <w:marBottom w:val="0"/>
          <w:divBdr>
            <w:top w:val="none" w:sz="0" w:space="0" w:color="auto"/>
            <w:left w:val="none" w:sz="0" w:space="0" w:color="auto"/>
            <w:bottom w:val="none" w:sz="0" w:space="0" w:color="auto"/>
            <w:right w:val="none" w:sz="0" w:space="0" w:color="auto"/>
          </w:divBdr>
          <w:divsChild>
            <w:div w:id="1339230731">
              <w:marLeft w:val="0"/>
              <w:marRight w:val="0"/>
              <w:marTop w:val="0"/>
              <w:marBottom w:val="0"/>
              <w:divBdr>
                <w:top w:val="none" w:sz="0" w:space="0" w:color="auto"/>
                <w:left w:val="none" w:sz="0" w:space="0" w:color="auto"/>
                <w:bottom w:val="none" w:sz="0" w:space="0" w:color="auto"/>
                <w:right w:val="none" w:sz="0" w:space="0" w:color="auto"/>
              </w:divBdr>
              <w:divsChild>
                <w:div w:id="1282568359">
                  <w:marLeft w:val="0"/>
                  <w:marRight w:val="0"/>
                  <w:marTop w:val="0"/>
                  <w:marBottom w:val="0"/>
                  <w:divBdr>
                    <w:top w:val="none" w:sz="0" w:space="0" w:color="auto"/>
                    <w:left w:val="none" w:sz="0" w:space="0" w:color="auto"/>
                    <w:bottom w:val="none" w:sz="0" w:space="0" w:color="auto"/>
                    <w:right w:val="none" w:sz="0" w:space="0" w:color="auto"/>
                  </w:divBdr>
                  <w:divsChild>
                    <w:div w:id="80439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012475">
      <w:bodyDiv w:val="1"/>
      <w:marLeft w:val="0"/>
      <w:marRight w:val="0"/>
      <w:marTop w:val="0"/>
      <w:marBottom w:val="0"/>
      <w:divBdr>
        <w:top w:val="none" w:sz="0" w:space="0" w:color="auto"/>
        <w:left w:val="none" w:sz="0" w:space="0" w:color="auto"/>
        <w:bottom w:val="none" w:sz="0" w:space="0" w:color="auto"/>
        <w:right w:val="none" w:sz="0" w:space="0" w:color="auto"/>
      </w:divBdr>
    </w:div>
    <w:div w:id="248657481">
      <w:bodyDiv w:val="1"/>
      <w:marLeft w:val="0"/>
      <w:marRight w:val="0"/>
      <w:marTop w:val="0"/>
      <w:marBottom w:val="0"/>
      <w:divBdr>
        <w:top w:val="none" w:sz="0" w:space="0" w:color="auto"/>
        <w:left w:val="none" w:sz="0" w:space="0" w:color="auto"/>
        <w:bottom w:val="none" w:sz="0" w:space="0" w:color="auto"/>
        <w:right w:val="none" w:sz="0" w:space="0" w:color="auto"/>
      </w:divBdr>
    </w:div>
    <w:div w:id="271673459">
      <w:bodyDiv w:val="1"/>
      <w:marLeft w:val="0"/>
      <w:marRight w:val="0"/>
      <w:marTop w:val="0"/>
      <w:marBottom w:val="0"/>
      <w:divBdr>
        <w:top w:val="none" w:sz="0" w:space="0" w:color="auto"/>
        <w:left w:val="none" w:sz="0" w:space="0" w:color="auto"/>
        <w:bottom w:val="none" w:sz="0" w:space="0" w:color="auto"/>
        <w:right w:val="none" w:sz="0" w:space="0" w:color="auto"/>
      </w:divBdr>
    </w:div>
    <w:div w:id="328872525">
      <w:bodyDiv w:val="1"/>
      <w:marLeft w:val="0"/>
      <w:marRight w:val="0"/>
      <w:marTop w:val="0"/>
      <w:marBottom w:val="0"/>
      <w:divBdr>
        <w:top w:val="none" w:sz="0" w:space="0" w:color="auto"/>
        <w:left w:val="none" w:sz="0" w:space="0" w:color="auto"/>
        <w:bottom w:val="none" w:sz="0" w:space="0" w:color="auto"/>
        <w:right w:val="none" w:sz="0" w:space="0" w:color="auto"/>
      </w:divBdr>
    </w:div>
    <w:div w:id="330566637">
      <w:bodyDiv w:val="1"/>
      <w:marLeft w:val="0"/>
      <w:marRight w:val="0"/>
      <w:marTop w:val="0"/>
      <w:marBottom w:val="0"/>
      <w:divBdr>
        <w:top w:val="none" w:sz="0" w:space="0" w:color="auto"/>
        <w:left w:val="none" w:sz="0" w:space="0" w:color="auto"/>
        <w:bottom w:val="none" w:sz="0" w:space="0" w:color="auto"/>
        <w:right w:val="none" w:sz="0" w:space="0" w:color="auto"/>
      </w:divBdr>
    </w:div>
    <w:div w:id="371269897">
      <w:bodyDiv w:val="1"/>
      <w:marLeft w:val="0"/>
      <w:marRight w:val="0"/>
      <w:marTop w:val="0"/>
      <w:marBottom w:val="0"/>
      <w:divBdr>
        <w:top w:val="none" w:sz="0" w:space="0" w:color="auto"/>
        <w:left w:val="none" w:sz="0" w:space="0" w:color="auto"/>
        <w:bottom w:val="none" w:sz="0" w:space="0" w:color="auto"/>
        <w:right w:val="none" w:sz="0" w:space="0" w:color="auto"/>
      </w:divBdr>
    </w:div>
    <w:div w:id="406146975">
      <w:bodyDiv w:val="1"/>
      <w:marLeft w:val="0"/>
      <w:marRight w:val="0"/>
      <w:marTop w:val="0"/>
      <w:marBottom w:val="0"/>
      <w:divBdr>
        <w:top w:val="none" w:sz="0" w:space="0" w:color="auto"/>
        <w:left w:val="none" w:sz="0" w:space="0" w:color="auto"/>
        <w:bottom w:val="none" w:sz="0" w:space="0" w:color="auto"/>
        <w:right w:val="none" w:sz="0" w:space="0" w:color="auto"/>
      </w:divBdr>
    </w:div>
    <w:div w:id="440803073">
      <w:bodyDiv w:val="1"/>
      <w:marLeft w:val="0"/>
      <w:marRight w:val="0"/>
      <w:marTop w:val="0"/>
      <w:marBottom w:val="0"/>
      <w:divBdr>
        <w:top w:val="none" w:sz="0" w:space="0" w:color="auto"/>
        <w:left w:val="none" w:sz="0" w:space="0" w:color="auto"/>
        <w:bottom w:val="none" w:sz="0" w:space="0" w:color="auto"/>
        <w:right w:val="none" w:sz="0" w:space="0" w:color="auto"/>
      </w:divBdr>
      <w:divsChild>
        <w:div w:id="1210722484">
          <w:marLeft w:val="0"/>
          <w:marRight w:val="0"/>
          <w:marTop w:val="0"/>
          <w:marBottom w:val="0"/>
          <w:divBdr>
            <w:top w:val="none" w:sz="0" w:space="0" w:color="auto"/>
            <w:left w:val="none" w:sz="0" w:space="0" w:color="auto"/>
            <w:bottom w:val="none" w:sz="0" w:space="0" w:color="auto"/>
            <w:right w:val="none" w:sz="0" w:space="0" w:color="auto"/>
          </w:divBdr>
          <w:divsChild>
            <w:div w:id="2126461417">
              <w:marLeft w:val="0"/>
              <w:marRight w:val="0"/>
              <w:marTop w:val="0"/>
              <w:marBottom w:val="0"/>
              <w:divBdr>
                <w:top w:val="none" w:sz="0" w:space="0" w:color="auto"/>
                <w:left w:val="none" w:sz="0" w:space="0" w:color="auto"/>
                <w:bottom w:val="none" w:sz="0" w:space="0" w:color="auto"/>
                <w:right w:val="none" w:sz="0" w:space="0" w:color="auto"/>
              </w:divBdr>
              <w:divsChild>
                <w:div w:id="1442842084">
                  <w:marLeft w:val="0"/>
                  <w:marRight w:val="0"/>
                  <w:marTop w:val="0"/>
                  <w:marBottom w:val="0"/>
                  <w:divBdr>
                    <w:top w:val="none" w:sz="0" w:space="0" w:color="auto"/>
                    <w:left w:val="none" w:sz="0" w:space="0" w:color="auto"/>
                    <w:bottom w:val="none" w:sz="0" w:space="0" w:color="auto"/>
                    <w:right w:val="none" w:sz="0" w:space="0" w:color="auto"/>
                  </w:divBdr>
                  <w:divsChild>
                    <w:div w:id="15777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789727">
      <w:bodyDiv w:val="1"/>
      <w:marLeft w:val="0"/>
      <w:marRight w:val="0"/>
      <w:marTop w:val="0"/>
      <w:marBottom w:val="0"/>
      <w:divBdr>
        <w:top w:val="none" w:sz="0" w:space="0" w:color="auto"/>
        <w:left w:val="none" w:sz="0" w:space="0" w:color="auto"/>
        <w:bottom w:val="none" w:sz="0" w:space="0" w:color="auto"/>
        <w:right w:val="none" w:sz="0" w:space="0" w:color="auto"/>
      </w:divBdr>
      <w:divsChild>
        <w:div w:id="1528638558">
          <w:marLeft w:val="0"/>
          <w:marRight w:val="0"/>
          <w:marTop w:val="0"/>
          <w:marBottom w:val="0"/>
          <w:divBdr>
            <w:top w:val="none" w:sz="0" w:space="0" w:color="auto"/>
            <w:left w:val="none" w:sz="0" w:space="0" w:color="auto"/>
            <w:bottom w:val="none" w:sz="0" w:space="0" w:color="auto"/>
            <w:right w:val="none" w:sz="0" w:space="0" w:color="auto"/>
          </w:divBdr>
          <w:divsChild>
            <w:div w:id="1784491944">
              <w:marLeft w:val="0"/>
              <w:marRight w:val="0"/>
              <w:marTop w:val="0"/>
              <w:marBottom w:val="0"/>
              <w:divBdr>
                <w:top w:val="none" w:sz="0" w:space="0" w:color="auto"/>
                <w:left w:val="none" w:sz="0" w:space="0" w:color="auto"/>
                <w:bottom w:val="none" w:sz="0" w:space="0" w:color="auto"/>
                <w:right w:val="none" w:sz="0" w:space="0" w:color="auto"/>
              </w:divBdr>
              <w:divsChild>
                <w:div w:id="1144810600">
                  <w:marLeft w:val="0"/>
                  <w:marRight w:val="0"/>
                  <w:marTop w:val="0"/>
                  <w:marBottom w:val="0"/>
                  <w:divBdr>
                    <w:top w:val="none" w:sz="0" w:space="0" w:color="auto"/>
                    <w:left w:val="none" w:sz="0" w:space="0" w:color="auto"/>
                    <w:bottom w:val="none" w:sz="0" w:space="0" w:color="auto"/>
                    <w:right w:val="none" w:sz="0" w:space="0" w:color="auto"/>
                  </w:divBdr>
                  <w:divsChild>
                    <w:div w:id="92395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182056">
      <w:bodyDiv w:val="1"/>
      <w:marLeft w:val="0"/>
      <w:marRight w:val="0"/>
      <w:marTop w:val="0"/>
      <w:marBottom w:val="0"/>
      <w:divBdr>
        <w:top w:val="none" w:sz="0" w:space="0" w:color="auto"/>
        <w:left w:val="none" w:sz="0" w:space="0" w:color="auto"/>
        <w:bottom w:val="none" w:sz="0" w:space="0" w:color="auto"/>
        <w:right w:val="none" w:sz="0" w:space="0" w:color="auto"/>
      </w:divBdr>
    </w:div>
    <w:div w:id="553464371">
      <w:bodyDiv w:val="1"/>
      <w:marLeft w:val="0"/>
      <w:marRight w:val="0"/>
      <w:marTop w:val="0"/>
      <w:marBottom w:val="0"/>
      <w:divBdr>
        <w:top w:val="none" w:sz="0" w:space="0" w:color="auto"/>
        <w:left w:val="none" w:sz="0" w:space="0" w:color="auto"/>
        <w:bottom w:val="none" w:sz="0" w:space="0" w:color="auto"/>
        <w:right w:val="none" w:sz="0" w:space="0" w:color="auto"/>
      </w:divBdr>
    </w:div>
    <w:div w:id="625543864">
      <w:bodyDiv w:val="1"/>
      <w:marLeft w:val="0"/>
      <w:marRight w:val="0"/>
      <w:marTop w:val="0"/>
      <w:marBottom w:val="0"/>
      <w:divBdr>
        <w:top w:val="none" w:sz="0" w:space="0" w:color="auto"/>
        <w:left w:val="none" w:sz="0" w:space="0" w:color="auto"/>
        <w:bottom w:val="none" w:sz="0" w:space="0" w:color="auto"/>
        <w:right w:val="none" w:sz="0" w:space="0" w:color="auto"/>
      </w:divBdr>
    </w:div>
    <w:div w:id="656299389">
      <w:bodyDiv w:val="1"/>
      <w:marLeft w:val="0"/>
      <w:marRight w:val="0"/>
      <w:marTop w:val="0"/>
      <w:marBottom w:val="0"/>
      <w:divBdr>
        <w:top w:val="none" w:sz="0" w:space="0" w:color="auto"/>
        <w:left w:val="none" w:sz="0" w:space="0" w:color="auto"/>
        <w:bottom w:val="none" w:sz="0" w:space="0" w:color="auto"/>
        <w:right w:val="none" w:sz="0" w:space="0" w:color="auto"/>
      </w:divBdr>
      <w:divsChild>
        <w:div w:id="1484932138">
          <w:marLeft w:val="0"/>
          <w:marRight w:val="0"/>
          <w:marTop w:val="0"/>
          <w:marBottom w:val="0"/>
          <w:divBdr>
            <w:top w:val="none" w:sz="0" w:space="0" w:color="auto"/>
            <w:left w:val="none" w:sz="0" w:space="0" w:color="auto"/>
            <w:bottom w:val="none" w:sz="0" w:space="0" w:color="auto"/>
            <w:right w:val="none" w:sz="0" w:space="0" w:color="auto"/>
          </w:divBdr>
          <w:divsChild>
            <w:div w:id="1448503776">
              <w:marLeft w:val="0"/>
              <w:marRight w:val="0"/>
              <w:marTop w:val="0"/>
              <w:marBottom w:val="0"/>
              <w:divBdr>
                <w:top w:val="none" w:sz="0" w:space="0" w:color="auto"/>
                <w:left w:val="none" w:sz="0" w:space="0" w:color="auto"/>
                <w:bottom w:val="none" w:sz="0" w:space="0" w:color="auto"/>
                <w:right w:val="none" w:sz="0" w:space="0" w:color="auto"/>
              </w:divBdr>
              <w:divsChild>
                <w:div w:id="476142244">
                  <w:marLeft w:val="0"/>
                  <w:marRight w:val="0"/>
                  <w:marTop w:val="0"/>
                  <w:marBottom w:val="0"/>
                  <w:divBdr>
                    <w:top w:val="none" w:sz="0" w:space="0" w:color="auto"/>
                    <w:left w:val="none" w:sz="0" w:space="0" w:color="auto"/>
                    <w:bottom w:val="none" w:sz="0" w:space="0" w:color="auto"/>
                    <w:right w:val="none" w:sz="0" w:space="0" w:color="auto"/>
                  </w:divBdr>
                  <w:divsChild>
                    <w:div w:id="8758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193466">
      <w:bodyDiv w:val="1"/>
      <w:marLeft w:val="0"/>
      <w:marRight w:val="0"/>
      <w:marTop w:val="0"/>
      <w:marBottom w:val="0"/>
      <w:divBdr>
        <w:top w:val="none" w:sz="0" w:space="0" w:color="auto"/>
        <w:left w:val="none" w:sz="0" w:space="0" w:color="auto"/>
        <w:bottom w:val="none" w:sz="0" w:space="0" w:color="auto"/>
        <w:right w:val="none" w:sz="0" w:space="0" w:color="auto"/>
      </w:divBdr>
    </w:div>
    <w:div w:id="984553735">
      <w:bodyDiv w:val="1"/>
      <w:marLeft w:val="0"/>
      <w:marRight w:val="0"/>
      <w:marTop w:val="0"/>
      <w:marBottom w:val="0"/>
      <w:divBdr>
        <w:top w:val="none" w:sz="0" w:space="0" w:color="auto"/>
        <w:left w:val="none" w:sz="0" w:space="0" w:color="auto"/>
        <w:bottom w:val="none" w:sz="0" w:space="0" w:color="auto"/>
        <w:right w:val="none" w:sz="0" w:space="0" w:color="auto"/>
      </w:divBdr>
    </w:div>
    <w:div w:id="1000431207">
      <w:bodyDiv w:val="1"/>
      <w:marLeft w:val="0"/>
      <w:marRight w:val="0"/>
      <w:marTop w:val="0"/>
      <w:marBottom w:val="0"/>
      <w:divBdr>
        <w:top w:val="none" w:sz="0" w:space="0" w:color="auto"/>
        <w:left w:val="none" w:sz="0" w:space="0" w:color="auto"/>
        <w:bottom w:val="none" w:sz="0" w:space="0" w:color="auto"/>
        <w:right w:val="none" w:sz="0" w:space="0" w:color="auto"/>
      </w:divBdr>
      <w:divsChild>
        <w:div w:id="1726564061">
          <w:marLeft w:val="0"/>
          <w:marRight w:val="0"/>
          <w:marTop w:val="0"/>
          <w:marBottom w:val="0"/>
          <w:divBdr>
            <w:top w:val="none" w:sz="0" w:space="0" w:color="auto"/>
            <w:left w:val="none" w:sz="0" w:space="0" w:color="auto"/>
            <w:bottom w:val="none" w:sz="0" w:space="0" w:color="auto"/>
            <w:right w:val="none" w:sz="0" w:space="0" w:color="auto"/>
          </w:divBdr>
          <w:divsChild>
            <w:div w:id="941228885">
              <w:marLeft w:val="0"/>
              <w:marRight w:val="0"/>
              <w:marTop w:val="0"/>
              <w:marBottom w:val="0"/>
              <w:divBdr>
                <w:top w:val="none" w:sz="0" w:space="0" w:color="auto"/>
                <w:left w:val="none" w:sz="0" w:space="0" w:color="auto"/>
                <w:bottom w:val="none" w:sz="0" w:space="0" w:color="auto"/>
                <w:right w:val="none" w:sz="0" w:space="0" w:color="auto"/>
              </w:divBdr>
              <w:divsChild>
                <w:div w:id="2118718784">
                  <w:marLeft w:val="0"/>
                  <w:marRight w:val="0"/>
                  <w:marTop w:val="0"/>
                  <w:marBottom w:val="0"/>
                  <w:divBdr>
                    <w:top w:val="none" w:sz="0" w:space="0" w:color="auto"/>
                    <w:left w:val="none" w:sz="0" w:space="0" w:color="auto"/>
                    <w:bottom w:val="none" w:sz="0" w:space="0" w:color="auto"/>
                    <w:right w:val="none" w:sz="0" w:space="0" w:color="auto"/>
                  </w:divBdr>
                  <w:divsChild>
                    <w:div w:id="29591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459054">
      <w:bodyDiv w:val="1"/>
      <w:marLeft w:val="0"/>
      <w:marRight w:val="0"/>
      <w:marTop w:val="0"/>
      <w:marBottom w:val="0"/>
      <w:divBdr>
        <w:top w:val="none" w:sz="0" w:space="0" w:color="auto"/>
        <w:left w:val="none" w:sz="0" w:space="0" w:color="auto"/>
        <w:bottom w:val="none" w:sz="0" w:space="0" w:color="auto"/>
        <w:right w:val="none" w:sz="0" w:space="0" w:color="auto"/>
      </w:divBdr>
    </w:div>
    <w:div w:id="1098524328">
      <w:bodyDiv w:val="1"/>
      <w:marLeft w:val="0"/>
      <w:marRight w:val="0"/>
      <w:marTop w:val="0"/>
      <w:marBottom w:val="0"/>
      <w:divBdr>
        <w:top w:val="none" w:sz="0" w:space="0" w:color="auto"/>
        <w:left w:val="none" w:sz="0" w:space="0" w:color="auto"/>
        <w:bottom w:val="none" w:sz="0" w:space="0" w:color="auto"/>
        <w:right w:val="none" w:sz="0" w:space="0" w:color="auto"/>
      </w:divBdr>
      <w:divsChild>
        <w:div w:id="501966250">
          <w:marLeft w:val="0"/>
          <w:marRight w:val="0"/>
          <w:marTop w:val="0"/>
          <w:marBottom w:val="0"/>
          <w:divBdr>
            <w:top w:val="none" w:sz="0" w:space="0" w:color="auto"/>
            <w:left w:val="none" w:sz="0" w:space="0" w:color="auto"/>
            <w:bottom w:val="none" w:sz="0" w:space="0" w:color="auto"/>
            <w:right w:val="none" w:sz="0" w:space="0" w:color="auto"/>
          </w:divBdr>
        </w:div>
      </w:divsChild>
    </w:div>
    <w:div w:id="1105004546">
      <w:bodyDiv w:val="1"/>
      <w:marLeft w:val="0"/>
      <w:marRight w:val="0"/>
      <w:marTop w:val="0"/>
      <w:marBottom w:val="0"/>
      <w:divBdr>
        <w:top w:val="none" w:sz="0" w:space="0" w:color="auto"/>
        <w:left w:val="none" w:sz="0" w:space="0" w:color="auto"/>
        <w:bottom w:val="none" w:sz="0" w:space="0" w:color="auto"/>
        <w:right w:val="none" w:sz="0" w:space="0" w:color="auto"/>
      </w:divBdr>
    </w:div>
    <w:div w:id="1146624206">
      <w:bodyDiv w:val="1"/>
      <w:marLeft w:val="0"/>
      <w:marRight w:val="0"/>
      <w:marTop w:val="0"/>
      <w:marBottom w:val="0"/>
      <w:divBdr>
        <w:top w:val="none" w:sz="0" w:space="0" w:color="auto"/>
        <w:left w:val="none" w:sz="0" w:space="0" w:color="auto"/>
        <w:bottom w:val="none" w:sz="0" w:space="0" w:color="auto"/>
        <w:right w:val="none" w:sz="0" w:space="0" w:color="auto"/>
      </w:divBdr>
      <w:divsChild>
        <w:div w:id="593053479">
          <w:marLeft w:val="0"/>
          <w:marRight w:val="0"/>
          <w:marTop w:val="0"/>
          <w:marBottom w:val="0"/>
          <w:divBdr>
            <w:top w:val="none" w:sz="0" w:space="0" w:color="auto"/>
            <w:left w:val="none" w:sz="0" w:space="0" w:color="auto"/>
            <w:bottom w:val="none" w:sz="0" w:space="0" w:color="auto"/>
            <w:right w:val="none" w:sz="0" w:space="0" w:color="auto"/>
          </w:divBdr>
          <w:divsChild>
            <w:div w:id="1094278014">
              <w:marLeft w:val="0"/>
              <w:marRight w:val="0"/>
              <w:marTop w:val="0"/>
              <w:marBottom w:val="0"/>
              <w:divBdr>
                <w:top w:val="none" w:sz="0" w:space="0" w:color="auto"/>
                <w:left w:val="none" w:sz="0" w:space="0" w:color="auto"/>
                <w:bottom w:val="none" w:sz="0" w:space="0" w:color="auto"/>
                <w:right w:val="none" w:sz="0" w:space="0" w:color="auto"/>
              </w:divBdr>
              <w:divsChild>
                <w:div w:id="1082876970">
                  <w:marLeft w:val="0"/>
                  <w:marRight w:val="0"/>
                  <w:marTop w:val="0"/>
                  <w:marBottom w:val="0"/>
                  <w:divBdr>
                    <w:top w:val="none" w:sz="0" w:space="0" w:color="auto"/>
                    <w:left w:val="none" w:sz="0" w:space="0" w:color="auto"/>
                    <w:bottom w:val="none" w:sz="0" w:space="0" w:color="auto"/>
                    <w:right w:val="none" w:sz="0" w:space="0" w:color="auto"/>
                  </w:divBdr>
                  <w:divsChild>
                    <w:div w:id="131186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438">
      <w:bodyDiv w:val="1"/>
      <w:marLeft w:val="0"/>
      <w:marRight w:val="0"/>
      <w:marTop w:val="0"/>
      <w:marBottom w:val="0"/>
      <w:divBdr>
        <w:top w:val="none" w:sz="0" w:space="0" w:color="auto"/>
        <w:left w:val="none" w:sz="0" w:space="0" w:color="auto"/>
        <w:bottom w:val="none" w:sz="0" w:space="0" w:color="auto"/>
        <w:right w:val="none" w:sz="0" w:space="0" w:color="auto"/>
      </w:divBdr>
    </w:div>
    <w:div w:id="1162161926">
      <w:bodyDiv w:val="1"/>
      <w:marLeft w:val="0"/>
      <w:marRight w:val="0"/>
      <w:marTop w:val="0"/>
      <w:marBottom w:val="0"/>
      <w:divBdr>
        <w:top w:val="none" w:sz="0" w:space="0" w:color="auto"/>
        <w:left w:val="none" w:sz="0" w:space="0" w:color="auto"/>
        <w:bottom w:val="none" w:sz="0" w:space="0" w:color="auto"/>
        <w:right w:val="none" w:sz="0" w:space="0" w:color="auto"/>
      </w:divBdr>
    </w:div>
    <w:div w:id="1243293362">
      <w:bodyDiv w:val="1"/>
      <w:marLeft w:val="0"/>
      <w:marRight w:val="0"/>
      <w:marTop w:val="0"/>
      <w:marBottom w:val="0"/>
      <w:divBdr>
        <w:top w:val="none" w:sz="0" w:space="0" w:color="auto"/>
        <w:left w:val="none" w:sz="0" w:space="0" w:color="auto"/>
        <w:bottom w:val="none" w:sz="0" w:space="0" w:color="auto"/>
        <w:right w:val="none" w:sz="0" w:space="0" w:color="auto"/>
      </w:divBdr>
    </w:div>
    <w:div w:id="1302425223">
      <w:bodyDiv w:val="1"/>
      <w:marLeft w:val="0"/>
      <w:marRight w:val="0"/>
      <w:marTop w:val="0"/>
      <w:marBottom w:val="0"/>
      <w:divBdr>
        <w:top w:val="none" w:sz="0" w:space="0" w:color="auto"/>
        <w:left w:val="none" w:sz="0" w:space="0" w:color="auto"/>
        <w:bottom w:val="none" w:sz="0" w:space="0" w:color="auto"/>
        <w:right w:val="none" w:sz="0" w:space="0" w:color="auto"/>
      </w:divBdr>
    </w:div>
    <w:div w:id="1342197681">
      <w:bodyDiv w:val="1"/>
      <w:marLeft w:val="0"/>
      <w:marRight w:val="0"/>
      <w:marTop w:val="0"/>
      <w:marBottom w:val="0"/>
      <w:divBdr>
        <w:top w:val="none" w:sz="0" w:space="0" w:color="auto"/>
        <w:left w:val="none" w:sz="0" w:space="0" w:color="auto"/>
        <w:bottom w:val="none" w:sz="0" w:space="0" w:color="auto"/>
        <w:right w:val="none" w:sz="0" w:space="0" w:color="auto"/>
      </w:divBdr>
    </w:div>
    <w:div w:id="1342776936">
      <w:bodyDiv w:val="1"/>
      <w:marLeft w:val="0"/>
      <w:marRight w:val="0"/>
      <w:marTop w:val="0"/>
      <w:marBottom w:val="0"/>
      <w:divBdr>
        <w:top w:val="none" w:sz="0" w:space="0" w:color="auto"/>
        <w:left w:val="none" w:sz="0" w:space="0" w:color="auto"/>
        <w:bottom w:val="none" w:sz="0" w:space="0" w:color="auto"/>
        <w:right w:val="none" w:sz="0" w:space="0" w:color="auto"/>
      </w:divBdr>
    </w:div>
    <w:div w:id="1448769475">
      <w:bodyDiv w:val="1"/>
      <w:marLeft w:val="0"/>
      <w:marRight w:val="0"/>
      <w:marTop w:val="0"/>
      <w:marBottom w:val="0"/>
      <w:divBdr>
        <w:top w:val="none" w:sz="0" w:space="0" w:color="auto"/>
        <w:left w:val="none" w:sz="0" w:space="0" w:color="auto"/>
        <w:bottom w:val="none" w:sz="0" w:space="0" w:color="auto"/>
        <w:right w:val="none" w:sz="0" w:space="0" w:color="auto"/>
      </w:divBdr>
      <w:divsChild>
        <w:div w:id="525951746">
          <w:marLeft w:val="0"/>
          <w:marRight w:val="0"/>
          <w:marTop w:val="0"/>
          <w:marBottom w:val="0"/>
          <w:divBdr>
            <w:top w:val="none" w:sz="0" w:space="0" w:color="auto"/>
            <w:left w:val="none" w:sz="0" w:space="0" w:color="auto"/>
            <w:bottom w:val="none" w:sz="0" w:space="0" w:color="auto"/>
            <w:right w:val="none" w:sz="0" w:space="0" w:color="auto"/>
          </w:divBdr>
          <w:divsChild>
            <w:div w:id="1822041498">
              <w:marLeft w:val="0"/>
              <w:marRight w:val="0"/>
              <w:marTop w:val="0"/>
              <w:marBottom w:val="0"/>
              <w:divBdr>
                <w:top w:val="none" w:sz="0" w:space="0" w:color="auto"/>
                <w:left w:val="none" w:sz="0" w:space="0" w:color="auto"/>
                <w:bottom w:val="none" w:sz="0" w:space="0" w:color="auto"/>
                <w:right w:val="none" w:sz="0" w:space="0" w:color="auto"/>
              </w:divBdr>
              <w:divsChild>
                <w:div w:id="1321271342">
                  <w:marLeft w:val="0"/>
                  <w:marRight w:val="0"/>
                  <w:marTop w:val="0"/>
                  <w:marBottom w:val="0"/>
                  <w:divBdr>
                    <w:top w:val="none" w:sz="0" w:space="0" w:color="auto"/>
                    <w:left w:val="none" w:sz="0" w:space="0" w:color="auto"/>
                    <w:bottom w:val="none" w:sz="0" w:space="0" w:color="auto"/>
                    <w:right w:val="none" w:sz="0" w:space="0" w:color="auto"/>
                  </w:divBdr>
                  <w:divsChild>
                    <w:div w:id="195332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886461">
      <w:bodyDiv w:val="1"/>
      <w:marLeft w:val="0"/>
      <w:marRight w:val="0"/>
      <w:marTop w:val="0"/>
      <w:marBottom w:val="0"/>
      <w:divBdr>
        <w:top w:val="none" w:sz="0" w:space="0" w:color="auto"/>
        <w:left w:val="none" w:sz="0" w:space="0" w:color="auto"/>
        <w:bottom w:val="none" w:sz="0" w:space="0" w:color="auto"/>
        <w:right w:val="none" w:sz="0" w:space="0" w:color="auto"/>
      </w:divBdr>
    </w:div>
    <w:div w:id="1642424394">
      <w:bodyDiv w:val="1"/>
      <w:marLeft w:val="0"/>
      <w:marRight w:val="0"/>
      <w:marTop w:val="0"/>
      <w:marBottom w:val="0"/>
      <w:divBdr>
        <w:top w:val="none" w:sz="0" w:space="0" w:color="auto"/>
        <w:left w:val="none" w:sz="0" w:space="0" w:color="auto"/>
        <w:bottom w:val="none" w:sz="0" w:space="0" w:color="auto"/>
        <w:right w:val="none" w:sz="0" w:space="0" w:color="auto"/>
      </w:divBdr>
    </w:div>
    <w:div w:id="1675956175">
      <w:bodyDiv w:val="1"/>
      <w:marLeft w:val="0"/>
      <w:marRight w:val="0"/>
      <w:marTop w:val="0"/>
      <w:marBottom w:val="0"/>
      <w:divBdr>
        <w:top w:val="none" w:sz="0" w:space="0" w:color="auto"/>
        <w:left w:val="none" w:sz="0" w:space="0" w:color="auto"/>
        <w:bottom w:val="none" w:sz="0" w:space="0" w:color="auto"/>
        <w:right w:val="none" w:sz="0" w:space="0" w:color="auto"/>
      </w:divBdr>
    </w:div>
    <w:div w:id="1690794017">
      <w:bodyDiv w:val="1"/>
      <w:marLeft w:val="0"/>
      <w:marRight w:val="0"/>
      <w:marTop w:val="0"/>
      <w:marBottom w:val="0"/>
      <w:divBdr>
        <w:top w:val="none" w:sz="0" w:space="0" w:color="auto"/>
        <w:left w:val="none" w:sz="0" w:space="0" w:color="auto"/>
        <w:bottom w:val="none" w:sz="0" w:space="0" w:color="auto"/>
        <w:right w:val="none" w:sz="0" w:space="0" w:color="auto"/>
      </w:divBdr>
    </w:div>
    <w:div w:id="1808427595">
      <w:bodyDiv w:val="1"/>
      <w:marLeft w:val="0"/>
      <w:marRight w:val="0"/>
      <w:marTop w:val="0"/>
      <w:marBottom w:val="0"/>
      <w:divBdr>
        <w:top w:val="none" w:sz="0" w:space="0" w:color="auto"/>
        <w:left w:val="none" w:sz="0" w:space="0" w:color="auto"/>
        <w:bottom w:val="none" w:sz="0" w:space="0" w:color="auto"/>
        <w:right w:val="none" w:sz="0" w:space="0" w:color="auto"/>
      </w:divBdr>
    </w:div>
    <w:div w:id="1841701834">
      <w:bodyDiv w:val="1"/>
      <w:marLeft w:val="0"/>
      <w:marRight w:val="0"/>
      <w:marTop w:val="0"/>
      <w:marBottom w:val="0"/>
      <w:divBdr>
        <w:top w:val="none" w:sz="0" w:space="0" w:color="auto"/>
        <w:left w:val="none" w:sz="0" w:space="0" w:color="auto"/>
        <w:bottom w:val="none" w:sz="0" w:space="0" w:color="auto"/>
        <w:right w:val="none" w:sz="0" w:space="0" w:color="auto"/>
      </w:divBdr>
    </w:div>
    <w:div w:id="1886721580">
      <w:bodyDiv w:val="1"/>
      <w:marLeft w:val="0"/>
      <w:marRight w:val="0"/>
      <w:marTop w:val="0"/>
      <w:marBottom w:val="0"/>
      <w:divBdr>
        <w:top w:val="none" w:sz="0" w:space="0" w:color="auto"/>
        <w:left w:val="none" w:sz="0" w:space="0" w:color="auto"/>
        <w:bottom w:val="none" w:sz="0" w:space="0" w:color="auto"/>
        <w:right w:val="none" w:sz="0" w:space="0" w:color="auto"/>
      </w:divBdr>
    </w:div>
    <w:div w:id="1891188538">
      <w:bodyDiv w:val="1"/>
      <w:marLeft w:val="0"/>
      <w:marRight w:val="0"/>
      <w:marTop w:val="0"/>
      <w:marBottom w:val="0"/>
      <w:divBdr>
        <w:top w:val="none" w:sz="0" w:space="0" w:color="auto"/>
        <w:left w:val="none" w:sz="0" w:space="0" w:color="auto"/>
        <w:bottom w:val="none" w:sz="0" w:space="0" w:color="auto"/>
        <w:right w:val="none" w:sz="0" w:space="0" w:color="auto"/>
      </w:divBdr>
      <w:divsChild>
        <w:div w:id="2115202178">
          <w:marLeft w:val="0"/>
          <w:marRight w:val="0"/>
          <w:marTop w:val="0"/>
          <w:marBottom w:val="0"/>
          <w:divBdr>
            <w:top w:val="none" w:sz="0" w:space="0" w:color="auto"/>
            <w:left w:val="none" w:sz="0" w:space="0" w:color="auto"/>
            <w:bottom w:val="none" w:sz="0" w:space="0" w:color="auto"/>
            <w:right w:val="none" w:sz="0" w:space="0" w:color="auto"/>
          </w:divBdr>
          <w:divsChild>
            <w:div w:id="2067337687">
              <w:marLeft w:val="0"/>
              <w:marRight w:val="0"/>
              <w:marTop w:val="0"/>
              <w:marBottom w:val="0"/>
              <w:divBdr>
                <w:top w:val="none" w:sz="0" w:space="0" w:color="auto"/>
                <w:left w:val="none" w:sz="0" w:space="0" w:color="auto"/>
                <w:bottom w:val="none" w:sz="0" w:space="0" w:color="auto"/>
                <w:right w:val="none" w:sz="0" w:space="0" w:color="auto"/>
              </w:divBdr>
              <w:divsChild>
                <w:div w:id="1190221126">
                  <w:marLeft w:val="0"/>
                  <w:marRight w:val="0"/>
                  <w:marTop w:val="0"/>
                  <w:marBottom w:val="0"/>
                  <w:divBdr>
                    <w:top w:val="none" w:sz="0" w:space="0" w:color="auto"/>
                    <w:left w:val="none" w:sz="0" w:space="0" w:color="auto"/>
                    <w:bottom w:val="none" w:sz="0" w:space="0" w:color="auto"/>
                    <w:right w:val="none" w:sz="0" w:space="0" w:color="auto"/>
                  </w:divBdr>
                  <w:divsChild>
                    <w:div w:id="16576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574658">
      <w:bodyDiv w:val="1"/>
      <w:marLeft w:val="0"/>
      <w:marRight w:val="0"/>
      <w:marTop w:val="0"/>
      <w:marBottom w:val="0"/>
      <w:divBdr>
        <w:top w:val="none" w:sz="0" w:space="0" w:color="auto"/>
        <w:left w:val="none" w:sz="0" w:space="0" w:color="auto"/>
        <w:bottom w:val="none" w:sz="0" w:space="0" w:color="auto"/>
        <w:right w:val="none" w:sz="0" w:space="0" w:color="auto"/>
      </w:divBdr>
      <w:divsChild>
        <w:div w:id="30302453">
          <w:marLeft w:val="0"/>
          <w:marRight w:val="0"/>
          <w:marTop w:val="0"/>
          <w:marBottom w:val="0"/>
          <w:divBdr>
            <w:top w:val="none" w:sz="0" w:space="0" w:color="auto"/>
            <w:left w:val="none" w:sz="0" w:space="0" w:color="auto"/>
            <w:bottom w:val="none" w:sz="0" w:space="0" w:color="auto"/>
            <w:right w:val="none" w:sz="0" w:space="0" w:color="auto"/>
          </w:divBdr>
        </w:div>
        <w:div w:id="1944996885">
          <w:marLeft w:val="0"/>
          <w:marRight w:val="0"/>
          <w:marTop w:val="0"/>
          <w:marBottom w:val="0"/>
          <w:divBdr>
            <w:top w:val="none" w:sz="0" w:space="0" w:color="auto"/>
            <w:left w:val="none" w:sz="0" w:space="0" w:color="auto"/>
            <w:bottom w:val="none" w:sz="0" w:space="0" w:color="auto"/>
            <w:right w:val="none" w:sz="0" w:space="0" w:color="auto"/>
          </w:divBdr>
          <w:divsChild>
            <w:div w:id="1042944194">
              <w:marLeft w:val="0"/>
              <w:marRight w:val="0"/>
              <w:marTop w:val="0"/>
              <w:marBottom w:val="0"/>
              <w:divBdr>
                <w:top w:val="none" w:sz="0" w:space="0" w:color="auto"/>
                <w:left w:val="none" w:sz="0" w:space="0" w:color="auto"/>
                <w:bottom w:val="none" w:sz="0" w:space="0" w:color="auto"/>
                <w:right w:val="none" w:sz="0" w:space="0" w:color="auto"/>
              </w:divBdr>
              <w:divsChild>
                <w:div w:id="1370105200">
                  <w:marLeft w:val="0"/>
                  <w:marRight w:val="0"/>
                  <w:marTop w:val="0"/>
                  <w:marBottom w:val="0"/>
                  <w:divBdr>
                    <w:top w:val="none" w:sz="0" w:space="0" w:color="auto"/>
                    <w:left w:val="none" w:sz="0" w:space="0" w:color="auto"/>
                    <w:bottom w:val="none" w:sz="0" w:space="0" w:color="auto"/>
                    <w:right w:val="none" w:sz="0" w:space="0" w:color="auto"/>
                  </w:divBdr>
                  <w:divsChild>
                    <w:div w:id="83237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809684">
      <w:bodyDiv w:val="1"/>
      <w:marLeft w:val="0"/>
      <w:marRight w:val="0"/>
      <w:marTop w:val="0"/>
      <w:marBottom w:val="0"/>
      <w:divBdr>
        <w:top w:val="none" w:sz="0" w:space="0" w:color="auto"/>
        <w:left w:val="none" w:sz="0" w:space="0" w:color="auto"/>
        <w:bottom w:val="none" w:sz="0" w:space="0" w:color="auto"/>
        <w:right w:val="none" w:sz="0" w:space="0" w:color="auto"/>
      </w:divBdr>
    </w:div>
    <w:div w:id="2019304363">
      <w:bodyDiv w:val="1"/>
      <w:marLeft w:val="0"/>
      <w:marRight w:val="0"/>
      <w:marTop w:val="0"/>
      <w:marBottom w:val="0"/>
      <w:divBdr>
        <w:top w:val="none" w:sz="0" w:space="0" w:color="auto"/>
        <w:left w:val="none" w:sz="0" w:space="0" w:color="auto"/>
        <w:bottom w:val="none" w:sz="0" w:space="0" w:color="auto"/>
        <w:right w:val="none" w:sz="0" w:space="0" w:color="auto"/>
      </w:divBdr>
    </w:div>
    <w:div w:id="2025545088">
      <w:bodyDiv w:val="1"/>
      <w:marLeft w:val="0"/>
      <w:marRight w:val="0"/>
      <w:marTop w:val="0"/>
      <w:marBottom w:val="0"/>
      <w:divBdr>
        <w:top w:val="none" w:sz="0" w:space="0" w:color="auto"/>
        <w:left w:val="none" w:sz="0" w:space="0" w:color="auto"/>
        <w:bottom w:val="none" w:sz="0" w:space="0" w:color="auto"/>
        <w:right w:val="none" w:sz="0" w:space="0" w:color="auto"/>
      </w:divBdr>
    </w:div>
    <w:div w:id="213617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ro/"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hyperlink" Target="http://kemia.fazekas.hu/kemiatanaroknak/szakmai/mkl_2017_2018_kemiatort_kemia_tan.pdf"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tomc.elte.hu/sites/default/files/kiadvany/kemiatanitas_modszertana_jegyzet.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customXml" Target="../customXml/item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15A1F71BAC23EC4B83772869D8B3BD6C" ma:contentTypeVersion="6" ma:contentTypeDescription="Új dokumentum létrehozása." ma:contentTypeScope="" ma:versionID="2488d3c9d79f7e587d112f64d6677eb1">
  <xsd:schema xmlns:xsd="http://www.w3.org/2001/XMLSchema" xmlns:xs="http://www.w3.org/2001/XMLSchema" xmlns:p="http://schemas.microsoft.com/office/2006/metadata/properties" xmlns:ns2="01b0800b-a583-44a8-a1dd-c08bdd5d9ade" targetNamespace="http://schemas.microsoft.com/office/2006/metadata/properties" ma:root="true" ma:fieldsID="9ced64450ec4ad375907062350f501d4" ns2:_="">
    <xsd:import namespace="01b0800b-a583-44a8-a1dd-c08bdd5d9ad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0800b-a583-44a8-a1dd-c08bdd5d9a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5670C2-0951-48DC-BDC6-587D1809AC68}"/>
</file>

<file path=customXml/itemProps2.xml><?xml version="1.0" encoding="utf-8"?>
<ds:datastoreItem xmlns:ds="http://schemas.openxmlformats.org/officeDocument/2006/customXml" ds:itemID="{CC98192C-7F4A-408A-B386-708631F0D79E}"/>
</file>

<file path=customXml/itemProps3.xml><?xml version="1.0" encoding="utf-8"?>
<ds:datastoreItem xmlns:ds="http://schemas.openxmlformats.org/officeDocument/2006/customXml" ds:itemID="{453A5747-2A3D-4FE6-AEA4-FFED02951912}"/>
</file>

<file path=docProps/app.xml><?xml version="1.0" encoding="utf-8"?>
<Properties xmlns="http://schemas.openxmlformats.org/officeDocument/2006/extended-properties" xmlns:vt="http://schemas.openxmlformats.org/officeDocument/2006/docPropsVTypes">
  <Template>Normal</Template>
  <TotalTime>187</TotalTime>
  <Pages>6</Pages>
  <Words>1810</Words>
  <Characters>12493</Characters>
  <Application>Microsoft Office Word</Application>
  <DocSecurity>0</DocSecurity>
  <Lines>104</Lines>
  <Paragraphs>28</Paragraphs>
  <ScaleCrop>false</ScaleCrop>
  <HeadingPairs>
    <vt:vector size="2" baseType="variant">
      <vt:variant>
        <vt:lpstr>Cím</vt:lpstr>
      </vt:variant>
      <vt:variant>
        <vt:i4>1</vt:i4>
      </vt:variant>
    </vt:vector>
  </HeadingPairs>
  <TitlesOfParts>
    <vt:vector size="1" baseType="lpstr">
      <vt:lpstr>A TANTÁRGY ADATLAPJA</vt:lpstr>
    </vt:vector>
  </TitlesOfParts>
  <Company/>
  <LinksUpToDate>false</LinksUpToDate>
  <CharactersWithSpaces>14275</CharactersWithSpaces>
  <SharedDoc>false</SharedDoc>
  <HLinks>
    <vt:vector size="18" baseType="variant">
      <vt:variant>
        <vt:i4>6684789</vt:i4>
      </vt:variant>
      <vt:variant>
        <vt:i4>6</vt:i4>
      </vt:variant>
      <vt:variant>
        <vt:i4>0</vt:i4>
      </vt:variant>
      <vt:variant>
        <vt:i4>5</vt:i4>
      </vt:variant>
      <vt:variant>
        <vt:lpwstr>http://www.edu.ro/</vt:lpwstr>
      </vt:variant>
      <vt:variant>
        <vt:lpwstr/>
      </vt:variant>
      <vt:variant>
        <vt:i4>5439530</vt:i4>
      </vt:variant>
      <vt:variant>
        <vt:i4>3</vt:i4>
      </vt:variant>
      <vt:variant>
        <vt:i4>0</vt:i4>
      </vt:variant>
      <vt:variant>
        <vt:i4>5</vt:i4>
      </vt:variant>
      <vt:variant>
        <vt:lpwstr>http://kemia.fazekas.hu/kemiatanaroknak/szakmai/mkl_2017_2018_kemiatort_kemia_tan.pdf</vt:lpwstr>
      </vt:variant>
      <vt:variant>
        <vt:lpwstr/>
      </vt:variant>
      <vt:variant>
        <vt:i4>3080316</vt:i4>
      </vt:variant>
      <vt:variant>
        <vt:i4>0</vt:i4>
      </vt:variant>
      <vt:variant>
        <vt:i4>0</vt:i4>
      </vt:variant>
      <vt:variant>
        <vt:i4>5</vt:i4>
      </vt:variant>
      <vt:variant>
        <vt:lpwstr>http://ttomc.elte.hu/sites/default/files/kiadvany/kemiatanitas_modszertana_jegyzet.pdf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GARI</dc:creator>
  <cp:lastModifiedBy>qwerty</cp:lastModifiedBy>
  <cp:revision>13</cp:revision>
  <cp:lastPrinted>2015-02-27T11:39:00Z</cp:lastPrinted>
  <dcterms:created xsi:type="dcterms:W3CDTF">2020-07-19T16:50:00Z</dcterms:created>
  <dcterms:modified xsi:type="dcterms:W3CDTF">2020-07-22T10:03:00Z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0x01010015A1F71BAC23EC4B83772869D8B3BD6C</vt:lpwstr>
  </property>
</Properties>
</file>