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C1005" w:rsidRDefault="00F66A00">
      <w:pPr>
        <w:jc w:val="center"/>
        <w:rPr>
          <w:rFonts w:ascii="Times New Roman" w:hAnsi="Times New Roman"/>
          <w:b/>
          <w:caps/>
          <w:sz w:val="24"/>
          <w:szCs w:val="24"/>
        </w:rPr>
      </w:pPr>
      <w:r>
        <w:rPr>
          <w:rFonts w:ascii="Times New Roman" w:hAnsi="Times New Roman"/>
          <w:b/>
          <w:caps/>
          <w:sz w:val="24"/>
          <w:szCs w:val="24"/>
        </w:rPr>
        <w:t>fişa disciplinei</w:t>
      </w:r>
    </w:p>
    <w:p w:rsidR="000C1005" w:rsidRDefault="00F66A00">
      <w:pPr>
        <w:spacing w:after="0"/>
        <w:rPr>
          <w:rFonts w:ascii="Times New Roman" w:hAnsi="Times New Roman"/>
          <w:b/>
          <w:sz w:val="24"/>
          <w:szCs w:val="24"/>
        </w:rPr>
      </w:pPr>
      <w:r>
        <w:rPr>
          <w:rFonts w:ascii="Times New Roman" w:hAnsi="Times New Roman"/>
          <w:b/>
          <w:sz w:val="24"/>
          <w:szCs w:val="24"/>
        </w:rPr>
        <w:t>1. Date despre program</w:t>
      </w:r>
    </w:p>
    <w:tbl>
      <w:tblPr>
        <w:tblW w:w="0" w:type="auto"/>
        <w:tblInd w:w="-15" w:type="dxa"/>
        <w:tblLayout w:type="fixed"/>
        <w:tblLook w:val="0000" w:firstRow="0" w:lastRow="0" w:firstColumn="0" w:lastColumn="0" w:noHBand="0" w:noVBand="0"/>
      </w:tblPr>
      <w:tblGrid>
        <w:gridCol w:w="3100"/>
        <w:gridCol w:w="6949"/>
      </w:tblGrid>
      <w:tr w:rsidR="000C1005" w:rsidTr="004524FD">
        <w:tc>
          <w:tcPr>
            <w:tcW w:w="310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1.1 Instituţia de învăţământ superior</w:t>
            </w:r>
          </w:p>
        </w:tc>
        <w:tc>
          <w:tcPr>
            <w:tcW w:w="6949"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 xml:space="preserve">Univeristatea „Babeş-Bolyai” </w:t>
            </w:r>
          </w:p>
        </w:tc>
      </w:tr>
      <w:tr w:rsidR="000C1005" w:rsidTr="004524FD">
        <w:tc>
          <w:tcPr>
            <w:tcW w:w="310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1.2 Facultatea</w:t>
            </w:r>
          </w:p>
        </w:tc>
        <w:tc>
          <w:tcPr>
            <w:tcW w:w="6949"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rsidP="00FE26E3">
            <w:pPr>
              <w:snapToGrid w:val="0"/>
              <w:spacing w:after="0"/>
              <w:rPr>
                <w:rFonts w:ascii="Times New Roman" w:hAnsi="Times New Roman"/>
                <w:sz w:val="24"/>
                <w:szCs w:val="24"/>
              </w:rPr>
            </w:pPr>
            <w:r>
              <w:rPr>
                <w:rFonts w:ascii="Times New Roman" w:hAnsi="Times New Roman"/>
                <w:sz w:val="24"/>
                <w:szCs w:val="24"/>
              </w:rPr>
              <w:t xml:space="preserve">Facultatea de </w:t>
            </w:r>
            <w:r w:rsidR="00F8670B">
              <w:rPr>
                <w:rFonts w:ascii="Times New Roman" w:hAnsi="Times New Roman"/>
                <w:sz w:val="24"/>
                <w:szCs w:val="24"/>
              </w:rPr>
              <w:t>Chimie si Inginerie Chimica</w:t>
            </w:r>
          </w:p>
        </w:tc>
      </w:tr>
      <w:tr w:rsidR="000C1005" w:rsidTr="004524FD">
        <w:tc>
          <w:tcPr>
            <w:tcW w:w="310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1.3 Departamentul</w:t>
            </w:r>
          </w:p>
        </w:tc>
        <w:tc>
          <w:tcPr>
            <w:tcW w:w="6949"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rsidP="00FE26E3">
            <w:pPr>
              <w:snapToGrid w:val="0"/>
              <w:spacing w:after="0"/>
              <w:rPr>
                <w:rFonts w:ascii="Times New Roman" w:hAnsi="Times New Roman"/>
                <w:sz w:val="24"/>
                <w:szCs w:val="24"/>
              </w:rPr>
            </w:pPr>
            <w:r>
              <w:rPr>
                <w:rFonts w:ascii="Times New Roman" w:hAnsi="Times New Roman"/>
                <w:sz w:val="24"/>
                <w:szCs w:val="24"/>
              </w:rPr>
              <w:t xml:space="preserve">Departamentul </w:t>
            </w:r>
            <w:r w:rsidR="004524FD">
              <w:rPr>
                <w:rFonts w:ascii="Times New Roman" w:hAnsi="Times New Roman"/>
                <w:sz w:val="24"/>
                <w:szCs w:val="24"/>
              </w:rPr>
              <w:t>de Chimie si Inginerie Chimica</w:t>
            </w:r>
            <w:r w:rsidR="00FE26E3">
              <w:rPr>
                <w:rFonts w:ascii="Times New Roman" w:hAnsi="Times New Roman"/>
                <w:sz w:val="24"/>
                <w:szCs w:val="24"/>
              </w:rPr>
              <w:t xml:space="preserve"> </w:t>
            </w:r>
            <w:r>
              <w:rPr>
                <w:rFonts w:ascii="Times New Roman" w:hAnsi="Times New Roman"/>
                <w:sz w:val="24"/>
                <w:szCs w:val="24"/>
              </w:rPr>
              <w:t>al Liniei Maghiare</w:t>
            </w:r>
          </w:p>
        </w:tc>
      </w:tr>
      <w:tr w:rsidR="000C1005" w:rsidTr="004524FD">
        <w:tc>
          <w:tcPr>
            <w:tcW w:w="310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1.4 Domeniul de studii</w:t>
            </w:r>
          </w:p>
        </w:tc>
        <w:tc>
          <w:tcPr>
            <w:tcW w:w="6949"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352216">
            <w:pPr>
              <w:snapToGrid w:val="0"/>
              <w:spacing w:after="0"/>
              <w:rPr>
                <w:rFonts w:ascii="Times New Roman" w:hAnsi="Times New Roman"/>
                <w:sz w:val="24"/>
                <w:szCs w:val="24"/>
              </w:rPr>
            </w:pPr>
            <w:proofErr w:type="spellStart"/>
            <w:r w:rsidRPr="002B72A1">
              <w:rPr>
                <w:rStyle w:val="normaltextrun"/>
                <w:rFonts w:ascii="Times New Roman" w:hAnsi="Times New Roman" w:cs="Times New Roman"/>
                <w:bCs/>
                <w:color w:val="000000"/>
                <w:sz w:val="24"/>
                <w:szCs w:val="24"/>
                <w:shd w:val="clear" w:color="auto" w:fill="FFFFFF"/>
                <w:lang w:val="en-US"/>
              </w:rPr>
              <w:t>Ştiinţe</w:t>
            </w:r>
            <w:proofErr w:type="spellEnd"/>
            <w:r w:rsidRPr="002B72A1">
              <w:rPr>
                <w:rStyle w:val="normaltextrun"/>
                <w:rFonts w:ascii="Times New Roman" w:hAnsi="Times New Roman" w:cs="Times New Roman"/>
                <w:bCs/>
                <w:color w:val="000000"/>
                <w:sz w:val="24"/>
                <w:szCs w:val="24"/>
                <w:shd w:val="clear" w:color="auto" w:fill="FFFFFF"/>
                <w:lang w:val="en-US"/>
              </w:rPr>
              <w:t xml:space="preserve"> ale </w:t>
            </w:r>
            <w:proofErr w:type="spellStart"/>
            <w:r w:rsidRPr="002B72A1">
              <w:rPr>
                <w:rStyle w:val="normaltextrun"/>
                <w:rFonts w:ascii="Times New Roman" w:hAnsi="Times New Roman" w:cs="Times New Roman"/>
                <w:bCs/>
                <w:color w:val="000000"/>
                <w:sz w:val="24"/>
                <w:szCs w:val="24"/>
                <w:shd w:val="clear" w:color="auto" w:fill="FFFFFF"/>
                <w:lang w:val="en-US"/>
              </w:rPr>
              <w:t>Educaţiei</w:t>
            </w:r>
            <w:proofErr w:type="spellEnd"/>
            <w:r w:rsidRPr="002B72A1">
              <w:rPr>
                <w:rStyle w:val="eop"/>
                <w:rFonts w:ascii="Times New Roman" w:hAnsi="Times New Roman" w:cs="Times New Roman"/>
                <w:color w:val="000000"/>
                <w:sz w:val="24"/>
                <w:szCs w:val="24"/>
                <w:shd w:val="clear" w:color="auto" w:fill="FFFFFF"/>
              </w:rPr>
              <w:t> </w:t>
            </w:r>
          </w:p>
        </w:tc>
      </w:tr>
      <w:tr w:rsidR="000C1005" w:rsidTr="004524FD">
        <w:tc>
          <w:tcPr>
            <w:tcW w:w="310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1.5 Ciclul de studii</w:t>
            </w:r>
          </w:p>
        </w:tc>
        <w:tc>
          <w:tcPr>
            <w:tcW w:w="6949"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4524FD" w:rsidP="004524FD">
            <w:pPr>
              <w:snapToGrid w:val="0"/>
              <w:spacing w:after="0"/>
              <w:rPr>
                <w:rFonts w:ascii="Times New Roman" w:hAnsi="Times New Roman"/>
                <w:sz w:val="24"/>
                <w:szCs w:val="24"/>
              </w:rPr>
            </w:pPr>
            <w:r>
              <w:rPr>
                <w:rFonts w:ascii="Times New Roman" w:hAnsi="Times New Roman"/>
                <w:sz w:val="24"/>
                <w:szCs w:val="24"/>
              </w:rPr>
              <w:t>Master</w:t>
            </w:r>
          </w:p>
        </w:tc>
      </w:tr>
      <w:tr w:rsidR="000C1005" w:rsidTr="004524FD">
        <w:tc>
          <w:tcPr>
            <w:tcW w:w="3100" w:type="dxa"/>
            <w:tcBorders>
              <w:top w:val="single" w:sz="4" w:space="0" w:color="000000"/>
              <w:left w:val="single" w:sz="4" w:space="0" w:color="000000"/>
              <w:bottom w:val="single" w:sz="4" w:space="0" w:color="000000"/>
            </w:tcBorders>
            <w:shd w:val="clear" w:color="auto" w:fill="auto"/>
          </w:tcPr>
          <w:p w:rsidR="000C1005" w:rsidRDefault="00F66A00" w:rsidP="004524FD">
            <w:pPr>
              <w:snapToGrid w:val="0"/>
              <w:spacing w:after="0"/>
              <w:rPr>
                <w:rFonts w:ascii="Times New Roman" w:hAnsi="Times New Roman"/>
                <w:sz w:val="24"/>
                <w:szCs w:val="24"/>
              </w:rPr>
            </w:pPr>
            <w:r>
              <w:rPr>
                <w:rFonts w:ascii="Times New Roman" w:hAnsi="Times New Roman"/>
                <w:sz w:val="24"/>
                <w:szCs w:val="24"/>
              </w:rPr>
              <w:t xml:space="preserve">1.6 Programul de studiu / </w:t>
            </w:r>
            <w:r w:rsidR="004524FD">
              <w:rPr>
                <w:rFonts w:ascii="Times New Roman" w:hAnsi="Times New Roman"/>
                <w:sz w:val="24"/>
                <w:szCs w:val="24"/>
              </w:rPr>
              <w:t>Specializarea</w:t>
            </w:r>
          </w:p>
        </w:tc>
        <w:tc>
          <w:tcPr>
            <w:tcW w:w="6949"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729AA">
            <w:pPr>
              <w:snapToGrid w:val="0"/>
              <w:spacing w:after="0"/>
              <w:rPr>
                <w:rFonts w:ascii="Times New Roman" w:hAnsi="Times New Roman"/>
                <w:sz w:val="24"/>
                <w:szCs w:val="24"/>
              </w:rPr>
            </w:pPr>
            <w:r>
              <w:rPr>
                <w:rFonts w:ascii="Times New Roman" w:hAnsi="Times New Roman"/>
                <w:sz w:val="24"/>
                <w:szCs w:val="24"/>
              </w:rPr>
              <w:t>Master didactic – Specialitate secundară CHIMIE / Profesor</w:t>
            </w:r>
          </w:p>
        </w:tc>
      </w:tr>
    </w:tbl>
    <w:p w:rsidR="000C1005" w:rsidRDefault="000C1005">
      <w:pPr>
        <w:spacing w:after="0" w:line="200" w:lineRule="atLeast"/>
      </w:pPr>
    </w:p>
    <w:p w:rsidR="000C1005" w:rsidRDefault="00F66A00">
      <w:pPr>
        <w:spacing w:after="0"/>
        <w:rPr>
          <w:rFonts w:ascii="Times New Roman" w:hAnsi="Times New Roman"/>
          <w:b/>
          <w:sz w:val="24"/>
          <w:szCs w:val="24"/>
        </w:rPr>
      </w:pPr>
      <w:r>
        <w:rPr>
          <w:rFonts w:ascii="Times New Roman" w:hAnsi="Times New Roman"/>
          <w:b/>
          <w:sz w:val="24"/>
          <w:szCs w:val="24"/>
        </w:rPr>
        <w:t>2. Date despre disciplină</w:t>
      </w:r>
    </w:p>
    <w:tbl>
      <w:tblPr>
        <w:tblW w:w="0" w:type="auto"/>
        <w:tblInd w:w="-15" w:type="dxa"/>
        <w:tblLayout w:type="fixed"/>
        <w:tblLook w:val="0000" w:firstRow="0" w:lastRow="0" w:firstColumn="0" w:lastColumn="0" w:noHBand="0" w:noVBand="0"/>
      </w:tblPr>
      <w:tblGrid>
        <w:gridCol w:w="1985"/>
        <w:gridCol w:w="391"/>
        <w:gridCol w:w="432"/>
        <w:gridCol w:w="1080"/>
        <w:gridCol w:w="180"/>
        <w:gridCol w:w="360"/>
        <w:gridCol w:w="2160"/>
        <w:gridCol w:w="540"/>
        <w:gridCol w:w="1642"/>
        <w:gridCol w:w="1265"/>
      </w:tblGrid>
      <w:tr w:rsidR="000C1005">
        <w:trPr>
          <w:trHeight w:val="392"/>
        </w:trPr>
        <w:tc>
          <w:tcPr>
            <w:tcW w:w="2808" w:type="dxa"/>
            <w:gridSpan w:val="3"/>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2.1 Denumirea disciplinei</w:t>
            </w:r>
          </w:p>
        </w:tc>
        <w:tc>
          <w:tcPr>
            <w:tcW w:w="7227" w:type="dxa"/>
            <w:gridSpan w:val="7"/>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snapToGrid w:val="0"/>
              <w:rPr>
                <w:rFonts w:ascii="Times New Roman" w:hAnsi="Times New Roman" w:cs="Times New Roman"/>
                <w:sz w:val="24"/>
                <w:szCs w:val="24"/>
              </w:rPr>
            </w:pPr>
            <w:r>
              <w:rPr>
                <w:rFonts w:ascii="Times New Roman" w:hAnsi="Times New Roman" w:cs="Times New Roman"/>
                <w:sz w:val="24"/>
                <w:szCs w:val="24"/>
              </w:rPr>
              <w:t xml:space="preserve">Chimie generală  </w:t>
            </w:r>
            <w:r w:rsidR="009D15CF">
              <w:rPr>
                <w:rFonts w:ascii="Times New Roman" w:hAnsi="Times New Roman" w:cs="Times New Roman"/>
                <w:sz w:val="24"/>
                <w:szCs w:val="24"/>
              </w:rPr>
              <w:t>BLM1102</w:t>
            </w:r>
          </w:p>
        </w:tc>
      </w:tr>
      <w:tr w:rsidR="000C1005">
        <w:tc>
          <w:tcPr>
            <w:tcW w:w="4068" w:type="dxa"/>
            <w:gridSpan w:val="5"/>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2.2 Titularul activităţilor de curs</w:t>
            </w:r>
          </w:p>
        </w:tc>
        <w:tc>
          <w:tcPr>
            <w:tcW w:w="5967" w:type="dxa"/>
            <w:gridSpan w:val="5"/>
            <w:tcBorders>
              <w:top w:val="single" w:sz="4" w:space="0" w:color="000000"/>
              <w:left w:val="single" w:sz="4" w:space="0" w:color="000000"/>
              <w:bottom w:val="single" w:sz="4" w:space="0" w:color="000000"/>
              <w:right w:val="single" w:sz="4" w:space="0" w:color="000000"/>
            </w:tcBorders>
            <w:shd w:val="clear" w:color="auto" w:fill="auto"/>
          </w:tcPr>
          <w:p w:rsidR="000C1005" w:rsidRDefault="002C211B">
            <w:pPr>
              <w:snapToGrid w:val="0"/>
              <w:spacing w:after="0"/>
              <w:rPr>
                <w:rFonts w:ascii="Times New Roman" w:hAnsi="Times New Roman"/>
                <w:sz w:val="24"/>
                <w:szCs w:val="24"/>
              </w:rPr>
            </w:pPr>
            <w:proofErr w:type="spellStart"/>
            <w:r>
              <w:rPr>
                <w:rFonts w:ascii="Times New Roman" w:hAnsi="Times New Roman"/>
                <w:sz w:val="24"/>
                <w:szCs w:val="24"/>
                <w:lang w:val="en-US"/>
              </w:rPr>
              <w:t>Lect</w:t>
            </w:r>
            <w:proofErr w:type="spellEnd"/>
            <w:r>
              <w:rPr>
                <w:rFonts w:ascii="Times New Roman" w:hAnsi="Times New Roman"/>
                <w:sz w:val="24"/>
                <w:szCs w:val="24"/>
              </w:rPr>
              <w:t xml:space="preserve">. dr. </w:t>
            </w:r>
            <w:r>
              <w:rPr>
                <w:rFonts w:ascii="Times New Roman" w:hAnsi="Times New Roman"/>
                <w:sz w:val="24"/>
                <w:szCs w:val="24"/>
                <w:lang w:val="en-US"/>
              </w:rPr>
              <w:t>S</w:t>
            </w:r>
            <w:proofErr w:type="spellStart"/>
            <w:r>
              <w:rPr>
                <w:rFonts w:ascii="Times New Roman" w:hAnsi="Times New Roman"/>
                <w:sz w:val="24"/>
                <w:szCs w:val="24"/>
                <w:lang w:val="hu-HU"/>
              </w:rPr>
              <w:t>ógor</w:t>
            </w:r>
            <w:proofErr w:type="spellEnd"/>
            <w:r>
              <w:rPr>
                <w:rFonts w:ascii="Times New Roman" w:hAnsi="Times New Roman"/>
                <w:sz w:val="24"/>
                <w:szCs w:val="24"/>
                <w:lang w:val="hu-HU"/>
              </w:rPr>
              <w:t xml:space="preserve"> Csilla</w:t>
            </w:r>
          </w:p>
        </w:tc>
      </w:tr>
      <w:tr w:rsidR="000C1005">
        <w:tc>
          <w:tcPr>
            <w:tcW w:w="4068" w:type="dxa"/>
            <w:gridSpan w:val="5"/>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2.3 Titularul activităţilor de seminar</w:t>
            </w:r>
          </w:p>
        </w:tc>
        <w:tc>
          <w:tcPr>
            <w:tcW w:w="5967" w:type="dxa"/>
            <w:gridSpan w:val="5"/>
            <w:tcBorders>
              <w:top w:val="single" w:sz="4" w:space="0" w:color="000000"/>
              <w:left w:val="single" w:sz="4" w:space="0" w:color="000000"/>
              <w:bottom w:val="single" w:sz="4" w:space="0" w:color="000000"/>
              <w:right w:val="single" w:sz="4" w:space="0" w:color="000000"/>
            </w:tcBorders>
            <w:shd w:val="clear" w:color="auto" w:fill="auto"/>
          </w:tcPr>
          <w:p w:rsidR="000C1005" w:rsidRDefault="002C211B">
            <w:pPr>
              <w:snapToGrid w:val="0"/>
              <w:spacing w:after="0"/>
              <w:rPr>
                <w:rFonts w:ascii="Times New Roman" w:hAnsi="Times New Roman"/>
                <w:sz w:val="24"/>
                <w:szCs w:val="24"/>
                <w:lang w:val="hu-HU"/>
              </w:rPr>
            </w:pPr>
            <w:proofErr w:type="spellStart"/>
            <w:r>
              <w:rPr>
                <w:rFonts w:ascii="Times New Roman" w:hAnsi="Times New Roman"/>
                <w:sz w:val="24"/>
                <w:szCs w:val="24"/>
                <w:lang w:val="en-US"/>
              </w:rPr>
              <w:t>Lect</w:t>
            </w:r>
            <w:proofErr w:type="spellEnd"/>
            <w:r w:rsidR="00F66A00">
              <w:rPr>
                <w:rFonts w:ascii="Times New Roman" w:hAnsi="Times New Roman"/>
                <w:sz w:val="24"/>
                <w:szCs w:val="24"/>
              </w:rPr>
              <w:t xml:space="preserve">. dr. </w:t>
            </w:r>
            <w:r w:rsidR="00F66A00">
              <w:rPr>
                <w:rFonts w:ascii="Times New Roman" w:hAnsi="Times New Roman"/>
                <w:sz w:val="24"/>
                <w:szCs w:val="24"/>
                <w:lang w:val="en-US"/>
              </w:rPr>
              <w:t>S</w:t>
            </w:r>
            <w:proofErr w:type="spellStart"/>
            <w:r w:rsidR="00F66A00">
              <w:rPr>
                <w:rFonts w:ascii="Times New Roman" w:hAnsi="Times New Roman"/>
                <w:sz w:val="24"/>
                <w:szCs w:val="24"/>
                <w:lang w:val="hu-HU"/>
              </w:rPr>
              <w:t>ógor</w:t>
            </w:r>
            <w:proofErr w:type="spellEnd"/>
            <w:r w:rsidR="00F66A00">
              <w:rPr>
                <w:rFonts w:ascii="Times New Roman" w:hAnsi="Times New Roman"/>
                <w:sz w:val="24"/>
                <w:szCs w:val="24"/>
                <w:lang w:val="hu-HU"/>
              </w:rPr>
              <w:t xml:space="preserve"> Csilla</w:t>
            </w:r>
          </w:p>
        </w:tc>
      </w:tr>
      <w:tr w:rsidR="000C1005" w:rsidTr="009F57B2">
        <w:tc>
          <w:tcPr>
            <w:tcW w:w="1985"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ind w:right="-189"/>
              <w:rPr>
                <w:rFonts w:ascii="Times New Roman" w:hAnsi="Times New Roman"/>
                <w:sz w:val="24"/>
                <w:szCs w:val="24"/>
              </w:rPr>
            </w:pPr>
            <w:r>
              <w:rPr>
                <w:rFonts w:ascii="Times New Roman" w:hAnsi="Times New Roman"/>
                <w:sz w:val="24"/>
                <w:szCs w:val="24"/>
              </w:rPr>
              <w:t>2.4 Anul de studiu</w:t>
            </w:r>
          </w:p>
        </w:tc>
        <w:tc>
          <w:tcPr>
            <w:tcW w:w="391"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I</w:t>
            </w:r>
          </w:p>
        </w:tc>
        <w:tc>
          <w:tcPr>
            <w:tcW w:w="1512" w:type="dxa"/>
            <w:gridSpan w:val="2"/>
            <w:tcBorders>
              <w:top w:val="single" w:sz="4" w:space="0" w:color="000000"/>
              <w:left w:val="single" w:sz="4" w:space="0" w:color="000000"/>
              <w:bottom w:val="single" w:sz="4" w:space="0" w:color="000000"/>
            </w:tcBorders>
            <w:shd w:val="clear" w:color="auto" w:fill="auto"/>
          </w:tcPr>
          <w:p w:rsidR="000C1005" w:rsidRDefault="00F66A00">
            <w:pPr>
              <w:snapToGrid w:val="0"/>
              <w:spacing w:after="0"/>
              <w:ind w:left="-82" w:right="-164"/>
              <w:rPr>
                <w:rFonts w:ascii="Times New Roman" w:hAnsi="Times New Roman"/>
                <w:sz w:val="24"/>
                <w:szCs w:val="24"/>
              </w:rPr>
            </w:pPr>
            <w:r>
              <w:rPr>
                <w:rFonts w:ascii="Times New Roman" w:hAnsi="Times New Roman"/>
                <w:sz w:val="24"/>
                <w:szCs w:val="24"/>
              </w:rPr>
              <w:t>2.5 Semestrul</w:t>
            </w:r>
          </w:p>
        </w:tc>
        <w:tc>
          <w:tcPr>
            <w:tcW w:w="540" w:type="dxa"/>
            <w:gridSpan w:val="2"/>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1</w:t>
            </w:r>
          </w:p>
        </w:tc>
        <w:tc>
          <w:tcPr>
            <w:tcW w:w="21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ind w:left="-80" w:right="-122"/>
              <w:rPr>
                <w:rFonts w:ascii="Times New Roman" w:hAnsi="Times New Roman"/>
                <w:sz w:val="24"/>
                <w:szCs w:val="24"/>
              </w:rPr>
            </w:pPr>
            <w:r>
              <w:rPr>
                <w:rFonts w:ascii="Times New Roman" w:hAnsi="Times New Roman"/>
                <w:sz w:val="24"/>
                <w:szCs w:val="24"/>
              </w:rPr>
              <w:t>2.6. Tipul de evaluare</w:t>
            </w:r>
          </w:p>
        </w:tc>
        <w:tc>
          <w:tcPr>
            <w:tcW w:w="54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E</w:t>
            </w:r>
          </w:p>
        </w:tc>
        <w:tc>
          <w:tcPr>
            <w:tcW w:w="1642"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ind w:left="-38" w:right="-136"/>
              <w:rPr>
                <w:rFonts w:ascii="Times New Roman" w:hAnsi="Times New Roman"/>
                <w:sz w:val="24"/>
                <w:szCs w:val="24"/>
              </w:rPr>
            </w:pPr>
            <w:r>
              <w:rPr>
                <w:rFonts w:ascii="Times New Roman" w:hAnsi="Times New Roman"/>
                <w:sz w:val="24"/>
                <w:szCs w:val="24"/>
              </w:rPr>
              <w:t>2.7 Regimul disciplinei</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Ob</w:t>
            </w:r>
            <w:r w:rsidR="009F57B2">
              <w:rPr>
                <w:rFonts w:ascii="Times New Roman" w:hAnsi="Times New Roman"/>
                <w:sz w:val="24"/>
                <w:szCs w:val="24"/>
              </w:rPr>
              <w:t>/SSS</w:t>
            </w:r>
            <w:bookmarkStart w:id="0" w:name="_GoBack"/>
            <w:bookmarkEnd w:id="0"/>
          </w:p>
        </w:tc>
      </w:tr>
    </w:tbl>
    <w:p w:rsidR="000C1005" w:rsidRDefault="000C1005">
      <w:pPr>
        <w:spacing w:after="0" w:line="200" w:lineRule="atLeast"/>
      </w:pPr>
    </w:p>
    <w:p w:rsidR="000C1005" w:rsidRDefault="00F66A00">
      <w:pPr>
        <w:spacing w:after="0"/>
        <w:rPr>
          <w:rFonts w:ascii="Times New Roman" w:hAnsi="Times New Roman"/>
          <w:sz w:val="24"/>
          <w:szCs w:val="24"/>
        </w:rPr>
      </w:pPr>
      <w:r>
        <w:rPr>
          <w:rFonts w:ascii="Times New Roman" w:hAnsi="Times New Roman"/>
          <w:b/>
          <w:sz w:val="24"/>
          <w:szCs w:val="24"/>
        </w:rPr>
        <w:t>3. Timpul total estimat</w:t>
      </w:r>
      <w:r>
        <w:rPr>
          <w:rFonts w:ascii="Times New Roman" w:hAnsi="Times New Roman"/>
          <w:sz w:val="24"/>
          <w:szCs w:val="24"/>
        </w:rPr>
        <w:t xml:space="preserve"> (ore pe semestru al activităţilor didactice)</w:t>
      </w:r>
    </w:p>
    <w:tbl>
      <w:tblPr>
        <w:tblW w:w="10755" w:type="dxa"/>
        <w:tblInd w:w="-15" w:type="dxa"/>
        <w:tblLayout w:type="fixed"/>
        <w:tblLook w:val="0000" w:firstRow="0" w:lastRow="0" w:firstColumn="0" w:lastColumn="0" w:noHBand="0" w:noVBand="0"/>
      </w:tblPr>
      <w:tblGrid>
        <w:gridCol w:w="2988"/>
        <w:gridCol w:w="458"/>
        <w:gridCol w:w="982"/>
        <w:gridCol w:w="2102"/>
        <w:gridCol w:w="778"/>
        <w:gridCol w:w="1701"/>
        <w:gridCol w:w="712"/>
        <w:gridCol w:w="837"/>
        <w:gridCol w:w="197"/>
      </w:tblGrid>
      <w:tr w:rsidR="00796E02" w:rsidTr="0079352F">
        <w:tc>
          <w:tcPr>
            <w:tcW w:w="2988" w:type="dxa"/>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3.1 Număr de ore pe săptămână</w:t>
            </w:r>
          </w:p>
        </w:tc>
        <w:tc>
          <w:tcPr>
            <w:tcW w:w="1440" w:type="dxa"/>
            <w:gridSpan w:val="2"/>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4</w:t>
            </w:r>
          </w:p>
        </w:tc>
        <w:tc>
          <w:tcPr>
            <w:tcW w:w="2102" w:type="dxa"/>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ind w:right="-189"/>
              <w:rPr>
                <w:rFonts w:ascii="Times New Roman" w:hAnsi="Times New Roman"/>
                <w:sz w:val="24"/>
                <w:szCs w:val="24"/>
              </w:rPr>
            </w:pPr>
            <w:r>
              <w:rPr>
                <w:rFonts w:ascii="Times New Roman" w:hAnsi="Times New Roman"/>
                <w:sz w:val="24"/>
                <w:szCs w:val="24"/>
              </w:rPr>
              <w:t>Din care: 3.2 curs</w:t>
            </w:r>
          </w:p>
        </w:tc>
        <w:tc>
          <w:tcPr>
            <w:tcW w:w="778" w:type="dxa"/>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2</w:t>
            </w:r>
          </w:p>
        </w:tc>
        <w:tc>
          <w:tcPr>
            <w:tcW w:w="2413" w:type="dxa"/>
            <w:gridSpan w:val="2"/>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ind w:right="-170"/>
              <w:rPr>
                <w:rFonts w:ascii="Times New Roman" w:hAnsi="Times New Roman"/>
                <w:sz w:val="24"/>
                <w:szCs w:val="24"/>
              </w:rPr>
            </w:pPr>
            <w:r>
              <w:rPr>
                <w:rFonts w:ascii="Times New Roman" w:hAnsi="Times New Roman"/>
                <w:sz w:val="24"/>
                <w:szCs w:val="24"/>
              </w:rPr>
              <w:t>3.3 seminar/laborator</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2</w:t>
            </w:r>
          </w:p>
        </w:tc>
      </w:tr>
      <w:tr w:rsidR="00796E02" w:rsidTr="0079352F">
        <w:tc>
          <w:tcPr>
            <w:tcW w:w="2988" w:type="dxa"/>
            <w:tcBorders>
              <w:top w:val="single" w:sz="4" w:space="0" w:color="000000"/>
              <w:left w:val="single" w:sz="4" w:space="0" w:color="000000"/>
              <w:bottom w:val="single" w:sz="4" w:space="0" w:color="000000"/>
            </w:tcBorders>
            <w:shd w:val="clear" w:color="auto" w:fill="D9D9D9"/>
          </w:tcPr>
          <w:p w:rsidR="00796E02" w:rsidRDefault="00796E02" w:rsidP="0079352F">
            <w:pPr>
              <w:snapToGrid w:val="0"/>
              <w:spacing w:after="0"/>
              <w:ind w:right="-192"/>
              <w:rPr>
                <w:rFonts w:ascii="Times New Roman" w:hAnsi="Times New Roman"/>
                <w:sz w:val="24"/>
                <w:szCs w:val="24"/>
              </w:rPr>
            </w:pPr>
            <w:r>
              <w:rPr>
                <w:rFonts w:ascii="Times New Roman" w:hAnsi="Times New Roman"/>
                <w:sz w:val="24"/>
                <w:szCs w:val="24"/>
              </w:rPr>
              <w:t>3.4 Total ore din planul de învăţământ</w:t>
            </w:r>
          </w:p>
        </w:tc>
        <w:tc>
          <w:tcPr>
            <w:tcW w:w="1440" w:type="dxa"/>
            <w:gridSpan w:val="2"/>
            <w:tcBorders>
              <w:top w:val="single" w:sz="4" w:space="0" w:color="000000"/>
              <w:left w:val="single" w:sz="4" w:space="0" w:color="000000"/>
              <w:bottom w:val="single" w:sz="4" w:space="0" w:color="000000"/>
            </w:tcBorders>
            <w:shd w:val="clear" w:color="auto" w:fill="D9D9D9"/>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56</w:t>
            </w:r>
          </w:p>
        </w:tc>
        <w:tc>
          <w:tcPr>
            <w:tcW w:w="2102" w:type="dxa"/>
            <w:tcBorders>
              <w:top w:val="single" w:sz="4" w:space="0" w:color="000000"/>
              <w:left w:val="single" w:sz="4" w:space="0" w:color="000000"/>
              <w:bottom w:val="single" w:sz="4" w:space="0" w:color="000000"/>
            </w:tcBorders>
            <w:shd w:val="clear" w:color="auto" w:fill="D9D9D9"/>
          </w:tcPr>
          <w:p w:rsidR="00796E02" w:rsidRDefault="00796E02" w:rsidP="0079352F">
            <w:pPr>
              <w:snapToGrid w:val="0"/>
              <w:spacing w:after="0"/>
              <w:ind w:right="-178"/>
              <w:rPr>
                <w:rFonts w:ascii="Times New Roman" w:hAnsi="Times New Roman"/>
                <w:sz w:val="24"/>
                <w:szCs w:val="24"/>
              </w:rPr>
            </w:pPr>
            <w:r>
              <w:rPr>
                <w:rFonts w:ascii="Times New Roman" w:hAnsi="Times New Roman"/>
                <w:sz w:val="24"/>
                <w:szCs w:val="24"/>
              </w:rPr>
              <w:t>Din care: 3.5 curs</w:t>
            </w:r>
          </w:p>
        </w:tc>
        <w:tc>
          <w:tcPr>
            <w:tcW w:w="778" w:type="dxa"/>
            <w:tcBorders>
              <w:top w:val="single" w:sz="4" w:space="0" w:color="000000"/>
              <w:left w:val="single" w:sz="4" w:space="0" w:color="000000"/>
              <w:bottom w:val="single" w:sz="4" w:space="0" w:color="000000"/>
            </w:tcBorders>
            <w:shd w:val="clear" w:color="auto" w:fill="D9D9D9"/>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28</w:t>
            </w:r>
          </w:p>
        </w:tc>
        <w:tc>
          <w:tcPr>
            <w:tcW w:w="2413" w:type="dxa"/>
            <w:gridSpan w:val="2"/>
            <w:tcBorders>
              <w:top w:val="single" w:sz="4" w:space="0" w:color="000000"/>
              <w:left w:val="single" w:sz="4" w:space="0" w:color="000000"/>
              <w:bottom w:val="single" w:sz="4" w:space="0" w:color="000000"/>
            </w:tcBorders>
            <w:shd w:val="clear" w:color="auto" w:fill="D9D9D9"/>
          </w:tcPr>
          <w:p w:rsidR="00796E02" w:rsidRDefault="00796E02" w:rsidP="0079352F">
            <w:pPr>
              <w:snapToGrid w:val="0"/>
              <w:spacing w:after="0"/>
              <w:ind w:right="-128"/>
              <w:rPr>
                <w:rFonts w:ascii="Times New Roman" w:hAnsi="Times New Roman"/>
                <w:sz w:val="24"/>
                <w:szCs w:val="24"/>
              </w:rPr>
            </w:pPr>
            <w:r>
              <w:rPr>
                <w:rFonts w:ascii="Times New Roman" w:hAnsi="Times New Roman"/>
                <w:sz w:val="24"/>
                <w:szCs w:val="24"/>
              </w:rPr>
              <w:t>3.6 seminar/laborator</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D9D9D9"/>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28</w:t>
            </w:r>
          </w:p>
        </w:tc>
      </w:tr>
      <w:tr w:rsidR="00796E02" w:rsidTr="0079352F">
        <w:tc>
          <w:tcPr>
            <w:tcW w:w="9721" w:type="dxa"/>
            <w:gridSpan w:val="7"/>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 xml:space="preserve">Distribuţia fondului de timp: </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ore</w:t>
            </w:r>
          </w:p>
        </w:tc>
      </w:tr>
      <w:tr w:rsidR="00796E02" w:rsidTr="0079352F">
        <w:tc>
          <w:tcPr>
            <w:tcW w:w="9721" w:type="dxa"/>
            <w:gridSpan w:val="7"/>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Studiul după manual, suport de curs, bibliografie şi notiţe</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40</w:t>
            </w:r>
          </w:p>
        </w:tc>
      </w:tr>
      <w:tr w:rsidR="00796E02" w:rsidTr="0079352F">
        <w:tc>
          <w:tcPr>
            <w:tcW w:w="9721" w:type="dxa"/>
            <w:gridSpan w:val="7"/>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Documentare suplimentară în bibliotecă, pe platformele electronice de specialitate şi pe teren</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36</w:t>
            </w:r>
          </w:p>
        </w:tc>
      </w:tr>
      <w:tr w:rsidR="00796E02" w:rsidTr="0079352F">
        <w:tc>
          <w:tcPr>
            <w:tcW w:w="9721" w:type="dxa"/>
            <w:gridSpan w:val="7"/>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Pregătire seminarii/laboratoare, teme, referate, portofolii şi eseuri</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56</w:t>
            </w:r>
          </w:p>
        </w:tc>
      </w:tr>
      <w:tr w:rsidR="00796E02" w:rsidTr="0079352F">
        <w:tc>
          <w:tcPr>
            <w:tcW w:w="9721" w:type="dxa"/>
            <w:gridSpan w:val="7"/>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Tutoriat</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8</w:t>
            </w:r>
          </w:p>
        </w:tc>
      </w:tr>
      <w:tr w:rsidR="00796E02" w:rsidTr="0079352F">
        <w:tc>
          <w:tcPr>
            <w:tcW w:w="9721" w:type="dxa"/>
            <w:gridSpan w:val="7"/>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 xml:space="preserve">Examinări </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4</w:t>
            </w:r>
          </w:p>
        </w:tc>
      </w:tr>
      <w:tr w:rsidR="00796E02" w:rsidTr="0079352F">
        <w:tc>
          <w:tcPr>
            <w:tcW w:w="9721" w:type="dxa"/>
            <w:gridSpan w:val="7"/>
            <w:tcBorders>
              <w:top w:val="single" w:sz="4" w:space="0" w:color="000000"/>
              <w:left w:val="single" w:sz="4" w:space="0" w:color="000000"/>
              <w:bottom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Alte activităţi: ..................</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w:t>
            </w:r>
          </w:p>
        </w:tc>
      </w:tr>
      <w:tr w:rsidR="00796E02" w:rsidTr="0079352F">
        <w:tblPrEx>
          <w:tblCellMar>
            <w:left w:w="0" w:type="dxa"/>
            <w:right w:w="0" w:type="dxa"/>
          </w:tblCellMar>
        </w:tblPrEx>
        <w:trPr>
          <w:gridAfter w:val="1"/>
          <w:wAfter w:w="197" w:type="dxa"/>
        </w:trPr>
        <w:tc>
          <w:tcPr>
            <w:tcW w:w="3446" w:type="dxa"/>
            <w:gridSpan w:val="2"/>
            <w:tcBorders>
              <w:top w:val="single" w:sz="4" w:space="0" w:color="000000"/>
              <w:left w:val="single" w:sz="4" w:space="0" w:color="000000"/>
              <w:bottom w:val="single" w:sz="4" w:space="0" w:color="000000"/>
            </w:tcBorders>
            <w:shd w:val="clear" w:color="auto" w:fill="D9D9D9"/>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3.7 Total ore studiu individual</w:t>
            </w:r>
          </w:p>
        </w:tc>
        <w:tc>
          <w:tcPr>
            <w:tcW w:w="5563" w:type="dxa"/>
            <w:gridSpan w:val="4"/>
            <w:tcBorders>
              <w:top w:val="single" w:sz="4" w:space="0" w:color="000000"/>
              <w:left w:val="single" w:sz="4" w:space="0" w:color="000000"/>
              <w:bottom w:val="single" w:sz="4" w:space="0" w:color="000000"/>
            </w:tcBorders>
            <w:shd w:val="clear" w:color="auto" w:fill="D9D9D9"/>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144</w:t>
            </w:r>
          </w:p>
        </w:tc>
        <w:tc>
          <w:tcPr>
            <w:tcW w:w="1549" w:type="dxa"/>
            <w:gridSpan w:val="2"/>
            <w:tcBorders>
              <w:left w:val="single" w:sz="4" w:space="0" w:color="000000"/>
            </w:tcBorders>
            <w:shd w:val="clear" w:color="auto" w:fill="auto"/>
          </w:tcPr>
          <w:p w:rsidR="00796E02" w:rsidRDefault="00796E02" w:rsidP="0079352F">
            <w:pPr>
              <w:snapToGrid w:val="0"/>
            </w:pPr>
          </w:p>
        </w:tc>
      </w:tr>
      <w:tr w:rsidR="00796E02" w:rsidTr="0079352F">
        <w:tblPrEx>
          <w:tblCellMar>
            <w:left w:w="0" w:type="dxa"/>
            <w:right w:w="0" w:type="dxa"/>
          </w:tblCellMar>
        </w:tblPrEx>
        <w:trPr>
          <w:gridAfter w:val="1"/>
          <w:wAfter w:w="197" w:type="dxa"/>
        </w:trPr>
        <w:tc>
          <w:tcPr>
            <w:tcW w:w="3446" w:type="dxa"/>
            <w:gridSpan w:val="2"/>
            <w:tcBorders>
              <w:top w:val="single" w:sz="4" w:space="0" w:color="000000"/>
              <w:left w:val="single" w:sz="4" w:space="0" w:color="000000"/>
              <w:bottom w:val="single" w:sz="4" w:space="0" w:color="000000"/>
            </w:tcBorders>
            <w:shd w:val="clear" w:color="auto" w:fill="D9D9D9"/>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3.8 Total ore pe semestru</w:t>
            </w:r>
          </w:p>
        </w:tc>
        <w:tc>
          <w:tcPr>
            <w:tcW w:w="5563" w:type="dxa"/>
            <w:gridSpan w:val="4"/>
            <w:tcBorders>
              <w:top w:val="single" w:sz="4" w:space="0" w:color="000000"/>
              <w:left w:val="single" w:sz="4" w:space="0" w:color="000000"/>
              <w:bottom w:val="single" w:sz="4" w:space="0" w:color="000000"/>
            </w:tcBorders>
            <w:shd w:val="clear" w:color="auto" w:fill="D9D9D9"/>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200</w:t>
            </w:r>
          </w:p>
        </w:tc>
        <w:tc>
          <w:tcPr>
            <w:tcW w:w="1549" w:type="dxa"/>
            <w:gridSpan w:val="2"/>
            <w:tcBorders>
              <w:left w:val="single" w:sz="4" w:space="0" w:color="000000"/>
            </w:tcBorders>
            <w:shd w:val="clear" w:color="auto" w:fill="auto"/>
          </w:tcPr>
          <w:p w:rsidR="00796E02" w:rsidRDefault="00796E02" w:rsidP="0079352F">
            <w:pPr>
              <w:snapToGrid w:val="0"/>
            </w:pPr>
          </w:p>
        </w:tc>
      </w:tr>
      <w:tr w:rsidR="00796E02" w:rsidTr="0079352F">
        <w:tblPrEx>
          <w:tblCellMar>
            <w:left w:w="0" w:type="dxa"/>
            <w:right w:w="0" w:type="dxa"/>
          </w:tblCellMar>
        </w:tblPrEx>
        <w:trPr>
          <w:gridAfter w:val="1"/>
          <w:wAfter w:w="197" w:type="dxa"/>
        </w:trPr>
        <w:tc>
          <w:tcPr>
            <w:tcW w:w="3446" w:type="dxa"/>
            <w:gridSpan w:val="2"/>
            <w:tcBorders>
              <w:top w:val="single" w:sz="4" w:space="0" w:color="000000"/>
              <w:left w:val="single" w:sz="4" w:space="0" w:color="000000"/>
              <w:bottom w:val="single" w:sz="4" w:space="0" w:color="000000"/>
            </w:tcBorders>
            <w:shd w:val="clear" w:color="auto" w:fill="D9D9D9"/>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3.9 Numărul de credite</w:t>
            </w:r>
          </w:p>
        </w:tc>
        <w:tc>
          <w:tcPr>
            <w:tcW w:w="5563" w:type="dxa"/>
            <w:gridSpan w:val="4"/>
            <w:tcBorders>
              <w:top w:val="single" w:sz="4" w:space="0" w:color="000000"/>
              <w:left w:val="single" w:sz="4" w:space="0" w:color="000000"/>
              <w:bottom w:val="single" w:sz="4" w:space="0" w:color="000000"/>
            </w:tcBorders>
            <w:shd w:val="clear" w:color="auto" w:fill="D9D9D9"/>
          </w:tcPr>
          <w:p w:rsidR="00796E02" w:rsidRDefault="00796E02" w:rsidP="0079352F">
            <w:pPr>
              <w:snapToGrid w:val="0"/>
              <w:spacing w:after="0"/>
              <w:rPr>
                <w:rFonts w:ascii="Times New Roman" w:hAnsi="Times New Roman"/>
                <w:sz w:val="24"/>
                <w:szCs w:val="24"/>
              </w:rPr>
            </w:pPr>
            <w:r>
              <w:rPr>
                <w:rFonts w:ascii="Times New Roman" w:hAnsi="Times New Roman"/>
                <w:sz w:val="24"/>
                <w:szCs w:val="24"/>
              </w:rPr>
              <w:t>8</w:t>
            </w:r>
          </w:p>
        </w:tc>
        <w:tc>
          <w:tcPr>
            <w:tcW w:w="1549" w:type="dxa"/>
            <w:gridSpan w:val="2"/>
            <w:tcBorders>
              <w:left w:val="single" w:sz="4" w:space="0" w:color="000000"/>
            </w:tcBorders>
            <w:shd w:val="clear" w:color="auto" w:fill="auto"/>
          </w:tcPr>
          <w:p w:rsidR="00796E02" w:rsidRDefault="00796E02" w:rsidP="0079352F">
            <w:pPr>
              <w:snapToGrid w:val="0"/>
            </w:pPr>
          </w:p>
        </w:tc>
      </w:tr>
    </w:tbl>
    <w:p w:rsidR="000C1005" w:rsidRDefault="000C1005">
      <w:pPr>
        <w:spacing w:after="0" w:line="200" w:lineRule="atLeast"/>
      </w:pPr>
    </w:p>
    <w:p w:rsidR="000C1005" w:rsidRDefault="00F66A00">
      <w:pPr>
        <w:spacing w:after="0"/>
        <w:rPr>
          <w:rFonts w:ascii="Times New Roman" w:hAnsi="Times New Roman"/>
          <w:sz w:val="24"/>
          <w:szCs w:val="24"/>
        </w:rPr>
      </w:pPr>
      <w:r>
        <w:rPr>
          <w:rFonts w:ascii="Times New Roman" w:hAnsi="Times New Roman"/>
          <w:b/>
          <w:sz w:val="24"/>
          <w:szCs w:val="24"/>
        </w:rPr>
        <w:t xml:space="preserve">4. Precondiţii </w:t>
      </w:r>
      <w:r>
        <w:rPr>
          <w:rFonts w:ascii="Times New Roman" w:hAnsi="Times New Roman"/>
          <w:sz w:val="24"/>
          <w:szCs w:val="24"/>
        </w:rPr>
        <w:t>(acolo unde este cazul)</w:t>
      </w:r>
    </w:p>
    <w:tbl>
      <w:tblPr>
        <w:tblW w:w="0" w:type="auto"/>
        <w:tblInd w:w="-15" w:type="dxa"/>
        <w:tblLayout w:type="fixed"/>
        <w:tblLook w:val="0000" w:firstRow="0" w:lastRow="0" w:firstColumn="0" w:lastColumn="0" w:noHBand="0" w:noVBand="0"/>
      </w:tblPr>
      <w:tblGrid>
        <w:gridCol w:w="2988"/>
        <w:gridCol w:w="7724"/>
      </w:tblGrid>
      <w:tr w:rsidR="000C1005">
        <w:tc>
          <w:tcPr>
            <w:tcW w:w="2988"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4.1 de curriculum</w:t>
            </w:r>
          </w:p>
        </w:tc>
        <w:tc>
          <w:tcPr>
            <w:tcW w:w="772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numPr>
                <w:ilvl w:val="0"/>
                <w:numId w:val="2"/>
              </w:numPr>
              <w:snapToGrid w:val="0"/>
              <w:spacing w:after="0"/>
              <w:rPr>
                <w:rFonts w:ascii="Times New Roman" w:hAnsi="Times New Roman"/>
                <w:sz w:val="24"/>
                <w:szCs w:val="24"/>
              </w:rPr>
            </w:pPr>
            <w:r>
              <w:rPr>
                <w:rFonts w:ascii="Times New Roman" w:hAnsi="Times New Roman"/>
                <w:sz w:val="24"/>
                <w:szCs w:val="24"/>
              </w:rPr>
              <w:t xml:space="preserve">Nu este cazul </w:t>
            </w:r>
          </w:p>
        </w:tc>
      </w:tr>
      <w:tr w:rsidR="000C1005">
        <w:tc>
          <w:tcPr>
            <w:tcW w:w="2988"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4.2 de competenţe</w:t>
            </w:r>
          </w:p>
        </w:tc>
        <w:tc>
          <w:tcPr>
            <w:tcW w:w="772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numPr>
                <w:ilvl w:val="0"/>
                <w:numId w:val="2"/>
              </w:numPr>
              <w:snapToGrid w:val="0"/>
              <w:spacing w:after="0"/>
              <w:rPr>
                <w:rFonts w:ascii="Times New Roman" w:hAnsi="Times New Roman"/>
                <w:sz w:val="24"/>
                <w:szCs w:val="24"/>
              </w:rPr>
            </w:pPr>
            <w:r>
              <w:rPr>
                <w:rFonts w:ascii="Times New Roman" w:hAnsi="Times New Roman"/>
                <w:sz w:val="24"/>
                <w:szCs w:val="24"/>
              </w:rPr>
              <w:t>Nu este cazul</w:t>
            </w:r>
          </w:p>
        </w:tc>
      </w:tr>
    </w:tbl>
    <w:p w:rsidR="000C1005" w:rsidRDefault="000C1005">
      <w:pPr>
        <w:spacing w:after="0" w:line="200" w:lineRule="atLeast"/>
      </w:pPr>
    </w:p>
    <w:p w:rsidR="000C1005" w:rsidRDefault="00F66A00">
      <w:pPr>
        <w:spacing w:after="0"/>
        <w:rPr>
          <w:rFonts w:ascii="Times New Roman" w:hAnsi="Times New Roman"/>
          <w:sz w:val="24"/>
          <w:szCs w:val="24"/>
        </w:rPr>
      </w:pPr>
      <w:r>
        <w:rPr>
          <w:rFonts w:ascii="Times New Roman" w:hAnsi="Times New Roman"/>
          <w:b/>
          <w:sz w:val="24"/>
          <w:szCs w:val="24"/>
        </w:rPr>
        <w:t>5. Condiţii</w:t>
      </w:r>
      <w:r>
        <w:rPr>
          <w:rFonts w:ascii="Times New Roman" w:hAnsi="Times New Roman"/>
          <w:sz w:val="24"/>
          <w:szCs w:val="24"/>
        </w:rPr>
        <w:t xml:space="preserve"> (acolo unde este cazul)</w:t>
      </w:r>
    </w:p>
    <w:p w:rsidR="000C1005" w:rsidRDefault="009F57B2">
      <w:pPr>
        <w:spacing w:after="0" w:line="200" w:lineRule="atLeast"/>
        <w:rPr>
          <w:rFonts w:ascii="Times New Roman" w:hAnsi="Times New Roman"/>
          <w:b/>
          <w:sz w:val="24"/>
          <w:szCs w:val="24"/>
        </w:rPr>
      </w:pPr>
      <w:r>
        <w:lastRenderedPageBreak/>
        <w:pict>
          <v:shapetype id="_x0000_t202" coordsize="21600,21600" o:spt="202" path="m,l,21600r21600,l21600,xe">
            <v:stroke joinstyle="miter"/>
            <v:path gradientshapeok="t" o:connecttype="rect"/>
          </v:shapetype>
          <v:shape id="_x0000_s1026" type="#_x0000_t202" style="position:absolute;margin-left:-5.65pt;margin-top:6.5pt;width:534.45pt;height:187.3pt;z-index:251657216;mso-wrap-distance-left:0;mso-wrap-distance-right:9.05pt;mso-position-horizontal-relative:margin" stroked="f">
            <v:fill opacity="0" color2="black"/>
            <v:textbox inset="0,0,0,0">
              <w:txbxContent>
                <w:tbl>
                  <w:tblPr>
                    <w:tblW w:w="0" w:type="auto"/>
                    <w:tblInd w:w="108" w:type="dxa"/>
                    <w:tblLayout w:type="fixed"/>
                    <w:tblLook w:val="0000" w:firstRow="0" w:lastRow="0" w:firstColumn="0" w:lastColumn="0" w:noHBand="0" w:noVBand="0"/>
                  </w:tblPr>
                  <w:tblGrid>
                    <w:gridCol w:w="2988"/>
                    <w:gridCol w:w="7724"/>
                  </w:tblGrid>
                  <w:tr w:rsidR="000C1005">
                    <w:tc>
                      <w:tcPr>
                        <w:tcW w:w="2988"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5.1 De desfăşurare a cursului</w:t>
                        </w:r>
                      </w:p>
                    </w:tc>
                    <w:tc>
                      <w:tcPr>
                        <w:tcW w:w="772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numPr>
                            <w:ilvl w:val="8"/>
                            <w:numId w:val="2"/>
                          </w:numPr>
                          <w:snapToGrid w:val="0"/>
                          <w:spacing w:after="0" w:line="240" w:lineRule="auto"/>
                          <w:rPr>
                            <w:rFonts w:ascii="Times New Roman" w:hAnsi="Times New Roman"/>
                            <w:sz w:val="24"/>
                            <w:szCs w:val="24"/>
                          </w:rPr>
                        </w:pPr>
                        <w:r>
                          <w:rPr>
                            <w:rFonts w:ascii="Times New Roman" w:hAnsi="Times New Roman"/>
                            <w:sz w:val="24"/>
                            <w:szCs w:val="24"/>
                          </w:rPr>
                          <w:t>Studentii vor primi suportul de curs.</w:t>
                        </w:r>
                      </w:p>
                      <w:p w:rsidR="000C1005" w:rsidRDefault="00F66A00">
                        <w:pPr>
                          <w:numPr>
                            <w:ilvl w:val="8"/>
                            <w:numId w:val="2"/>
                          </w:numPr>
                          <w:spacing w:after="0" w:line="240" w:lineRule="auto"/>
                          <w:rPr>
                            <w:rFonts w:ascii="Times New Roman" w:hAnsi="Times New Roman"/>
                            <w:sz w:val="24"/>
                            <w:szCs w:val="24"/>
                          </w:rPr>
                        </w:pPr>
                        <w:r>
                          <w:rPr>
                            <w:rFonts w:ascii="Times New Roman" w:hAnsi="Times New Roman"/>
                            <w:sz w:val="24"/>
                            <w:szCs w:val="24"/>
                          </w:rPr>
                          <w:t>Se va stimula participarea interactiva.</w:t>
                        </w:r>
                      </w:p>
                    </w:tc>
                  </w:tr>
                  <w:tr w:rsidR="000C1005">
                    <w:tc>
                      <w:tcPr>
                        <w:tcW w:w="2988"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rPr>
                            <w:rFonts w:ascii="Times New Roman" w:hAnsi="Times New Roman"/>
                            <w:sz w:val="24"/>
                            <w:szCs w:val="24"/>
                          </w:rPr>
                        </w:pPr>
                        <w:r>
                          <w:rPr>
                            <w:rFonts w:ascii="Times New Roman" w:hAnsi="Times New Roman"/>
                            <w:sz w:val="24"/>
                            <w:szCs w:val="24"/>
                          </w:rPr>
                          <w:t>5.2  De desfăşurare a seminarului/laboratorului</w:t>
                        </w:r>
                      </w:p>
                    </w:tc>
                    <w:tc>
                      <w:tcPr>
                        <w:tcW w:w="772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numPr>
                            <w:ilvl w:val="8"/>
                            <w:numId w:val="2"/>
                          </w:numPr>
                          <w:snapToGrid w:val="0"/>
                          <w:spacing w:after="0" w:line="240" w:lineRule="auto"/>
                          <w:rPr>
                            <w:rFonts w:ascii="Times New Roman" w:hAnsi="Times New Roman"/>
                            <w:sz w:val="24"/>
                            <w:szCs w:val="24"/>
                          </w:rPr>
                        </w:pPr>
                        <w:r>
                          <w:rPr>
                            <w:rFonts w:ascii="Times New Roman" w:hAnsi="Times New Roman"/>
                            <w:sz w:val="24"/>
                            <w:szCs w:val="24"/>
                          </w:rPr>
                          <w:t>Prezenta este obligatorie in conditiile stabilite prin regulament</w:t>
                        </w:r>
                      </w:p>
                      <w:p w:rsidR="000C1005" w:rsidRDefault="00F66A00">
                        <w:pPr>
                          <w:numPr>
                            <w:ilvl w:val="8"/>
                            <w:numId w:val="2"/>
                          </w:numPr>
                          <w:spacing w:after="0" w:line="240" w:lineRule="auto"/>
                          <w:rPr>
                            <w:rFonts w:ascii="Times New Roman" w:hAnsi="Times New Roman"/>
                            <w:sz w:val="24"/>
                            <w:szCs w:val="24"/>
                          </w:rPr>
                        </w:pPr>
                        <w:r>
                          <w:rPr>
                            <w:rFonts w:ascii="Times New Roman" w:hAnsi="Times New Roman"/>
                            <w:sz w:val="24"/>
                            <w:szCs w:val="24"/>
                          </w:rPr>
                          <w:t>Normele de protectie a muncii trebuie respectate.</w:t>
                        </w:r>
                      </w:p>
                      <w:p w:rsidR="000C1005" w:rsidRDefault="00F66A00">
                        <w:pPr>
                          <w:numPr>
                            <w:ilvl w:val="8"/>
                            <w:numId w:val="2"/>
                          </w:numPr>
                          <w:spacing w:after="0" w:line="240" w:lineRule="auto"/>
                          <w:rPr>
                            <w:rFonts w:ascii="Times New Roman" w:hAnsi="Times New Roman"/>
                            <w:sz w:val="24"/>
                            <w:szCs w:val="24"/>
                          </w:rPr>
                        </w:pPr>
                        <w:r>
                          <w:rPr>
                            <w:rFonts w:ascii="Times New Roman" w:hAnsi="Times New Roman"/>
                            <w:sz w:val="24"/>
                            <w:szCs w:val="24"/>
                          </w:rPr>
                          <w:t>Pentru buna desfasurare a activitatilor experimentale se vor crea subgrupe de lucru de 2 studenti.</w:t>
                        </w:r>
                      </w:p>
                      <w:p w:rsidR="000C1005" w:rsidRDefault="00F66A00">
                        <w:pPr>
                          <w:numPr>
                            <w:ilvl w:val="8"/>
                            <w:numId w:val="2"/>
                          </w:numPr>
                          <w:spacing w:after="0" w:line="240" w:lineRule="auto"/>
                          <w:rPr>
                            <w:rFonts w:ascii="Times New Roman" w:hAnsi="Times New Roman"/>
                            <w:sz w:val="24"/>
                            <w:szCs w:val="24"/>
                          </w:rPr>
                        </w:pPr>
                        <w:r>
                          <w:rPr>
                            <w:rFonts w:ascii="Times New Roman" w:hAnsi="Times New Roman"/>
                            <w:sz w:val="24"/>
                            <w:szCs w:val="24"/>
                          </w:rPr>
                          <w:t>Sarcinile pe care trebuie sa le indeplineasca studentul pe parcursul sedintei de laborator sunt bine definite si aduse la cunostinta studentului la inceputul activitatii.</w:t>
                        </w:r>
                      </w:p>
                      <w:p w:rsidR="000C1005" w:rsidRDefault="00F66A00">
                        <w:pPr>
                          <w:numPr>
                            <w:ilvl w:val="8"/>
                            <w:numId w:val="2"/>
                          </w:numPr>
                          <w:spacing w:after="0" w:line="240" w:lineRule="auto"/>
                          <w:rPr>
                            <w:rFonts w:ascii="Times New Roman" w:hAnsi="Times New Roman"/>
                            <w:sz w:val="24"/>
                            <w:szCs w:val="24"/>
                          </w:rPr>
                        </w:pPr>
                        <w:r>
                          <w:rPr>
                            <w:rFonts w:ascii="Times New Roman" w:hAnsi="Times New Roman"/>
                            <w:sz w:val="24"/>
                            <w:szCs w:val="24"/>
                          </w:rPr>
                          <w:t>Studentii au obligatia de a pregati lucrarile de laborator, avand la dispozitie materialul bibliografic necesar si referatul lucrarii.</w:t>
                        </w:r>
                      </w:p>
                      <w:p w:rsidR="000C1005" w:rsidRDefault="00F66A00">
                        <w:pPr>
                          <w:numPr>
                            <w:ilvl w:val="8"/>
                            <w:numId w:val="2"/>
                          </w:numPr>
                          <w:spacing w:after="0" w:line="240" w:lineRule="auto"/>
                          <w:rPr>
                            <w:rFonts w:ascii="Times New Roman" w:hAnsi="Times New Roman"/>
                            <w:sz w:val="24"/>
                            <w:szCs w:val="24"/>
                          </w:rPr>
                        </w:pPr>
                        <w:r>
                          <w:rPr>
                            <w:rFonts w:ascii="Times New Roman" w:hAnsi="Times New Roman"/>
                            <w:sz w:val="24"/>
                            <w:szCs w:val="24"/>
                          </w:rPr>
                          <w:t>La sfarsitul fiecarei sedinte studentii vor nota in caietul de laborator observatiile la lucrarea efectuata.</w:t>
                        </w:r>
                      </w:p>
                    </w:tc>
                  </w:tr>
                </w:tbl>
                <w:p w:rsidR="000C1005" w:rsidRDefault="00F66A00">
                  <w:r>
                    <w:t xml:space="preserve"> </w:t>
                  </w:r>
                </w:p>
              </w:txbxContent>
            </v:textbox>
            <w10:wrap type="square" side="largest" anchorx="margin"/>
          </v:shape>
        </w:pict>
      </w:r>
    </w:p>
    <w:p w:rsidR="000C1005" w:rsidRDefault="00F66A00">
      <w:pPr>
        <w:spacing w:after="0" w:line="240" w:lineRule="auto"/>
        <w:rPr>
          <w:rFonts w:ascii="Times New Roman" w:hAnsi="Times New Roman"/>
          <w:b/>
          <w:sz w:val="24"/>
          <w:szCs w:val="24"/>
        </w:rPr>
      </w:pPr>
      <w:r>
        <w:rPr>
          <w:rFonts w:ascii="Times New Roman" w:hAnsi="Times New Roman"/>
          <w:b/>
          <w:sz w:val="24"/>
          <w:szCs w:val="24"/>
        </w:rPr>
        <w:t xml:space="preserve">6. Competenţele specifice acumulate </w:t>
      </w:r>
    </w:p>
    <w:tbl>
      <w:tblPr>
        <w:tblW w:w="10731" w:type="dxa"/>
        <w:tblInd w:w="-34" w:type="dxa"/>
        <w:tblLayout w:type="fixed"/>
        <w:tblLook w:val="0000" w:firstRow="0" w:lastRow="0" w:firstColumn="0" w:lastColumn="0" w:noHBand="0" w:noVBand="0"/>
      </w:tblPr>
      <w:tblGrid>
        <w:gridCol w:w="2269"/>
        <w:gridCol w:w="8462"/>
      </w:tblGrid>
      <w:tr w:rsidR="000C1005" w:rsidTr="004524FD">
        <w:trPr>
          <w:cantSplit/>
          <w:trHeight w:val="2872"/>
        </w:trPr>
        <w:tc>
          <w:tcPr>
            <w:tcW w:w="2269" w:type="dxa"/>
            <w:tcBorders>
              <w:top w:val="single" w:sz="4" w:space="0" w:color="000000"/>
              <w:left w:val="single" w:sz="4" w:space="0" w:color="000000"/>
              <w:bottom w:val="single" w:sz="4" w:space="0" w:color="000000"/>
            </w:tcBorders>
            <w:shd w:val="clear" w:color="auto" w:fill="D9D9D9"/>
            <w:vAlign w:val="center"/>
          </w:tcPr>
          <w:p w:rsidR="000C1005" w:rsidRDefault="00F66A00">
            <w:pPr>
              <w:snapToGrid w:val="0"/>
              <w:ind w:left="113" w:right="113"/>
              <w:jc w:val="center"/>
              <w:rPr>
                <w:rFonts w:ascii="Times New Roman" w:hAnsi="Times New Roman"/>
                <w:b/>
                <w:sz w:val="24"/>
                <w:szCs w:val="24"/>
              </w:rPr>
            </w:pPr>
            <w:r>
              <w:rPr>
                <w:rFonts w:ascii="Times New Roman" w:hAnsi="Times New Roman"/>
                <w:b/>
                <w:sz w:val="24"/>
                <w:szCs w:val="24"/>
              </w:rPr>
              <w:t>Competenţe profesionale</w:t>
            </w:r>
          </w:p>
        </w:tc>
        <w:tc>
          <w:tcPr>
            <w:tcW w:w="8462" w:type="dxa"/>
            <w:tcBorders>
              <w:top w:val="single" w:sz="4" w:space="0" w:color="000000"/>
              <w:left w:val="single" w:sz="4" w:space="0" w:color="000000"/>
              <w:bottom w:val="single" w:sz="4" w:space="0" w:color="000000"/>
              <w:right w:val="single" w:sz="4" w:space="0" w:color="000000"/>
            </w:tcBorders>
            <w:shd w:val="clear" w:color="auto" w:fill="D9D9D9"/>
          </w:tcPr>
          <w:p w:rsidR="000C1005" w:rsidRDefault="00F66A00">
            <w:pPr>
              <w:numPr>
                <w:ilvl w:val="0"/>
                <w:numId w:val="2"/>
              </w:numPr>
              <w:snapToGrid w:val="0"/>
              <w:spacing w:after="0" w:line="360" w:lineRule="auto"/>
              <w:rPr>
                <w:rFonts w:ascii="Times New Roman" w:hAnsi="Times New Roman"/>
                <w:bCs/>
                <w:sz w:val="24"/>
                <w:szCs w:val="24"/>
                <w:lang w:val="it-IT"/>
              </w:rPr>
            </w:pPr>
            <w:r>
              <w:rPr>
                <w:rFonts w:ascii="Times New Roman" w:hAnsi="Times New Roman"/>
                <w:bCs/>
                <w:sz w:val="24"/>
                <w:szCs w:val="24"/>
                <w:lang w:val="it-IT"/>
              </w:rPr>
              <w:t>Operarea cu noţiuni de structura şi reactivitate a compusilor chimici</w:t>
            </w:r>
          </w:p>
          <w:p w:rsidR="000C1005" w:rsidRDefault="00F66A00">
            <w:pPr>
              <w:numPr>
                <w:ilvl w:val="0"/>
                <w:numId w:val="2"/>
              </w:numPr>
              <w:spacing w:after="0" w:line="360" w:lineRule="auto"/>
              <w:rPr>
                <w:rFonts w:ascii="Times New Roman" w:hAnsi="Times New Roman"/>
                <w:sz w:val="24"/>
                <w:szCs w:val="24"/>
              </w:rPr>
            </w:pPr>
            <w:r>
              <w:rPr>
                <w:rFonts w:ascii="Times New Roman" w:hAnsi="Times New Roman"/>
                <w:sz w:val="24"/>
                <w:szCs w:val="24"/>
              </w:rPr>
              <w:t>Determinarea compozitiei, structurii si proprietatilor fizico-chimice a unor compusi chimici</w:t>
            </w:r>
          </w:p>
          <w:p w:rsidR="000C1005" w:rsidRDefault="00F66A00">
            <w:pPr>
              <w:numPr>
                <w:ilvl w:val="0"/>
                <w:numId w:val="2"/>
              </w:numPr>
              <w:autoSpaceDE w:val="0"/>
              <w:spacing w:line="360" w:lineRule="auto"/>
              <w:rPr>
                <w:rFonts w:ascii="Times New Roman" w:hAnsi="Times New Roman"/>
                <w:sz w:val="24"/>
                <w:szCs w:val="24"/>
              </w:rPr>
            </w:pPr>
            <w:r>
              <w:rPr>
                <w:rFonts w:ascii="Times New Roman" w:hAnsi="Times New Roman"/>
                <w:sz w:val="24"/>
                <w:szCs w:val="24"/>
              </w:rPr>
              <w:t>Efectuarea de experimente, aplicarea riguroasă a metodelor de analiză şi interpretarea rezultatelor, cu respectarea normelor de securitate şi sănătate în muncă.</w:t>
            </w:r>
          </w:p>
        </w:tc>
      </w:tr>
      <w:tr w:rsidR="000C1005" w:rsidTr="004524FD">
        <w:trPr>
          <w:cantSplit/>
          <w:trHeight w:val="1775"/>
        </w:trPr>
        <w:tc>
          <w:tcPr>
            <w:tcW w:w="2269" w:type="dxa"/>
            <w:tcBorders>
              <w:top w:val="single" w:sz="4" w:space="0" w:color="000000"/>
              <w:left w:val="single" w:sz="4" w:space="0" w:color="000000"/>
              <w:bottom w:val="single" w:sz="4" w:space="0" w:color="000000"/>
            </w:tcBorders>
            <w:shd w:val="clear" w:color="auto" w:fill="D9D9D9"/>
          </w:tcPr>
          <w:p w:rsidR="000C1005" w:rsidRDefault="00F66A00">
            <w:pPr>
              <w:snapToGrid w:val="0"/>
              <w:ind w:left="113" w:right="113"/>
              <w:rPr>
                <w:rFonts w:ascii="Times New Roman" w:hAnsi="Times New Roman"/>
                <w:b/>
                <w:sz w:val="24"/>
                <w:szCs w:val="24"/>
              </w:rPr>
            </w:pPr>
            <w:r>
              <w:rPr>
                <w:rFonts w:ascii="Times New Roman" w:hAnsi="Times New Roman"/>
                <w:b/>
                <w:sz w:val="24"/>
                <w:szCs w:val="24"/>
              </w:rPr>
              <w:t>Competenţe transversale</w:t>
            </w:r>
          </w:p>
        </w:tc>
        <w:tc>
          <w:tcPr>
            <w:tcW w:w="8462" w:type="dxa"/>
            <w:tcBorders>
              <w:top w:val="single" w:sz="4" w:space="0" w:color="000000"/>
              <w:left w:val="single" w:sz="4" w:space="0" w:color="000000"/>
              <w:bottom w:val="single" w:sz="4" w:space="0" w:color="000000"/>
              <w:right w:val="single" w:sz="4" w:space="0" w:color="000000"/>
            </w:tcBorders>
            <w:shd w:val="clear" w:color="auto" w:fill="D9D9D9"/>
          </w:tcPr>
          <w:p w:rsidR="000C1005" w:rsidRDefault="002052C6" w:rsidP="00713ACD">
            <w:pPr>
              <w:pStyle w:val="Listaszerbekezds"/>
              <w:numPr>
                <w:ilvl w:val="0"/>
                <w:numId w:val="7"/>
              </w:numPr>
              <w:snapToGrid w:val="0"/>
              <w:spacing w:after="0"/>
              <w:rPr>
                <w:rFonts w:ascii="Times New Roman" w:hAnsi="Times New Roman"/>
                <w:sz w:val="24"/>
                <w:szCs w:val="24"/>
              </w:rPr>
            </w:pPr>
            <w:r>
              <w:rPr>
                <w:rFonts w:ascii="Times New Roman" w:hAnsi="Times New Roman"/>
                <w:sz w:val="24"/>
                <w:szCs w:val="24"/>
              </w:rPr>
              <w:t>Asigurarea legaturii intre chimie si fizica, debordarea limitelor disciplinelor, formarea gandirii critice si creative.</w:t>
            </w:r>
          </w:p>
          <w:p w:rsidR="00713ACD" w:rsidRDefault="00713ACD" w:rsidP="00713ACD">
            <w:pPr>
              <w:numPr>
                <w:ilvl w:val="0"/>
                <w:numId w:val="7"/>
              </w:numPr>
              <w:suppressAutoHyphens w:val="0"/>
              <w:spacing w:after="0" w:line="240" w:lineRule="auto"/>
              <w:jc w:val="both"/>
              <w:rPr>
                <w:rFonts w:ascii="Times New Roman" w:hAnsi="Times New Roman"/>
                <w:sz w:val="24"/>
                <w:szCs w:val="24"/>
              </w:rPr>
            </w:pPr>
            <w:r>
              <w:rPr>
                <w:rFonts w:ascii="Times New Roman" w:hAnsi="Times New Roman"/>
                <w:sz w:val="24"/>
                <w:szCs w:val="24"/>
              </w:rPr>
              <w:t>Transerul procedurilor specifice domeniului de cunoaştere studiat la nivelul licenţei într-o metodologie didactică relevantă pentru disciplina şcolară respectivă.</w:t>
            </w:r>
          </w:p>
          <w:p w:rsidR="00713ACD" w:rsidRDefault="00713ACD" w:rsidP="00713ACD">
            <w:pPr>
              <w:numPr>
                <w:ilvl w:val="0"/>
                <w:numId w:val="7"/>
              </w:numPr>
              <w:suppressAutoHyphens w:val="0"/>
              <w:spacing w:after="0" w:line="240" w:lineRule="auto"/>
              <w:jc w:val="both"/>
              <w:rPr>
                <w:rFonts w:ascii="Times New Roman" w:hAnsi="Times New Roman"/>
                <w:sz w:val="24"/>
                <w:szCs w:val="24"/>
              </w:rPr>
            </w:pPr>
            <w:r>
              <w:rPr>
                <w:rFonts w:ascii="Times New Roman" w:hAnsi="Times New Roman"/>
                <w:sz w:val="24"/>
                <w:szCs w:val="24"/>
              </w:rPr>
              <w:t>Identificarea problemelor în învăţare / predare / evaluare la nivelul grupurilor de elevi şi proiectarea de soluţii pentru rezolvarea acestora.</w:t>
            </w:r>
          </w:p>
          <w:p w:rsidR="00713ACD" w:rsidRDefault="00713ACD" w:rsidP="00713ACD">
            <w:pPr>
              <w:numPr>
                <w:ilvl w:val="0"/>
                <w:numId w:val="7"/>
              </w:numPr>
              <w:suppressAutoHyphens w:val="0"/>
              <w:spacing w:after="0" w:line="240" w:lineRule="auto"/>
              <w:jc w:val="both"/>
              <w:rPr>
                <w:rFonts w:ascii="Times New Roman" w:hAnsi="Times New Roman"/>
                <w:sz w:val="24"/>
                <w:szCs w:val="24"/>
              </w:rPr>
            </w:pPr>
            <w:r>
              <w:rPr>
                <w:rFonts w:ascii="Times New Roman" w:hAnsi="Times New Roman"/>
                <w:sz w:val="24"/>
                <w:szCs w:val="24"/>
              </w:rPr>
              <w:t>Aplicarea de proiecte de cercetare la nivelul clasei / şcolii pentru optimizarea procesului didactic şi dezvoltarea competenţelor metacognitive.</w:t>
            </w:r>
          </w:p>
          <w:p w:rsidR="00713ACD" w:rsidRDefault="00713ACD" w:rsidP="00713ACD">
            <w:pPr>
              <w:numPr>
                <w:ilvl w:val="0"/>
                <w:numId w:val="7"/>
              </w:numPr>
              <w:suppressAutoHyphens w:val="0"/>
              <w:spacing w:after="0" w:line="240" w:lineRule="auto"/>
              <w:jc w:val="both"/>
              <w:rPr>
                <w:rFonts w:ascii="Times New Roman" w:hAnsi="Times New Roman"/>
                <w:sz w:val="24"/>
                <w:szCs w:val="24"/>
              </w:rPr>
            </w:pPr>
            <w:r>
              <w:rPr>
                <w:rFonts w:ascii="Times New Roman" w:hAnsi="Times New Roman"/>
                <w:sz w:val="24"/>
                <w:szCs w:val="24"/>
              </w:rPr>
              <w:t>Comunicarea experienţelor de cercetare / învăţare către diferiţi parteneri în cadrul comunităţii educaţionale.</w:t>
            </w:r>
          </w:p>
          <w:p w:rsidR="00713ACD" w:rsidRPr="002052C6" w:rsidRDefault="00713ACD" w:rsidP="00713ACD">
            <w:pPr>
              <w:pStyle w:val="Listaszerbekezds"/>
              <w:numPr>
                <w:ilvl w:val="0"/>
                <w:numId w:val="7"/>
              </w:numPr>
              <w:snapToGrid w:val="0"/>
              <w:spacing w:after="0"/>
              <w:rPr>
                <w:rFonts w:ascii="Times New Roman" w:hAnsi="Times New Roman"/>
                <w:sz w:val="24"/>
                <w:szCs w:val="24"/>
              </w:rPr>
            </w:pPr>
            <w:r>
              <w:rPr>
                <w:rFonts w:ascii="Times New Roman" w:hAnsi="Times New Roman"/>
                <w:sz w:val="24"/>
                <w:szCs w:val="24"/>
              </w:rPr>
              <w:t>Angajarea în activităţi de promovare a unor pactici şi experienţe didactice cu impact social şi etic, în perspectivă mono- şi trans-disciplinară.</w:t>
            </w:r>
          </w:p>
        </w:tc>
      </w:tr>
    </w:tbl>
    <w:p w:rsidR="000C1005" w:rsidRDefault="000C1005">
      <w:pPr>
        <w:spacing w:after="0" w:line="200" w:lineRule="atLeast"/>
      </w:pPr>
    </w:p>
    <w:p w:rsidR="00250772" w:rsidRDefault="00250772">
      <w:pPr>
        <w:spacing w:after="0" w:line="200" w:lineRule="atLeast"/>
      </w:pPr>
    </w:p>
    <w:p w:rsidR="000C1005" w:rsidRDefault="00F66A00">
      <w:pPr>
        <w:spacing w:after="0" w:line="240" w:lineRule="auto"/>
        <w:rPr>
          <w:rFonts w:ascii="Times New Roman" w:hAnsi="Times New Roman"/>
          <w:sz w:val="24"/>
          <w:szCs w:val="24"/>
        </w:rPr>
      </w:pPr>
      <w:r>
        <w:rPr>
          <w:rFonts w:ascii="Times New Roman" w:hAnsi="Times New Roman"/>
          <w:b/>
          <w:sz w:val="24"/>
          <w:szCs w:val="24"/>
        </w:rPr>
        <w:t>7. Obiectivele disciplinei</w:t>
      </w:r>
      <w:r>
        <w:rPr>
          <w:rFonts w:ascii="Times New Roman" w:hAnsi="Times New Roman"/>
          <w:sz w:val="24"/>
          <w:szCs w:val="24"/>
        </w:rPr>
        <w:t xml:space="preserve"> (reieşind din grila competenţelor acumulate)</w:t>
      </w:r>
    </w:p>
    <w:p w:rsidR="00D33322" w:rsidRDefault="00D33322">
      <w:pPr>
        <w:spacing w:after="0" w:line="240" w:lineRule="auto"/>
        <w:rPr>
          <w:rFonts w:ascii="Times New Roman" w:hAnsi="Times New Roman"/>
          <w:b/>
          <w:sz w:val="24"/>
          <w:szCs w:val="24"/>
        </w:rPr>
      </w:pPr>
    </w:p>
    <w:p w:rsidR="00D33322" w:rsidRDefault="00D33322">
      <w:pPr>
        <w:spacing w:after="0" w:line="240" w:lineRule="auto"/>
        <w:rPr>
          <w:rFonts w:ascii="Times New Roman" w:hAnsi="Times New Roman"/>
          <w:b/>
          <w:sz w:val="24"/>
          <w:szCs w:val="24"/>
        </w:rPr>
      </w:pPr>
    </w:p>
    <w:p w:rsidR="00D33322" w:rsidRDefault="009F57B2">
      <w:pPr>
        <w:spacing w:after="0" w:line="240" w:lineRule="auto"/>
        <w:rPr>
          <w:rFonts w:ascii="Times New Roman" w:hAnsi="Times New Roman"/>
          <w:b/>
          <w:sz w:val="24"/>
          <w:szCs w:val="24"/>
        </w:rPr>
      </w:pPr>
      <w:r>
        <w:lastRenderedPageBreak/>
        <w:pict>
          <v:shape id="_x0000_s1027" type="#_x0000_t202" style="position:absolute;margin-left:-5.65pt;margin-top:11.5pt;width:534.45pt;height:256.1pt;z-index:251658240;mso-wrap-distance-left:0;mso-wrap-distance-right:9.05pt;mso-position-horizontal-relative:margin" stroked="f">
            <v:fill opacity="0" color2="black"/>
            <v:textbox inset="0,0,0,0">
              <w:txbxContent>
                <w:tbl>
                  <w:tblPr>
                    <w:tblW w:w="0" w:type="auto"/>
                    <w:tblInd w:w="108" w:type="dxa"/>
                    <w:tblLayout w:type="fixed"/>
                    <w:tblLook w:val="0000" w:firstRow="0" w:lastRow="0" w:firstColumn="0" w:lastColumn="0" w:noHBand="0" w:noVBand="0"/>
                  </w:tblPr>
                  <w:tblGrid>
                    <w:gridCol w:w="2988"/>
                    <w:gridCol w:w="7724"/>
                  </w:tblGrid>
                  <w:tr w:rsidR="000C1005">
                    <w:tc>
                      <w:tcPr>
                        <w:tcW w:w="2988"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7.1 Obiectivul general al disciplinei</w:t>
                        </w:r>
                      </w:p>
                    </w:tc>
                    <w:tc>
                      <w:tcPr>
                        <w:tcW w:w="7724" w:type="dxa"/>
                        <w:tcBorders>
                          <w:top w:val="single" w:sz="4" w:space="0" w:color="000000"/>
                          <w:left w:val="single" w:sz="4" w:space="0" w:color="000000"/>
                          <w:bottom w:val="single" w:sz="4" w:space="0" w:color="000000"/>
                          <w:right w:val="single" w:sz="4" w:space="0" w:color="000000"/>
                        </w:tcBorders>
                        <w:shd w:val="clear" w:color="auto" w:fill="D9D9D9"/>
                      </w:tcPr>
                      <w:p w:rsidR="000C1005" w:rsidRDefault="00F66A00">
                        <w:pPr>
                          <w:pStyle w:val="Szvegtrzs21"/>
                          <w:snapToGrid w:val="0"/>
                          <w:spacing w:line="240" w:lineRule="auto"/>
                          <w:rPr>
                            <w:sz w:val="24"/>
                            <w:szCs w:val="24"/>
                            <w:lang w:val="ro-RO"/>
                          </w:rPr>
                        </w:pPr>
                        <w:r>
                          <w:rPr>
                            <w:sz w:val="24"/>
                            <w:szCs w:val="24"/>
                            <w:lang w:val="ro-RO"/>
                          </w:rPr>
                          <w:t>Cunoasterea notiunilor fundamentale legate de: materie, corp, substanta, legile fundamentale ale chimie, structura atomului, configuratia electronica, sistemul periodic al elementelor, legaturi si reactii chimice precum si stabilirea relatiilor existente intre configuratia electronica, locul elementelor in sistemul periodic si proprietatile acestora.</w:t>
                        </w:r>
                      </w:p>
                      <w:p w:rsidR="000C1005" w:rsidRDefault="000C1005">
                        <w:pPr>
                          <w:spacing w:after="0" w:line="240" w:lineRule="auto"/>
                          <w:ind w:left="284"/>
                          <w:rPr>
                            <w:rFonts w:ascii="Times New Roman" w:hAnsi="Times New Roman"/>
                            <w:sz w:val="24"/>
                            <w:szCs w:val="24"/>
                          </w:rPr>
                        </w:pPr>
                      </w:p>
                    </w:tc>
                  </w:tr>
                  <w:tr w:rsidR="000C1005">
                    <w:tc>
                      <w:tcPr>
                        <w:tcW w:w="2988"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7.2 Obiectivele specifice</w:t>
                        </w:r>
                      </w:p>
                      <w:p w:rsidR="000C1005" w:rsidRDefault="000C1005">
                        <w:pPr>
                          <w:spacing w:after="0" w:line="240" w:lineRule="auto"/>
                          <w:rPr>
                            <w:rFonts w:ascii="Times New Roman" w:hAnsi="Times New Roman"/>
                            <w:sz w:val="24"/>
                            <w:szCs w:val="24"/>
                          </w:rPr>
                        </w:pPr>
                      </w:p>
                      <w:p w:rsidR="000C1005" w:rsidRDefault="000C1005">
                        <w:pPr>
                          <w:spacing w:after="0" w:line="240" w:lineRule="auto"/>
                          <w:rPr>
                            <w:rFonts w:ascii="Times New Roman" w:hAnsi="Times New Roman"/>
                            <w:sz w:val="24"/>
                            <w:szCs w:val="24"/>
                          </w:rPr>
                        </w:pPr>
                      </w:p>
                      <w:p w:rsidR="000C1005" w:rsidRDefault="000C1005">
                        <w:pPr>
                          <w:spacing w:after="0" w:line="240" w:lineRule="auto"/>
                          <w:rPr>
                            <w:rFonts w:ascii="Times New Roman" w:hAnsi="Times New Roman"/>
                            <w:sz w:val="24"/>
                            <w:szCs w:val="24"/>
                          </w:rPr>
                        </w:pPr>
                      </w:p>
                      <w:p w:rsidR="000C1005" w:rsidRDefault="000C1005">
                        <w:pPr>
                          <w:spacing w:after="0" w:line="240" w:lineRule="auto"/>
                          <w:rPr>
                            <w:rFonts w:ascii="Times New Roman" w:hAnsi="Times New Roman"/>
                            <w:sz w:val="24"/>
                            <w:szCs w:val="24"/>
                          </w:rPr>
                        </w:pPr>
                      </w:p>
                      <w:p w:rsidR="000C1005" w:rsidRDefault="000C1005">
                        <w:pPr>
                          <w:spacing w:after="0" w:line="240" w:lineRule="auto"/>
                          <w:rPr>
                            <w:rFonts w:ascii="Times New Roman" w:hAnsi="Times New Roman"/>
                            <w:sz w:val="24"/>
                            <w:szCs w:val="24"/>
                          </w:rPr>
                        </w:pPr>
                      </w:p>
                      <w:p w:rsidR="000C1005" w:rsidRDefault="000C1005">
                        <w:pPr>
                          <w:spacing w:after="0" w:line="240" w:lineRule="auto"/>
                          <w:rPr>
                            <w:rFonts w:ascii="Times New Roman" w:hAnsi="Times New Roman"/>
                            <w:sz w:val="24"/>
                            <w:szCs w:val="24"/>
                          </w:rPr>
                        </w:pPr>
                      </w:p>
                    </w:tc>
                    <w:tc>
                      <w:tcPr>
                        <w:tcW w:w="7724" w:type="dxa"/>
                        <w:tcBorders>
                          <w:top w:val="single" w:sz="4" w:space="0" w:color="000000"/>
                          <w:left w:val="single" w:sz="4" w:space="0" w:color="000000"/>
                          <w:bottom w:val="single" w:sz="4" w:space="0" w:color="000000"/>
                          <w:right w:val="single" w:sz="4" w:space="0" w:color="000000"/>
                        </w:tcBorders>
                        <w:shd w:val="clear" w:color="auto" w:fill="D9D9D9"/>
                      </w:tcPr>
                      <w:p w:rsidR="000C1005" w:rsidRDefault="00F66A00">
                        <w:pPr>
                          <w:jc w:val="both"/>
                        </w:pPr>
                        <w:r>
                          <w:t xml:space="preserve">-Prezentarea tipurilor de legaturi chimice si caracterizarea generala a acestora. </w:t>
                        </w:r>
                      </w:p>
                      <w:p w:rsidR="000C1005" w:rsidRDefault="00F66A00">
                        <w:pPr>
                          <w:jc w:val="both"/>
                          <w:rPr>
                            <w:lang w:val="it-IT"/>
                          </w:rPr>
                        </w:pPr>
                        <w:r>
                          <w:rPr>
                            <w:lang w:val="it-IT"/>
                          </w:rPr>
                          <w:t>- Prezentarea interactiunilor fizice si a proprietatilor pe care le determină</w:t>
                        </w:r>
                      </w:p>
                      <w:p w:rsidR="000C1005" w:rsidRDefault="00F66A00">
                        <w:pPr>
                          <w:jc w:val="both"/>
                        </w:pPr>
                        <w:r>
                          <w:t>- Cunoasterea starilor de agregare ale materiei, a factorilor care le determina.</w:t>
                        </w:r>
                      </w:p>
                      <w:p w:rsidR="000C1005" w:rsidRDefault="00F66A00">
                        <w:pPr>
                          <w:jc w:val="both"/>
                        </w:pPr>
                        <w:r>
                          <w:t>- Clasificarea reactiilor chimice; prezentarea  problemelor legate de energetica, dinamica si echilibrul reactiilor chimice.</w:t>
                        </w:r>
                      </w:p>
                      <w:p w:rsidR="000C1005" w:rsidRDefault="000C1005">
                        <w:pPr>
                          <w:spacing w:after="0" w:line="240" w:lineRule="auto"/>
                          <w:ind w:left="284"/>
                          <w:rPr>
                            <w:rFonts w:ascii="Times New Roman" w:hAnsi="Times New Roman"/>
                            <w:sz w:val="24"/>
                            <w:szCs w:val="24"/>
                          </w:rPr>
                        </w:pPr>
                      </w:p>
                    </w:tc>
                  </w:tr>
                </w:tbl>
                <w:p w:rsidR="000C1005" w:rsidRDefault="00F66A00">
                  <w:r>
                    <w:t xml:space="preserve"> </w:t>
                  </w:r>
                </w:p>
              </w:txbxContent>
            </v:textbox>
            <w10:wrap type="square" side="largest" anchorx="margin"/>
          </v:shape>
        </w:pict>
      </w:r>
    </w:p>
    <w:p w:rsidR="00D33322" w:rsidRDefault="00D33322">
      <w:pPr>
        <w:spacing w:after="0" w:line="240" w:lineRule="auto"/>
        <w:rPr>
          <w:rFonts w:ascii="Times New Roman" w:hAnsi="Times New Roman"/>
          <w:b/>
          <w:sz w:val="24"/>
          <w:szCs w:val="24"/>
        </w:rPr>
      </w:pPr>
    </w:p>
    <w:p w:rsidR="000C1005" w:rsidRDefault="00F66A00">
      <w:pPr>
        <w:spacing w:after="0" w:line="240" w:lineRule="auto"/>
        <w:rPr>
          <w:rFonts w:ascii="Times New Roman" w:hAnsi="Times New Roman"/>
          <w:b/>
          <w:sz w:val="24"/>
          <w:szCs w:val="24"/>
        </w:rPr>
      </w:pPr>
      <w:r>
        <w:rPr>
          <w:rFonts w:ascii="Times New Roman" w:hAnsi="Times New Roman"/>
          <w:b/>
          <w:sz w:val="24"/>
          <w:szCs w:val="24"/>
        </w:rPr>
        <w:t>8. Conţinuturi</w:t>
      </w:r>
    </w:p>
    <w:tbl>
      <w:tblPr>
        <w:tblW w:w="10712" w:type="dxa"/>
        <w:tblInd w:w="-15" w:type="dxa"/>
        <w:tblLayout w:type="fixed"/>
        <w:tblLook w:val="0000" w:firstRow="0" w:lastRow="0" w:firstColumn="0" w:lastColumn="0" w:noHBand="0" w:noVBand="0"/>
      </w:tblPr>
      <w:tblGrid>
        <w:gridCol w:w="5508"/>
        <w:gridCol w:w="3060"/>
        <w:gridCol w:w="2144"/>
      </w:tblGrid>
      <w:tr w:rsidR="000C1005" w:rsidTr="002C211B">
        <w:tc>
          <w:tcPr>
            <w:tcW w:w="5508" w:type="dxa"/>
            <w:tcBorders>
              <w:top w:val="single" w:sz="4" w:space="0" w:color="000000"/>
              <w:left w:val="single" w:sz="4" w:space="0" w:color="000000"/>
              <w:bottom w:val="single" w:sz="4" w:space="0" w:color="000000"/>
            </w:tcBorders>
            <w:shd w:val="clear" w:color="auto" w:fill="D9D9D9"/>
          </w:tcPr>
          <w:p w:rsidR="00D33322" w:rsidRDefault="00D33322">
            <w:pPr>
              <w:snapToGrid w:val="0"/>
              <w:spacing w:after="0" w:line="240" w:lineRule="auto"/>
              <w:rPr>
                <w:rFonts w:ascii="Times New Roman" w:hAnsi="Times New Roman"/>
                <w:sz w:val="24"/>
                <w:szCs w:val="24"/>
              </w:rPr>
            </w:pP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Metode de predare</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Observaţii</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D33322" w:rsidP="00D33322">
            <w:pPr>
              <w:snapToGrid w:val="0"/>
              <w:spacing w:after="0" w:line="240" w:lineRule="auto"/>
              <w:rPr>
                <w:lang w:val="it-IT"/>
              </w:rPr>
            </w:pPr>
            <w:r>
              <w:rPr>
                <w:lang w:val="it-IT"/>
              </w:rPr>
              <w:t xml:space="preserve">Introducere. </w:t>
            </w:r>
            <w:r w:rsidR="00F66A00">
              <w:rPr>
                <w:lang w:val="it-IT"/>
              </w:rPr>
              <w:t>Marimi si unitati fundamentale in chimie.</w:t>
            </w:r>
            <w:r>
              <w:rPr>
                <w:lang w:val="it-IT"/>
              </w:rPr>
              <w:t xml:space="preserve">  Determinare volum, cantarire, determinarea densitatii.</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 xml:space="preserve">Prelegerea; Explicaţia; Conversaţia </w:t>
            </w:r>
          </w:p>
          <w:p w:rsidR="000C1005" w:rsidRDefault="000C1005">
            <w:pPr>
              <w:spacing w:after="0" w:line="240" w:lineRule="auto"/>
              <w:rPr>
                <w:rFonts w:ascii="Times New Roman" w:hAnsi="Times New Roman"/>
                <w:sz w:val="24"/>
                <w:szCs w:val="24"/>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Pr="00017A0C" w:rsidRDefault="00F66A00">
            <w:pPr>
              <w:snapToGrid w:val="0"/>
              <w:spacing w:after="0" w:line="240" w:lineRule="auto"/>
              <w:rPr>
                <w:rFonts w:ascii="Times New Roman" w:hAnsi="Times New Roman" w:cs="Times New Roman"/>
                <w:lang w:val="it-IT"/>
              </w:rPr>
            </w:pPr>
            <w:r w:rsidRPr="00017A0C">
              <w:rPr>
                <w:rFonts w:ascii="Times New Roman" w:hAnsi="Times New Roman" w:cs="Times New Roman"/>
                <w:lang w:val="it-IT"/>
              </w:rPr>
              <w:t>Structura atomului. Configuratii electronice.</w:t>
            </w:r>
            <w:r w:rsidR="00D33322" w:rsidRPr="00017A0C">
              <w:rPr>
                <w:rFonts w:ascii="Times New Roman" w:hAnsi="Times New Roman" w:cs="Times New Roman"/>
                <w:lang w:val="it-IT"/>
              </w:rPr>
              <w:t xml:space="preserve"> Sistemul periodic al elementelor. Variatia proprietatilor periodice ale elementelor.</w:t>
            </w:r>
          </w:p>
          <w:p w:rsidR="000C1005" w:rsidRDefault="000C1005">
            <w:pPr>
              <w:spacing w:after="0" w:line="240" w:lineRule="auto"/>
              <w:rPr>
                <w:rFonts w:ascii="Times New Roman" w:hAnsi="Times New Roman"/>
                <w:sz w:val="24"/>
                <w:szCs w:val="24"/>
                <w:lang w:val="it-IT"/>
              </w:rPr>
            </w:pP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Prelegerea; Explicaţia</w:t>
            </w:r>
          </w:p>
          <w:p w:rsidR="000C1005" w:rsidRDefault="00F66A00">
            <w:pPr>
              <w:spacing w:after="0" w:line="240" w:lineRule="auto"/>
              <w:rPr>
                <w:rFonts w:ascii="Times New Roman" w:hAnsi="Times New Roman"/>
                <w:sz w:val="24"/>
                <w:szCs w:val="24"/>
              </w:rPr>
            </w:pPr>
            <w:r>
              <w:rPr>
                <w:rFonts w:ascii="Times New Roman" w:hAnsi="Times New Roman"/>
                <w:sz w:val="24"/>
                <w:szCs w:val="24"/>
              </w:rPr>
              <w:t>Conversaţia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B17253">
            <w:pPr>
              <w:snapToGrid w:val="0"/>
              <w:spacing w:after="0" w:line="240" w:lineRule="auto"/>
            </w:pPr>
            <w:r>
              <w:rPr>
                <w:rFonts w:ascii="Times New Roman" w:hAnsi="Times New Roman"/>
                <w:sz w:val="24"/>
                <w:szCs w:val="24"/>
              </w:rPr>
              <w:t>Molecule si compusi. Izomeri.</w:t>
            </w:r>
          </w:p>
          <w:p w:rsidR="000C1005" w:rsidRDefault="000C1005">
            <w:pPr>
              <w:spacing w:after="0" w:line="240" w:lineRule="auto"/>
              <w:rPr>
                <w:rFonts w:ascii="Times New Roman" w:hAnsi="Times New Roman"/>
                <w:sz w:val="24"/>
                <w:szCs w:val="24"/>
              </w:rPr>
            </w:pP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Prelegerea; Explicaţia</w:t>
            </w:r>
          </w:p>
          <w:p w:rsidR="000C1005" w:rsidRDefault="00F66A00">
            <w:pPr>
              <w:spacing w:after="0" w:line="240" w:lineRule="auto"/>
              <w:rPr>
                <w:rFonts w:ascii="Times New Roman" w:hAnsi="Times New Roman"/>
                <w:sz w:val="24"/>
                <w:szCs w:val="24"/>
              </w:rPr>
            </w:pPr>
            <w:r>
              <w:rPr>
                <w:rFonts w:ascii="Times New Roman" w:hAnsi="Times New Roman"/>
                <w:sz w:val="24"/>
                <w:szCs w:val="24"/>
              </w:rPr>
              <w:t>Conversaţia; Problematizarea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B17253" w:rsidP="00D33322">
            <w:pPr>
              <w:snapToGrid w:val="0"/>
              <w:spacing w:after="0" w:line="240" w:lineRule="auto"/>
              <w:rPr>
                <w:lang w:val="it-IT"/>
              </w:rPr>
            </w:pPr>
            <w:r>
              <w:rPr>
                <w:rFonts w:ascii="Times New Roman" w:hAnsi="Times New Roman"/>
                <w:sz w:val="24"/>
                <w:szCs w:val="24"/>
              </w:rPr>
              <w:t>Legaturi chimie: ionica, covalenta, coordinativa, metalica.</w:t>
            </w:r>
            <w:r w:rsidR="00F66A00">
              <w:rPr>
                <w:rFonts w:ascii="Times New Roman" w:hAnsi="Times New Roman"/>
                <w:sz w:val="24"/>
                <w:szCs w:val="24"/>
              </w:rPr>
              <w:t xml:space="preserve"> </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Prelegerea; Explicaţia</w:t>
            </w:r>
          </w:p>
          <w:p w:rsidR="000C1005" w:rsidRDefault="00F66A00">
            <w:pPr>
              <w:spacing w:after="0" w:line="240" w:lineRule="auto"/>
              <w:rPr>
                <w:rFonts w:ascii="Times New Roman" w:hAnsi="Times New Roman"/>
                <w:sz w:val="24"/>
                <w:szCs w:val="24"/>
              </w:rPr>
            </w:pPr>
            <w:r>
              <w:rPr>
                <w:rFonts w:ascii="Times New Roman" w:hAnsi="Times New Roman"/>
                <w:sz w:val="24"/>
                <w:szCs w:val="24"/>
              </w:rPr>
              <w:t>Conversaţia; Descrierea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B17253">
            <w:pPr>
              <w:snapToGrid w:val="0"/>
              <w:rPr>
                <w:lang w:val="it-IT"/>
              </w:rPr>
            </w:pPr>
            <w:r>
              <w:rPr>
                <w:rFonts w:ascii="Times New Roman" w:hAnsi="Times New Roman"/>
                <w:sz w:val="24"/>
                <w:szCs w:val="24"/>
              </w:rPr>
              <w:t>Legaturi chimice intermoleculare.</w:t>
            </w:r>
          </w:p>
          <w:p w:rsidR="000C1005" w:rsidRDefault="000C1005">
            <w:pPr>
              <w:spacing w:after="0" w:line="240" w:lineRule="auto"/>
              <w:rPr>
                <w:rFonts w:ascii="Times New Roman" w:hAnsi="Times New Roman"/>
                <w:sz w:val="24"/>
                <w:szCs w:val="24"/>
              </w:rPr>
            </w:pP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Prelegerea; Explicaţia</w:t>
            </w:r>
          </w:p>
          <w:p w:rsidR="000C1005" w:rsidRDefault="00F66A00">
            <w:pPr>
              <w:spacing w:after="0" w:line="240" w:lineRule="auto"/>
              <w:rPr>
                <w:rFonts w:ascii="Times New Roman" w:hAnsi="Times New Roman"/>
                <w:sz w:val="24"/>
                <w:szCs w:val="24"/>
              </w:rPr>
            </w:pPr>
            <w:r>
              <w:rPr>
                <w:rFonts w:ascii="Times New Roman" w:hAnsi="Times New Roman"/>
                <w:sz w:val="24"/>
                <w:szCs w:val="24"/>
              </w:rPr>
              <w:t>Conversaţia; Descrierea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B17253" w:rsidP="00B17253">
            <w:pPr>
              <w:snapToGrid w:val="0"/>
              <w:spacing w:after="0" w:line="240" w:lineRule="auto"/>
              <w:rPr>
                <w:rFonts w:ascii="Times New Roman" w:hAnsi="Times New Roman"/>
                <w:sz w:val="24"/>
                <w:szCs w:val="24"/>
              </w:rPr>
            </w:pPr>
            <w:r>
              <w:rPr>
                <w:rFonts w:ascii="Times New Roman" w:hAnsi="Times New Roman"/>
                <w:sz w:val="24"/>
                <w:szCs w:val="24"/>
              </w:rPr>
              <w:t>Clasificarea substantelor chimice. (anorganice, organice) Denumire, nomenclatura.</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p w:rsidR="000C1005" w:rsidRDefault="00F66A00">
            <w:pPr>
              <w:spacing w:after="0" w:line="240" w:lineRule="auto"/>
              <w:rPr>
                <w:rFonts w:ascii="Times New Roman" w:hAnsi="Times New Roman"/>
                <w:sz w:val="24"/>
                <w:szCs w:val="24"/>
              </w:rPr>
            </w:pPr>
            <w:r>
              <w:rPr>
                <w:rFonts w:ascii="Times New Roman" w:hAnsi="Times New Roman"/>
                <w:sz w:val="24"/>
                <w:szCs w:val="24"/>
              </w:rPr>
              <w:t>Dezbaterea;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490FE8">
            <w:pPr>
              <w:snapToGrid w:val="0"/>
              <w:spacing w:after="0" w:line="240" w:lineRule="auto"/>
              <w:rPr>
                <w:lang w:val="it-IT"/>
              </w:rPr>
            </w:pPr>
            <w:r>
              <w:rPr>
                <w:rFonts w:ascii="Times New Roman" w:hAnsi="Times New Roman"/>
                <w:sz w:val="24"/>
                <w:szCs w:val="24"/>
              </w:rPr>
              <w:t>Amestecuri omogene si eterogene. Sisteme coloidale.</w:t>
            </w:r>
          </w:p>
          <w:p w:rsidR="000C1005" w:rsidRDefault="000C1005">
            <w:pPr>
              <w:spacing w:line="240" w:lineRule="auto"/>
              <w:jc w:val="both"/>
              <w:rPr>
                <w:rFonts w:ascii="Times New Roman" w:hAnsi="Times New Roman"/>
                <w:sz w:val="24"/>
                <w:szCs w:val="24"/>
              </w:rPr>
            </w:pP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Prelegerea; Explicaţia</w:t>
            </w:r>
          </w:p>
          <w:p w:rsidR="000C1005" w:rsidRDefault="00F66A00">
            <w:pPr>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490FE8" w:rsidP="00490FE8">
            <w:pPr>
              <w:snapToGrid w:val="0"/>
              <w:spacing w:after="0" w:line="240" w:lineRule="auto"/>
              <w:rPr>
                <w:rFonts w:ascii="Times New Roman" w:hAnsi="Times New Roman"/>
                <w:sz w:val="24"/>
                <w:szCs w:val="24"/>
              </w:rPr>
            </w:pPr>
            <w:r>
              <w:rPr>
                <w:rFonts w:ascii="Times New Roman" w:hAnsi="Times New Roman"/>
                <w:sz w:val="24"/>
                <w:szCs w:val="24"/>
              </w:rPr>
              <w:t>Solutii. Concentratii. Preparerea solutiilor, concentrare, diluare.</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Prelegerea; Explicaţia</w:t>
            </w:r>
          </w:p>
          <w:p w:rsidR="000C1005" w:rsidRDefault="00F66A00">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rsidR="000C1005" w:rsidRDefault="00F66A00">
            <w:pPr>
              <w:spacing w:after="0" w:line="240" w:lineRule="auto"/>
              <w:rPr>
                <w:rFonts w:ascii="Times New Roman" w:hAnsi="Times New Roman"/>
                <w:sz w:val="24"/>
                <w:szCs w:val="24"/>
              </w:rPr>
            </w:pPr>
            <w:r>
              <w:rPr>
                <w:rFonts w:ascii="Times New Roman" w:hAnsi="Times New Roman"/>
                <w:sz w:val="24"/>
                <w:szCs w:val="24"/>
              </w:rPr>
              <w:t>Dezbaterea;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490FE8">
            <w:pPr>
              <w:snapToGrid w:val="0"/>
            </w:pPr>
            <w:r>
              <w:rPr>
                <w:rFonts w:ascii="Times New Roman" w:hAnsi="Times New Roman"/>
                <w:sz w:val="24"/>
                <w:szCs w:val="24"/>
              </w:rPr>
              <w:t>Sisteme monocomponente monofazice.Echili</w:t>
            </w:r>
            <w:r w:rsidR="008C2150">
              <w:rPr>
                <w:rFonts w:ascii="Times New Roman" w:hAnsi="Times New Roman"/>
                <w:sz w:val="24"/>
                <w:szCs w:val="24"/>
              </w:rPr>
              <w:t>brul fazelor.</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Prelegerea; Explicaţia</w:t>
            </w:r>
          </w:p>
          <w:p w:rsidR="000C1005" w:rsidRDefault="00F66A00">
            <w:pPr>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8C2150">
            <w:pPr>
              <w:snapToGrid w:val="0"/>
              <w:spacing w:after="0" w:line="240" w:lineRule="auto"/>
              <w:rPr>
                <w:lang w:val="it-IT"/>
              </w:rPr>
            </w:pPr>
            <w:r>
              <w:rPr>
                <w:rFonts w:ascii="Times New Roman" w:hAnsi="Times New Roman"/>
                <w:sz w:val="24"/>
                <w:szCs w:val="24"/>
              </w:rPr>
              <w:t>Sisteme bicomponente.</w:t>
            </w:r>
          </w:p>
          <w:p w:rsidR="000C1005" w:rsidRDefault="000C1005">
            <w:pPr>
              <w:spacing w:after="0" w:line="240" w:lineRule="auto"/>
              <w:rPr>
                <w:rFonts w:ascii="Times New Roman" w:hAnsi="Times New Roman"/>
                <w:sz w:val="24"/>
                <w:szCs w:val="24"/>
              </w:rPr>
            </w:pP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Prelegerea; Explicaţia</w:t>
            </w:r>
          </w:p>
          <w:p w:rsidR="000C1005" w:rsidRDefault="00F66A00">
            <w:pPr>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Pr="008C2150" w:rsidRDefault="00F66A00">
            <w:pPr>
              <w:pStyle w:val="Szvegtrzs"/>
              <w:snapToGrid w:val="0"/>
              <w:spacing w:after="0" w:line="240" w:lineRule="auto"/>
              <w:rPr>
                <w:rFonts w:ascii="Times New Roman" w:hAnsi="Times New Roman" w:cs="Times New Roman"/>
                <w:sz w:val="24"/>
                <w:szCs w:val="24"/>
                <w:lang w:val="pt-BR"/>
              </w:rPr>
            </w:pPr>
            <w:r w:rsidRPr="008C2150">
              <w:rPr>
                <w:rFonts w:ascii="Times New Roman" w:hAnsi="Times New Roman" w:cs="Times New Roman"/>
                <w:sz w:val="24"/>
                <w:szCs w:val="24"/>
                <w:lang w:val="pt-BR"/>
              </w:rPr>
              <w:t xml:space="preserve">Reactii chimice, </w:t>
            </w:r>
            <w:r w:rsidRPr="008C2150">
              <w:rPr>
                <w:rFonts w:ascii="Times New Roman" w:hAnsi="Times New Roman" w:cs="Times New Roman"/>
                <w:b/>
                <w:sz w:val="24"/>
                <w:szCs w:val="24"/>
                <w:lang w:val="pt-BR"/>
              </w:rPr>
              <w:t xml:space="preserve"> </w:t>
            </w:r>
            <w:r w:rsidRPr="008C2150">
              <w:rPr>
                <w:rFonts w:ascii="Times New Roman" w:hAnsi="Times New Roman" w:cs="Times New Roman"/>
                <w:sz w:val="24"/>
                <w:szCs w:val="24"/>
                <w:lang w:val="pt-BR"/>
              </w:rPr>
              <w:t>clasificarea reactiilor chimice</w:t>
            </w:r>
            <w:r w:rsidR="008C2150">
              <w:rPr>
                <w:rFonts w:ascii="Times New Roman" w:hAnsi="Times New Roman" w:cs="Times New Roman"/>
                <w:sz w:val="24"/>
                <w:szCs w:val="24"/>
                <w:lang w:val="pt-BR"/>
              </w:rPr>
              <w:t xml:space="preserve">. </w:t>
            </w:r>
            <w:r w:rsidRPr="008C2150">
              <w:rPr>
                <w:rFonts w:ascii="Times New Roman" w:hAnsi="Times New Roman" w:cs="Times New Roman"/>
                <w:sz w:val="24"/>
                <w:szCs w:val="24"/>
                <w:lang w:val="pt-BR"/>
              </w:rPr>
              <w:t xml:space="preserve">Reactii acido-bazice si reactii </w:t>
            </w:r>
            <w:r w:rsidR="008C2150">
              <w:rPr>
                <w:rFonts w:ascii="Times New Roman" w:hAnsi="Times New Roman" w:cs="Times New Roman"/>
                <w:sz w:val="24"/>
                <w:szCs w:val="24"/>
                <w:lang w:val="pt-BR"/>
              </w:rPr>
              <w:t>redox.</w:t>
            </w:r>
          </w:p>
          <w:p w:rsidR="000C1005" w:rsidRDefault="000C1005">
            <w:pPr>
              <w:spacing w:after="0" w:line="240" w:lineRule="auto"/>
              <w:rPr>
                <w:rFonts w:ascii="Times New Roman" w:hAnsi="Times New Roman"/>
                <w:sz w:val="24"/>
                <w:szCs w:val="24"/>
                <w:lang w:val="pt-BR"/>
              </w:rPr>
            </w:pP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lastRenderedPageBreak/>
              <w:t>Prelegerea; Explicaţia</w:t>
            </w:r>
          </w:p>
          <w:p w:rsidR="000C1005" w:rsidRDefault="00F66A00">
            <w:pPr>
              <w:spacing w:after="0" w:line="240" w:lineRule="auto"/>
              <w:rPr>
                <w:rFonts w:ascii="Times New Roman" w:hAnsi="Times New Roman"/>
                <w:sz w:val="24"/>
                <w:szCs w:val="24"/>
              </w:rPr>
            </w:pPr>
            <w:r>
              <w:rPr>
                <w:rFonts w:ascii="Times New Roman" w:hAnsi="Times New Roman"/>
                <w:sz w:val="24"/>
                <w:szCs w:val="24"/>
              </w:rPr>
              <w:t xml:space="preserve">Conversaţia; Descrierea </w:t>
            </w:r>
            <w:r>
              <w:rPr>
                <w:rFonts w:ascii="Times New Roman" w:hAnsi="Times New Roman"/>
                <w:sz w:val="24"/>
                <w:szCs w:val="24"/>
              </w:rPr>
              <w:lastRenderedPageBreak/>
              <w:t>Problematizarea;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lastRenderedPageBreak/>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8C2150">
            <w:pPr>
              <w:spacing w:after="0" w:line="240" w:lineRule="auto"/>
              <w:rPr>
                <w:b/>
                <w:lang w:val="pt-BR"/>
              </w:rPr>
            </w:pPr>
            <w:r>
              <w:rPr>
                <w:rFonts w:ascii="Times New Roman" w:hAnsi="Times New Roman"/>
                <w:sz w:val="24"/>
                <w:szCs w:val="24"/>
              </w:rPr>
              <w:lastRenderedPageBreak/>
              <w:t>Echilibru acido-bazic. Caclul pH. Solutii tampon.</w:t>
            </w:r>
          </w:p>
          <w:p w:rsidR="000C1005" w:rsidRDefault="000C1005">
            <w:pPr>
              <w:spacing w:after="0" w:line="240" w:lineRule="auto"/>
              <w:rPr>
                <w:rFonts w:ascii="Times New Roman" w:hAnsi="Times New Roman"/>
                <w:sz w:val="24"/>
                <w:szCs w:val="24"/>
              </w:rPr>
            </w:pP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Prelegerea; Explicaţia</w:t>
            </w:r>
          </w:p>
          <w:p w:rsidR="000C1005" w:rsidRDefault="00F66A00">
            <w:pPr>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8C2150" w:rsidTr="002C211B">
        <w:tc>
          <w:tcPr>
            <w:tcW w:w="5508" w:type="dxa"/>
            <w:tcBorders>
              <w:top w:val="single" w:sz="4" w:space="0" w:color="000000"/>
              <w:left w:val="single" w:sz="4" w:space="0" w:color="000000"/>
              <w:bottom w:val="single" w:sz="4" w:space="0" w:color="000000"/>
            </w:tcBorders>
            <w:shd w:val="clear" w:color="auto" w:fill="D9D9D9"/>
          </w:tcPr>
          <w:p w:rsidR="008C2150" w:rsidRDefault="008C2150" w:rsidP="00017A0C">
            <w:pPr>
              <w:spacing w:after="0" w:line="240" w:lineRule="auto"/>
              <w:rPr>
                <w:rFonts w:ascii="Times New Roman" w:hAnsi="Times New Roman"/>
                <w:sz w:val="24"/>
                <w:szCs w:val="24"/>
              </w:rPr>
            </w:pPr>
            <w:r>
              <w:rPr>
                <w:rFonts w:ascii="Times New Roman" w:hAnsi="Times New Roman"/>
                <w:sz w:val="24"/>
                <w:szCs w:val="24"/>
              </w:rPr>
              <w:t>Elemente si compusi: proprietati fizice si chimice, rol in sisteme biologice</w:t>
            </w:r>
            <w:r w:rsidR="00017A0C">
              <w:rPr>
                <w:rFonts w:ascii="Times New Roman" w:hAnsi="Times New Roman"/>
                <w:sz w:val="24"/>
                <w:szCs w:val="24"/>
              </w:rPr>
              <w:t xml:space="preserve">: </w:t>
            </w:r>
            <w:r>
              <w:rPr>
                <w:rFonts w:ascii="Times New Roman" w:hAnsi="Times New Roman"/>
                <w:sz w:val="24"/>
                <w:szCs w:val="24"/>
              </w:rPr>
              <w:t>Na, K, Ca, Li, Fe, Cu, Zn.</w:t>
            </w:r>
          </w:p>
        </w:tc>
        <w:tc>
          <w:tcPr>
            <w:tcW w:w="3060" w:type="dxa"/>
            <w:tcBorders>
              <w:top w:val="single" w:sz="4" w:space="0" w:color="000000"/>
              <w:left w:val="single" w:sz="4" w:space="0" w:color="000000"/>
              <w:bottom w:val="single" w:sz="4" w:space="0" w:color="000000"/>
            </w:tcBorders>
            <w:shd w:val="clear" w:color="auto" w:fill="auto"/>
          </w:tcPr>
          <w:p w:rsidR="008C2150" w:rsidRDefault="008C2150" w:rsidP="008C2150">
            <w:pPr>
              <w:snapToGrid w:val="0"/>
              <w:spacing w:after="0" w:line="240" w:lineRule="auto"/>
              <w:rPr>
                <w:rFonts w:ascii="Times New Roman" w:hAnsi="Times New Roman"/>
                <w:sz w:val="24"/>
                <w:szCs w:val="24"/>
              </w:rPr>
            </w:pPr>
            <w:r>
              <w:rPr>
                <w:rFonts w:ascii="Times New Roman" w:hAnsi="Times New Roman"/>
                <w:sz w:val="24"/>
                <w:szCs w:val="24"/>
              </w:rPr>
              <w:t>Prelegerea; Explicaţia</w:t>
            </w:r>
          </w:p>
          <w:p w:rsidR="008C2150" w:rsidRDefault="008C2150" w:rsidP="008C2150">
            <w:pPr>
              <w:snapToGrid w:val="0"/>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8C2150"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8C2150" w:rsidTr="002C211B">
        <w:tc>
          <w:tcPr>
            <w:tcW w:w="5508" w:type="dxa"/>
            <w:tcBorders>
              <w:top w:val="single" w:sz="4" w:space="0" w:color="000000"/>
              <w:left w:val="single" w:sz="4" w:space="0" w:color="000000"/>
              <w:bottom w:val="single" w:sz="4" w:space="0" w:color="000000"/>
            </w:tcBorders>
            <w:shd w:val="clear" w:color="auto" w:fill="D9D9D9"/>
          </w:tcPr>
          <w:p w:rsidR="008C2150" w:rsidRDefault="008C2150" w:rsidP="00017A0C">
            <w:pPr>
              <w:spacing w:after="0" w:line="240" w:lineRule="auto"/>
              <w:rPr>
                <w:rFonts w:ascii="Times New Roman" w:hAnsi="Times New Roman"/>
                <w:sz w:val="24"/>
                <w:szCs w:val="24"/>
              </w:rPr>
            </w:pPr>
            <w:r>
              <w:rPr>
                <w:rFonts w:ascii="Times New Roman" w:hAnsi="Times New Roman"/>
                <w:sz w:val="24"/>
                <w:szCs w:val="24"/>
              </w:rPr>
              <w:t>Elemente si compusi: proprietati fizice si chimice, rol in sisteme biologic</w:t>
            </w:r>
            <w:r w:rsidR="00FE26E3">
              <w:rPr>
                <w:rFonts w:ascii="Times New Roman" w:hAnsi="Times New Roman"/>
                <w:sz w:val="24"/>
                <w:szCs w:val="24"/>
              </w:rPr>
              <w:t>e</w:t>
            </w:r>
            <w:r w:rsidR="00017A0C">
              <w:rPr>
                <w:rFonts w:ascii="Times New Roman" w:hAnsi="Times New Roman"/>
                <w:sz w:val="24"/>
                <w:szCs w:val="24"/>
              </w:rPr>
              <w:t>:</w:t>
            </w:r>
            <w:r>
              <w:rPr>
                <w:rFonts w:ascii="Times New Roman" w:hAnsi="Times New Roman"/>
                <w:sz w:val="24"/>
                <w:szCs w:val="24"/>
              </w:rPr>
              <w:t xml:space="preserve"> Cr, Pt, Al, Ni, O, P, Hg, I, Se, As.</w:t>
            </w:r>
          </w:p>
        </w:tc>
        <w:tc>
          <w:tcPr>
            <w:tcW w:w="3060" w:type="dxa"/>
            <w:tcBorders>
              <w:top w:val="single" w:sz="4" w:space="0" w:color="000000"/>
              <w:left w:val="single" w:sz="4" w:space="0" w:color="000000"/>
              <w:bottom w:val="single" w:sz="4" w:space="0" w:color="000000"/>
            </w:tcBorders>
            <w:shd w:val="clear" w:color="auto" w:fill="auto"/>
          </w:tcPr>
          <w:p w:rsidR="008C2150" w:rsidRDefault="008C2150" w:rsidP="008C2150">
            <w:pPr>
              <w:snapToGrid w:val="0"/>
              <w:spacing w:after="0" w:line="240" w:lineRule="auto"/>
              <w:rPr>
                <w:rFonts w:ascii="Times New Roman" w:hAnsi="Times New Roman"/>
                <w:sz w:val="24"/>
                <w:szCs w:val="24"/>
              </w:rPr>
            </w:pPr>
            <w:r>
              <w:rPr>
                <w:rFonts w:ascii="Times New Roman" w:hAnsi="Times New Roman"/>
                <w:sz w:val="24"/>
                <w:szCs w:val="24"/>
              </w:rPr>
              <w:t>Prelegerea; Explicaţia</w:t>
            </w:r>
          </w:p>
          <w:p w:rsidR="008C2150" w:rsidRDefault="008C2150" w:rsidP="008C2150">
            <w:pPr>
              <w:snapToGrid w:val="0"/>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8C2150"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10712" w:type="dxa"/>
            <w:gridSpan w:val="3"/>
            <w:tcBorders>
              <w:top w:val="single" w:sz="4" w:space="0" w:color="000000"/>
              <w:left w:val="single" w:sz="4" w:space="0" w:color="000000"/>
              <w:bottom w:val="single" w:sz="4" w:space="0" w:color="000000"/>
              <w:right w:val="single" w:sz="4" w:space="0" w:color="000000"/>
            </w:tcBorders>
            <w:shd w:val="clear" w:color="auto" w:fill="D9D9D9"/>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Bibliografie</w:t>
            </w:r>
          </w:p>
          <w:p w:rsidR="002C211B" w:rsidRDefault="002C211B" w:rsidP="002C211B">
            <w:pPr>
              <w:numPr>
                <w:ilvl w:val="0"/>
                <w:numId w:val="1"/>
              </w:numPr>
              <w:spacing w:after="0" w:line="240" w:lineRule="auto"/>
              <w:rPr>
                <w:rFonts w:ascii="Times New Roman" w:hAnsi="Times New Roman"/>
                <w:sz w:val="24"/>
                <w:szCs w:val="24"/>
              </w:rPr>
            </w:pPr>
            <w:r>
              <w:rPr>
                <w:rFonts w:ascii="Times New Roman" w:hAnsi="Times New Roman"/>
                <w:sz w:val="24"/>
                <w:szCs w:val="24"/>
              </w:rPr>
              <w:t>Chimie Generala, C.D. Nenitescu, Editura Didactica si Pedagogica, Bucuresti, 1984.</w:t>
            </w:r>
          </w:p>
          <w:p w:rsidR="002C211B" w:rsidRPr="00C77338" w:rsidRDefault="002C211B" w:rsidP="002C211B">
            <w:pPr>
              <w:numPr>
                <w:ilvl w:val="0"/>
                <w:numId w:val="1"/>
              </w:numPr>
              <w:spacing w:after="0" w:line="240" w:lineRule="auto"/>
              <w:rPr>
                <w:rFonts w:ascii="Times New Roman" w:hAnsi="Times New Roman" w:cs="Times New Roman"/>
                <w:sz w:val="24"/>
                <w:szCs w:val="24"/>
              </w:rPr>
            </w:pPr>
            <w:r w:rsidRPr="00C77338">
              <w:rPr>
                <w:rFonts w:ascii="Times New Roman" w:hAnsi="Times New Roman" w:cs="Times New Roman"/>
                <w:sz w:val="24"/>
                <w:szCs w:val="24"/>
              </w:rPr>
              <w:t>Principles of Chemistry, A Textbook of General Chemistry, Ioan Baldea, Cluj University Press , 2005</w:t>
            </w:r>
          </w:p>
          <w:p w:rsidR="002C211B" w:rsidRPr="00C77338" w:rsidRDefault="002C211B" w:rsidP="002C211B">
            <w:pPr>
              <w:numPr>
                <w:ilvl w:val="0"/>
                <w:numId w:val="1"/>
              </w:numPr>
              <w:spacing w:after="0" w:line="240" w:lineRule="auto"/>
              <w:rPr>
                <w:rFonts w:ascii="Times New Roman" w:hAnsi="Times New Roman" w:cs="Times New Roman"/>
                <w:sz w:val="24"/>
                <w:szCs w:val="24"/>
              </w:rPr>
            </w:pPr>
            <w:r w:rsidRPr="00C77338">
              <w:rPr>
                <w:rFonts w:ascii="Times New Roman" w:hAnsi="Times New Roman" w:cs="Times New Roman"/>
                <w:sz w:val="24"/>
                <w:szCs w:val="24"/>
              </w:rPr>
              <w:t>Veszprémi Tamás: Általános Kémia, Akadémiai Kiadó, 2008</w:t>
            </w:r>
            <w:r>
              <w:rPr>
                <w:rFonts w:ascii="Times New Roman" w:hAnsi="Times New Roman" w:cs="Times New Roman"/>
                <w:sz w:val="24"/>
                <w:szCs w:val="24"/>
              </w:rPr>
              <w:t>.</w:t>
            </w:r>
          </w:p>
          <w:p w:rsidR="002C211B" w:rsidRPr="00C77338" w:rsidRDefault="002C211B" w:rsidP="002C211B">
            <w:pPr>
              <w:numPr>
                <w:ilvl w:val="0"/>
                <w:numId w:val="1"/>
              </w:numPr>
              <w:spacing w:after="0" w:line="240" w:lineRule="auto"/>
              <w:rPr>
                <w:rFonts w:ascii="Times New Roman" w:hAnsi="Times New Roman" w:cs="Times New Roman"/>
                <w:sz w:val="24"/>
                <w:szCs w:val="24"/>
              </w:rPr>
            </w:pPr>
            <w:r w:rsidRPr="00C77338">
              <w:rPr>
                <w:rFonts w:ascii="Times New Roman" w:hAnsi="Times New Roman" w:cs="Times New Roman"/>
                <w:sz w:val="24"/>
                <w:szCs w:val="24"/>
              </w:rPr>
              <w:t xml:space="preserve">Gergely Pál: Általános és bioszervetlen </w:t>
            </w:r>
            <w:r>
              <w:rPr>
                <w:rFonts w:ascii="Times New Roman" w:hAnsi="Times New Roman" w:cs="Times New Roman"/>
                <w:sz w:val="24"/>
                <w:szCs w:val="24"/>
              </w:rPr>
              <w:t xml:space="preserve">kémia, </w:t>
            </w:r>
            <w:r w:rsidRPr="00C77338">
              <w:rPr>
                <w:rFonts w:ascii="Times New Roman" w:hAnsi="Times New Roman" w:cs="Times New Roman"/>
                <w:sz w:val="24"/>
                <w:szCs w:val="24"/>
              </w:rPr>
              <w:t>Semmelweis Kiadó, Budapest, 2001.</w:t>
            </w:r>
          </w:p>
          <w:p w:rsidR="002C211B" w:rsidRPr="00635AE5" w:rsidRDefault="002C211B" w:rsidP="002C211B">
            <w:pPr>
              <w:numPr>
                <w:ilvl w:val="0"/>
                <w:numId w:val="1"/>
              </w:numPr>
              <w:spacing w:after="0" w:line="240" w:lineRule="auto"/>
              <w:rPr>
                <w:rFonts w:ascii="Times New Roman" w:hAnsi="Times New Roman" w:cs="Times New Roman"/>
                <w:sz w:val="24"/>
                <w:szCs w:val="24"/>
              </w:rPr>
            </w:pPr>
            <w:r w:rsidRPr="00C77338">
              <w:rPr>
                <w:rFonts w:ascii="Times New Roman" w:hAnsi="Times New Roman" w:cs="Times New Roman"/>
              </w:rPr>
              <w:t>Dénesné Rác</w:t>
            </w:r>
            <w:r>
              <w:rPr>
                <w:rFonts w:ascii="Times New Roman" w:hAnsi="Times New Roman" w:cs="Times New Roman"/>
              </w:rPr>
              <w:t xml:space="preserve">z Krisztina, Zsély István Gyula: Kémiai számítási feladatok nem kémia szakos egyetemisták kritérium- és alapozó tantárgyaihoz , </w:t>
            </w:r>
            <w:r w:rsidRPr="00C77338">
              <w:rPr>
                <w:rFonts w:ascii="Times New Roman" w:hAnsi="Times New Roman" w:cs="Times New Roman"/>
              </w:rPr>
              <w:t xml:space="preserve"> 2017</w:t>
            </w:r>
            <w:r>
              <w:rPr>
                <w:rFonts w:ascii="Times New Roman" w:hAnsi="Times New Roman" w:cs="Times New Roman"/>
              </w:rPr>
              <w:t>, ELTE, Budapest</w:t>
            </w:r>
          </w:p>
          <w:p w:rsidR="002C211B" w:rsidRPr="00C77338" w:rsidRDefault="002C211B" w:rsidP="002C211B">
            <w:pPr>
              <w:spacing w:after="0" w:line="240" w:lineRule="auto"/>
              <w:ind w:left="720"/>
              <w:rPr>
                <w:rFonts w:ascii="Times New Roman" w:hAnsi="Times New Roman" w:cs="Times New Roman"/>
                <w:sz w:val="24"/>
                <w:szCs w:val="24"/>
              </w:rPr>
            </w:pPr>
            <w:r>
              <w:rPr>
                <w:rFonts w:ascii="Times New Roman" w:hAnsi="Times New Roman" w:cs="Times New Roman"/>
              </w:rPr>
              <w:t xml:space="preserve"> </w:t>
            </w:r>
            <w:r w:rsidRPr="00635AE5">
              <w:rPr>
                <w:rFonts w:ascii="Times New Roman" w:hAnsi="Times New Roman" w:cs="Times New Roman"/>
              </w:rPr>
              <w:t>http://garfield.chem.elte.hu/Zsigy/oktatas/KemiaiSzamitasok.pdf</w:t>
            </w:r>
          </w:p>
          <w:p w:rsidR="002C211B" w:rsidRPr="00F4653C" w:rsidRDefault="002C211B" w:rsidP="002C211B">
            <w:pPr>
              <w:numPr>
                <w:ilvl w:val="0"/>
                <w:numId w:val="1"/>
              </w:numPr>
              <w:spacing w:after="0" w:line="240" w:lineRule="auto"/>
              <w:rPr>
                <w:rStyle w:val="Hiperhivatkozs"/>
                <w:rFonts w:ascii="Times New Roman" w:hAnsi="Times New Roman"/>
                <w:color w:val="auto"/>
                <w:sz w:val="24"/>
                <w:szCs w:val="24"/>
                <w:u w:val="none"/>
              </w:rPr>
            </w:pPr>
            <w:r w:rsidRPr="00F4653C">
              <w:rPr>
                <w:rStyle w:val="Hiperhivatkozs"/>
                <w:rFonts w:ascii="Times New Roman" w:hAnsi="Times New Roman"/>
                <w:color w:val="auto"/>
                <w:sz w:val="24"/>
                <w:szCs w:val="24"/>
                <w:u w:val="none"/>
              </w:rPr>
              <w:t>www.chemweb.com</w:t>
            </w:r>
          </w:p>
          <w:p w:rsidR="002C211B" w:rsidRDefault="002C211B" w:rsidP="002C211B">
            <w:pPr>
              <w:numPr>
                <w:ilvl w:val="0"/>
                <w:numId w:val="1"/>
              </w:numPr>
              <w:spacing w:after="0" w:line="240" w:lineRule="auto"/>
              <w:rPr>
                <w:rStyle w:val="Hiperhivatkozs"/>
                <w:rFonts w:ascii="Times New Roman" w:hAnsi="Times New Roman"/>
                <w:sz w:val="24"/>
                <w:szCs w:val="24"/>
              </w:rPr>
            </w:pPr>
            <w:r>
              <w:rPr>
                <w:rStyle w:val="Hiperhivatkozs"/>
                <w:rFonts w:ascii="Times New Roman" w:hAnsi="Times New Roman"/>
                <w:sz w:val="24"/>
                <w:szCs w:val="24"/>
              </w:rPr>
              <w:t>www.webelements.com</w:t>
            </w:r>
          </w:p>
          <w:p w:rsidR="000C1005" w:rsidRDefault="000C1005">
            <w:pPr>
              <w:spacing w:after="0" w:line="240" w:lineRule="auto"/>
            </w:pP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8.2 Seminar / laborator</w:t>
            </w:r>
          </w:p>
        </w:tc>
        <w:tc>
          <w:tcPr>
            <w:tcW w:w="3060" w:type="dxa"/>
            <w:tcBorders>
              <w:top w:val="single" w:sz="4" w:space="0" w:color="000000"/>
              <w:left w:val="single" w:sz="4" w:space="0" w:color="000000"/>
              <w:bottom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rPr>
                <w:rFonts w:ascii="Times New Roman" w:hAnsi="Times New Roman"/>
                <w:b/>
                <w:sz w:val="24"/>
                <w:szCs w:val="24"/>
              </w:rPr>
            </w:pPr>
            <w:r>
              <w:rPr>
                <w:rFonts w:ascii="Times New Roman" w:hAnsi="Times New Roman"/>
                <w:b/>
                <w:sz w:val="24"/>
                <w:szCs w:val="24"/>
              </w:rPr>
              <w:t>Seminar</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Metode de predare</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Observaţii</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5240B9" w:rsidRPr="005240B9" w:rsidRDefault="00F66A00" w:rsidP="005240B9">
            <w:pPr>
              <w:snapToGrid w:val="0"/>
              <w:spacing w:after="0" w:line="240" w:lineRule="auto"/>
              <w:rPr>
                <w:rFonts w:asciiTheme="minorHAnsi" w:hAnsiTheme="minorHAnsi" w:cstheme="minorHAnsi"/>
                <w:sz w:val="24"/>
                <w:szCs w:val="24"/>
                <w:lang w:val="hu-HU"/>
              </w:rPr>
            </w:pPr>
            <w:r w:rsidRPr="005240B9">
              <w:rPr>
                <w:rFonts w:asciiTheme="minorHAnsi" w:hAnsiTheme="minorHAnsi" w:cstheme="minorHAnsi"/>
                <w:sz w:val="24"/>
                <w:szCs w:val="24"/>
              </w:rPr>
              <w:t xml:space="preserve"> </w:t>
            </w:r>
            <w:proofErr w:type="spellStart"/>
            <w:r w:rsidR="005240B9" w:rsidRPr="005240B9">
              <w:rPr>
                <w:rFonts w:asciiTheme="minorHAnsi" w:hAnsiTheme="minorHAnsi" w:cstheme="minorHAnsi"/>
                <w:sz w:val="24"/>
                <w:szCs w:val="24"/>
                <w:lang w:val="hu-HU"/>
              </w:rPr>
              <w:t>Denumirea</w:t>
            </w:r>
            <w:proofErr w:type="spellEnd"/>
            <w:r w:rsidR="005240B9" w:rsidRPr="005240B9">
              <w:rPr>
                <w:rFonts w:asciiTheme="minorHAnsi" w:hAnsiTheme="minorHAnsi" w:cstheme="minorHAnsi"/>
                <w:sz w:val="24"/>
                <w:szCs w:val="24"/>
                <w:lang w:val="hu-HU"/>
              </w:rPr>
              <w:t xml:space="preserve"> </w:t>
            </w:r>
            <w:proofErr w:type="spellStart"/>
            <w:r w:rsidR="005240B9" w:rsidRPr="005240B9">
              <w:rPr>
                <w:rFonts w:asciiTheme="minorHAnsi" w:hAnsiTheme="minorHAnsi" w:cstheme="minorHAnsi"/>
                <w:sz w:val="24"/>
                <w:szCs w:val="24"/>
                <w:lang w:val="hu-HU"/>
              </w:rPr>
              <w:t>substantelor</w:t>
            </w:r>
            <w:proofErr w:type="spellEnd"/>
            <w:r w:rsidR="005240B9" w:rsidRPr="005240B9">
              <w:rPr>
                <w:rFonts w:asciiTheme="minorHAnsi" w:hAnsiTheme="minorHAnsi" w:cstheme="minorHAnsi"/>
                <w:sz w:val="24"/>
                <w:szCs w:val="24"/>
                <w:lang w:val="hu-HU"/>
              </w:rPr>
              <w:t xml:space="preserve">, </w:t>
            </w:r>
            <w:proofErr w:type="spellStart"/>
            <w:r w:rsidR="005240B9" w:rsidRPr="005240B9">
              <w:rPr>
                <w:rFonts w:asciiTheme="minorHAnsi" w:hAnsiTheme="minorHAnsi" w:cstheme="minorHAnsi"/>
                <w:sz w:val="24"/>
                <w:szCs w:val="24"/>
                <w:lang w:val="hu-HU"/>
              </w:rPr>
              <w:t>nomenclatura</w:t>
            </w:r>
            <w:proofErr w:type="spellEnd"/>
            <w:r w:rsidR="005240B9" w:rsidRPr="005240B9">
              <w:rPr>
                <w:rFonts w:asciiTheme="minorHAnsi" w:hAnsiTheme="minorHAnsi" w:cstheme="minorHAnsi"/>
                <w:sz w:val="24"/>
                <w:szCs w:val="24"/>
                <w:lang w:val="hu-HU"/>
              </w:rPr>
              <w:t xml:space="preserve">, </w:t>
            </w:r>
            <w:proofErr w:type="spellStart"/>
            <w:r w:rsidR="005240B9" w:rsidRPr="005240B9">
              <w:rPr>
                <w:rFonts w:asciiTheme="minorHAnsi" w:hAnsiTheme="minorHAnsi" w:cstheme="minorHAnsi"/>
                <w:sz w:val="24"/>
                <w:szCs w:val="24"/>
                <w:lang w:val="hu-HU"/>
              </w:rPr>
              <w:t>configuratie</w:t>
            </w:r>
            <w:proofErr w:type="spellEnd"/>
            <w:r w:rsidR="005240B9" w:rsidRPr="005240B9">
              <w:rPr>
                <w:rFonts w:asciiTheme="minorHAnsi" w:hAnsiTheme="minorHAnsi" w:cstheme="minorHAnsi"/>
                <w:sz w:val="24"/>
                <w:szCs w:val="24"/>
                <w:lang w:val="hu-HU"/>
              </w:rPr>
              <w:t xml:space="preserve"> </w:t>
            </w:r>
            <w:proofErr w:type="spellStart"/>
            <w:r w:rsidR="005240B9" w:rsidRPr="005240B9">
              <w:rPr>
                <w:rFonts w:asciiTheme="minorHAnsi" w:hAnsiTheme="minorHAnsi" w:cstheme="minorHAnsi"/>
                <w:sz w:val="24"/>
                <w:szCs w:val="24"/>
                <w:lang w:val="hu-HU"/>
              </w:rPr>
              <w:t>electronica</w:t>
            </w:r>
            <w:proofErr w:type="spellEnd"/>
            <w:r w:rsidR="005240B9" w:rsidRPr="005240B9">
              <w:rPr>
                <w:rFonts w:asciiTheme="minorHAnsi" w:hAnsiTheme="minorHAnsi" w:cstheme="minorHAnsi"/>
                <w:sz w:val="24"/>
                <w:szCs w:val="24"/>
                <w:lang w:val="hu-HU"/>
              </w:rPr>
              <w:t xml:space="preserve">, </w:t>
            </w:r>
            <w:proofErr w:type="spellStart"/>
            <w:r w:rsidR="005240B9" w:rsidRPr="005240B9">
              <w:rPr>
                <w:rFonts w:asciiTheme="minorHAnsi" w:hAnsiTheme="minorHAnsi" w:cstheme="minorHAnsi"/>
                <w:sz w:val="24"/>
                <w:szCs w:val="24"/>
                <w:lang w:val="hu-HU"/>
              </w:rPr>
              <w:t>structura</w:t>
            </w:r>
            <w:proofErr w:type="spellEnd"/>
            <w:r w:rsidR="005240B9" w:rsidRPr="005240B9">
              <w:rPr>
                <w:rFonts w:asciiTheme="minorHAnsi" w:hAnsiTheme="minorHAnsi" w:cstheme="minorHAnsi"/>
                <w:sz w:val="24"/>
                <w:szCs w:val="24"/>
                <w:lang w:val="hu-HU"/>
              </w:rPr>
              <w:t xml:space="preserve"> </w:t>
            </w:r>
            <w:proofErr w:type="spellStart"/>
            <w:r w:rsidR="005240B9" w:rsidRPr="005240B9">
              <w:rPr>
                <w:rFonts w:asciiTheme="minorHAnsi" w:hAnsiTheme="minorHAnsi" w:cstheme="minorHAnsi"/>
                <w:sz w:val="24"/>
                <w:szCs w:val="24"/>
                <w:lang w:val="hu-HU"/>
              </w:rPr>
              <w:t>atomului</w:t>
            </w:r>
            <w:proofErr w:type="spellEnd"/>
            <w:r w:rsidR="005240B9" w:rsidRPr="005240B9">
              <w:rPr>
                <w:rFonts w:asciiTheme="minorHAnsi" w:hAnsiTheme="minorHAnsi" w:cstheme="minorHAnsi"/>
                <w:sz w:val="24"/>
                <w:szCs w:val="24"/>
                <w:lang w:val="hu-HU"/>
              </w:rPr>
              <w:t>.</w:t>
            </w:r>
          </w:p>
          <w:p w:rsidR="000C1005" w:rsidRPr="005240B9" w:rsidRDefault="000C1005">
            <w:pPr>
              <w:snapToGrid w:val="0"/>
              <w:spacing w:after="0" w:line="240" w:lineRule="auto"/>
              <w:rPr>
                <w:rFonts w:asciiTheme="minorHAnsi" w:hAnsiTheme="minorHAnsi" w:cstheme="minorHAnsi"/>
                <w:sz w:val="24"/>
                <w:szCs w:val="24"/>
              </w:rPr>
            </w:pP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Explicaţia; Conversaţia; Descrierea; Problematizarea; Exercitiul</w:t>
            </w:r>
          </w:p>
        </w:tc>
        <w:tc>
          <w:tcPr>
            <w:tcW w:w="21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C1005" w:rsidRDefault="00796E02">
            <w:pPr>
              <w:snapToGrid w:val="0"/>
              <w:spacing w:after="0" w:line="240" w:lineRule="auto"/>
              <w:rPr>
                <w:rFonts w:ascii="Times New Roman" w:hAnsi="Times New Roman"/>
                <w:sz w:val="24"/>
                <w:szCs w:val="24"/>
              </w:rPr>
            </w:pPr>
            <w:r>
              <w:rPr>
                <w:rFonts w:ascii="Times New Roman" w:hAnsi="Times New Roman"/>
                <w:sz w:val="24"/>
                <w:szCs w:val="24"/>
              </w:rPr>
              <w:t>2 ore</w:t>
            </w:r>
          </w:p>
          <w:p w:rsidR="00CC64DA" w:rsidRDefault="00CC64DA">
            <w:pPr>
              <w:snapToGrid w:val="0"/>
              <w:spacing w:after="0" w:line="240" w:lineRule="auto"/>
              <w:rPr>
                <w:rFonts w:ascii="Times New Roman" w:hAnsi="Times New Roman"/>
                <w:sz w:val="24"/>
                <w:szCs w:val="24"/>
              </w:rPr>
            </w:pPr>
          </w:p>
          <w:p w:rsidR="00CC64DA" w:rsidRDefault="00CC64DA">
            <w:pPr>
              <w:snapToGrid w:val="0"/>
              <w:spacing w:after="0" w:line="240" w:lineRule="auto"/>
              <w:rPr>
                <w:rFonts w:ascii="Times New Roman" w:hAnsi="Times New Roman"/>
                <w:sz w:val="24"/>
                <w:szCs w:val="24"/>
              </w:rPr>
            </w:pPr>
          </w:p>
          <w:p w:rsidR="00CC64DA" w:rsidRDefault="00CC64DA">
            <w:pPr>
              <w:snapToGrid w:val="0"/>
              <w:spacing w:after="0" w:line="240" w:lineRule="auto"/>
              <w:rPr>
                <w:rFonts w:ascii="Times New Roman" w:hAnsi="Times New Roman"/>
                <w:sz w:val="24"/>
                <w:szCs w:val="24"/>
              </w:rPr>
            </w:pPr>
          </w:p>
          <w:p w:rsidR="00CC64DA"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Pr="005240B9" w:rsidRDefault="005240B9" w:rsidP="005240B9">
            <w:pPr>
              <w:snapToGrid w:val="0"/>
              <w:spacing w:after="0" w:line="240" w:lineRule="auto"/>
              <w:rPr>
                <w:rFonts w:asciiTheme="minorHAnsi" w:hAnsiTheme="minorHAnsi" w:cstheme="minorHAnsi"/>
                <w:sz w:val="24"/>
                <w:szCs w:val="24"/>
              </w:rPr>
            </w:pPr>
            <w:proofErr w:type="spellStart"/>
            <w:r w:rsidRPr="005240B9">
              <w:rPr>
                <w:rFonts w:asciiTheme="minorHAnsi" w:hAnsiTheme="minorHAnsi" w:cstheme="minorHAnsi"/>
                <w:sz w:val="24"/>
                <w:szCs w:val="24"/>
                <w:lang w:val="hu-HU"/>
              </w:rPr>
              <w:t>Concentratii</w:t>
            </w:r>
            <w:proofErr w:type="spellEnd"/>
            <w:r w:rsidRPr="005240B9">
              <w:rPr>
                <w:rFonts w:asciiTheme="minorHAnsi" w:hAnsiTheme="minorHAnsi" w:cstheme="minorHAnsi"/>
                <w:sz w:val="24"/>
                <w:szCs w:val="24"/>
                <w:lang w:val="hu-HU"/>
              </w:rPr>
              <w:t xml:space="preserve"> – </w:t>
            </w:r>
            <w:proofErr w:type="spellStart"/>
            <w:r w:rsidRPr="005240B9">
              <w:rPr>
                <w:rFonts w:asciiTheme="minorHAnsi" w:hAnsiTheme="minorHAnsi" w:cstheme="minorHAnsi"/>
                <w:sz w:val="24"/>
                <w:szCs w:val="24"/>
                <w:lang w:val="hu-HU"/>
              </w:rPr>
              <w:t>calcule</w:t>
            </w:r>
            <w:proofErr w:type="spellEnd"/>
            <w:r w:rsidRPr="005240B9">
              <w:rPr>
                <w:rFonts w:asciiTheme="minorHAnsi" w:hAnsiTheme="minorHAnsi" w:cstheme="minorHAnsi"/>
                <w:sz w:val="24"/>
                <w:szCs w:val="24"/>
                <w:lang w:val="hu-HU"/>
              </w:rPr>
              <w:t xml:space="preserve">. </w:t>
            </w:r>
            <w:proofErr w:type="spellStart"/>
            <w:r w:rsidRPr="005240B9">
              <w:rPr>
                <w:rFonts w:asciiTheme="minorHAnsi" w:hAnsiTheme="minorHAnsi" w:cstheme="minorHAnsi"/>
                <w:sz w:val="24"/>
                <w:szCs w:val="24"/>
                <w:lang w:val="hu-HU"/>
              </w:rPr>
              <w:t>Diluarea</w:t>
            </w:r>
            <w:proofErr w:type="spellEnd"/>
            <w:r w:rsidRPr="005240B9">
              <w:rPr>
                <w:rFonts w:asciiTheme="minorHAnsi" w:hAnsiTheme="minorHAnsi" w:cstheme="minorHAnsi"/>
                <w:sz w:val="24"/>
                <w:szCs w:val="24"/>
                <w:lang w:val="hu-HU"/>
              </w:rPr>
              <w:t xml:space="preserve">, </w:t>
            </w:r>
            <w:proofErr w:type="spellStart"/>
            <w:r w:rsidRPr="005240B9">
              <w:rPr>
                <w:rFonts w:asciiTheme="minorHAnsi" w:hAnsiTheme="minorHAnsi" w:cstheme="minorHAnsi"/>
                <w:sz w:val="24"/>
                <w:szCs w:val="24"/>
                <w:lang w:val="hu-HU"/>
              </w:rPr>
              <w:t>concentratrea</w:t>
            </w:r>
            <w:proofErr w:type="spellEnd"/>
            <w:r w:rsidRPr="005240B9">
              <w:rPr>
                <w:rFonts w:asciiTheme="minorHAnsi" w:hAnsiTheme="minorHAnsi" w:cstheme="minorHAnsi"/>
                <w:sz w:val="24"/>
                <w:szCs w:val="24"/>
                <w:lang w:val="hu-HU"/>
              </w:rPr>
              <w:t xml:space="preserve"> </w:t>
            </w:r>
            <w:proofErr w:type="spellStart"/>
            <w:r w:rsidRPr="005240B9">
              <w:rPr>
                <w:rFonts w:asciiTheme="minorHAnsi" w:hAnsiTheme="minorHAnsi" w:cstheme="minorHAnsi"/>
                <w:sz w:val="24"/>
                <w:szCs w:val="24"/>
                <w:lang w:val="hu-HU"/>
              </w:rPr>
              <w:t>solutiilor-</w:t>
            </w:r>
            <w:proofErr w:type="spellEnd"/>
            <w:r w:rsidRPr="005240B9">
              <w:rPr>
                <w:rFonts w:asciiTheme="minorHAnsi" w:hAnsiTheme="minorHAnsi" w:cstheme="minorHAnsi"/>
                <w:sz w:val="24"/>
                <w:szCs w:val="24"/>
                <w:lang w:val="hu-HU"/>
              </w:rPr>
              <w:t xml:space="preserve"> </w:t>
            </w:r>
            <w:proofErr w:type="spellStart"/>
            <w:r w:rsidRPr="005240B9">
              <w:rPr>
                <w:rFonts w:asciiTheme="minorHAnsi" w:hAnsiTheme="minorHAnsi" w:cstheme="minorHAnsi"/>
                <w:sz w:val="24"/>
                <w:szCs w:val="24"/>
                <w:lang w:val="hu-HU"/>
              </w:rPr>
              <w:t>rezolvare</w:t>
            </w:r>
            <w:proofErr w:type="spellEnd"/>
            <w:r w:rsidRPr="005240B9">
              <w:rPr>
                <w:rFonts w:asciiTheme="minorHAnsi" w:hAnsiTheme="minorHAnsi" w:cstheme="minorHAnsi"/>
                <w:sz w:val="24"/>
                <w:szCs w:val="24"/>
                <w:lang w:val="hu-HU"/>
              </w:rPr>
              <w:t xml:space="preserve"> </w:t>
            </w:r>
            <w:proofErr w:type="spellStart"/>
            <w:r w:rsidRPr="005240B9">
              <w:rPr>
                <w:rFonts w:asciiTheme="minorHAnsi" w:hAnsiTheme="minorHAnsi" w:cstheme="minorHAnsi"/>
                <w:sz w:val="24"/>
                <w:szCs w:val="24"/>
                <w:lang w:val="hu-HU"/>
              </w:rPr>
              <w:t>probleme</w:t>
            </w:r>
            <w:proofErr w:type="spellEnd"/>
            <w:proofErr w:type="gramStart"/>
            <w:r w:rsidRPr="005240B9">
              <w:rPr>
                <w:rFonts w:asciiTheme="minorHAnsi" w:hAnsiTheme="minorHAnsi" w:cstheme="minorHAnsi"/>
                <w:sz w:val="24"/>
                <w:szCs w:val="24"/>
                <w:lang w:val="hu-HU"/>
              </w:rPr>
              <w:t>..</w:t>
            </w:r>
            <w:proofErr w:type="gramEnd"/>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Explicaţia; Conversaţia; Descrierea; Problematizarea; Exercitiul</w:t>
            </w:r>
          </w:p>
        </w:tc>
        <w:tc>
          <w:tcPr>
            <w:tcW w:w="2144" w:type="dxa"/>
            <w:vMerge/>
            <w:tcBorders>
              <w:top w:val="single" w:sz="4" w:space="0" w:color="000000"/>
              <w:left w:val="single" w:sz="4" w:space="0" w:color="000000"/>
              <w:bottom w:val="single" w:sz="4" w:space="0" w:color="000000"/>
              <w:right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Pr="005240B9" w:rsidRDefault="005240B9" w:rsidP="005240B9">
            <w:pPr>
              <w:snapToGrid w:val="0"/>
              <w:spacing w:after="0" w:line="240" w:lineRule="auto"/>
              <w:rPr>
                <w:rFonts w:asciiTheme="minorHAnsi" w:hAnsiTheme="minorHAnsi" w:cstheme="minorHAnsi"/>
                <w:sz w:val="24"/>
                <w:szCs w:val="24"/>
              </w:rPr>
            </w:pPr>
            <w:r w:rsidRPr="005240B9">
              <w:rPr>
                <w:rFonts w:asciiTheme="minorHAnsi" w:hAnsiTheme="minorHAnsi" w:cstheme="minorHAnsi"/>
                <w:sz w:val="24"/>
                <w:szCs w:val="24"/>
              </w:rPr>
              <w:t xml:space="preserve">Legatura chimica; Legaturi ionice, Legatura covalenta. </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Explicaţia; Conversaţia; Descrierea; Problematizarea; Exercitiul</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Pr="005240B9" w:rsidRDefault="005240B9" w:rsidP="005240B9">
            <w:pPr>
              <w:snapToGrid w:val="0"/>
              <w:spacing w:after="0" w:line="240" w:lineRule="auto"/>
              <w:rPr>
                <w:rFonts w:asciiTheme="minorHAnsi" w:hAnsiTheme="minorHAnsi" w:cstheme="minorHAnsi"/>
                <w:sz w:val="24"/>
                <w:szCs w:val="24"/>
              </w:rPr>
            </w:pPr>
            <w:r w:rsidRPr="005240B9">
              <w:rPr>
                <w:rFonts w:asciiTheme="minorHAnsi" w:hAnsiTheme="minorHAnsi" w:cstheme="minorHAnsi"/>
                <w:sz w:val="24"/>
                <w:szCs w:val="24"/>
              </w:rPr>
              <w:t>Procese chimice; reactii redox, reactii de precipitare, reactii acido-bazice.</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Explicaţia; Conversaţia; Descrierea; Problematizarea; Exercitiul</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Pr="005240B9" w:rsidRDefault="005240B9">
            <w:pPr>
              <w:snapToGrid w:val="0"/>
              <w:spacing w:after="0" w:line="240" w:lineRule="auto"/>
              <w:rPr>
                <w:rFonts w:asciiTheme="minorHAnsi" w:hAnsiTheme="minorHAnsi" w:cstheme="minorHAnsi"/>
                <w:sz w:val="24"/>
                <w:szCs w:val="24"/>
              </w:rPr>
            </w:pPr>
            <w:r w:rsidRPr="005240B9">
              <w:rPr>
                <w:rFonts w:asciiTheme="minorHAnsi" w:hAnsiTheme="minorHAnsi" w:cstheme="minorHAnsi"/>
                <w:sz w:val="24"/>
                <w:szCs w:val="24"/>
              </w:rPr>
              <w:t>Calcule pH, solutii tampon.</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Explicaţia; Conversaţia; Descrierea; Problematizarea; Exercitiul</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rPr>
                <w:rFonts w:ascii="Times New Roman" w:hAnsi="Times New Roman"/>
                <w:b/>
                <w:sz w:val="24"/>
                <w:szCs w:val="24"/>
              </w:rPr>
            </w:pPr>
            <w:r>
              <w:rPr>
                <w:rFonts w:ascii="Times New Roman" w:hAnsi="Times New Roman"/>
                <w:b/>
                <w:sz w:val="24"/>
                <w:szCs w:val="24"/>
              </w:rPr>
              <w:t>Laborator</w:t>
            </w:r>
          </w:p>
        </w:tc>
        <w:tc>
          <w:tcPr>
            <w:tcW w:w="3060" w:type="dxa"/>
            <w:tcBorders>
              <w:top w:val="single" w:sz="4" w:space="0" w:color="000000"/>
              <w:left w:val="single" w:sz="4" w:space="0" w:color="000000"/>
              <w:bottom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F66A00" w:rsidP="005240B9">
            <w:pPr>
              <w:snapToGrid w:val="0"/>
              <w:spacing w:after="0" w:line="240" w:lineRule="auto"/>
            </w:pPr>
            <w:r>
              <w:rPr>
                <w:rFonts w:ascii="Times New Roman" w:hAnsi="Times New Roman"/>
                <w:sz w:val="24"/>
                <w:szCs w:val="24"/>
              </w:rPr>
              <w:t xml:space="preserve"> </w:t>
            </w:r>
            <w:r>
              <w:t>Protectia muncii, prezentarea sticlariei si aparaturii, manipularea sticlariei, aparaturii si substantelor in laboratorul de chimie</w:t>
            </w:r>
            <w:r w:rsidR="005240B9">
              <w:t>.</w:t>
            </w:r>
            <w:r w:rsidR="00CC64DA">
              <w:t xml:space="preserve"> Prezentarea sticlariei, racirea, surse de racire, incalzirea, surse de incalzire.</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Explicaţia; Conversaţia; Problematizarea;</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F66A00" w:rsidP="002C211B">
            <w:pPr>
              <w:snapToGrid w:val="0"/>
              <w:spacing w:after="0" w:line="240" w:lineRule="auto"/>
            </w:pPr>
            <w:r>
              <w:rPr>
                <w:rFonts w:ascii="Times New Roman" w:hAnsi="Times New Roman"/>
                <w:sz w:val="24"/>
                <w:szCs w:val="24"/>
              </w:rPr>
              <w:t xml:space="preserve"> </w:t>
            </w:r>
            <w:r>
              <w:t xml:space="preserve"> Operatii de laborator: cantarirea, masurarea volumelor, precipitarea, filtrarea </w:t>
            </w:r>
            <w:r w:rsidR="002C211B">
              <w:t>.</w:t>
            </w:r>
            <w:r w:rsidR="005240B9">
              <w:t xml:space="preserve"> Calibrarea pipetelor.</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 xml:space="preserve">Experimentul; Explicaţia; Problematizarea;Conversaţia; Exercitiul; </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F66A00" w:rsidP="005240B9">
            <w:pPr>
              <w:snapToGrid w:val="0"/>
              <w:spacing w:after="0" w:line="240" w:lineRule="auto"/>
            </w:pPr>
            <w:r>
              <w:rPr>
                <w:rFonts w:ascii="Times New Roman" w:hAnsi="Times New Roman"/>
                <w:sz w:val="24"/>
                <w:szCs w:val="24"/>
              </w:rPr>
              <w:t xml:space="preserve"> </w:t>
            </w:r>
            <w:r w:rsidR="005240B9">
              <w:t>Extractia lichid-lichid, extractia lichid-solid.</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Experimentul; Explicaţia; Problematizarea;Conversaţia; Exercitiul;</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5240B9" w:rsidP="005240B9">
            <w:pPr>
              <w:snapToGrid w:val="0"/>
              <w:spacing w:after="0" w:line="240" w:lineRule="auto"/>
            </w:pPr>
            <w:r>
              <w:t>Distilarea simpla, distilarea in vid.</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Experimentul; Explicaţia; Problematizarea;Conversaţia; Exercitiul;</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5240B9">
            <w:pPr>
              <w:snapToGrid w:val="0"/>
              <w:spacing w:after="0" w:line="240" w:lineRule="auto"/>
            </w:pPr>
            <w:r>
              <w:t>Recristalizarea.</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 xml:space="preserve">Experimentul; Explicaţia; Problematizarea;Conversaţia; </w:t>
            </w:r>
            <w:r>
              <w:rPr>
                <w:rFonts w:ascii="Times New Roman" w:hAnsi="Times New Roman"/>
                <w:sz w:val="24"/>
                <w:szCs w:val="24"/>
              </w:rPr>
              <w:lastRenderedPageBreak/>
              <w:t>Exercitiul;</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lastRenderedPageBreak/>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pPr>
            <w:r>
              <w:lastRenderedPageBreak/>
              <w:t>Sublimarea, determinarea punctului de topire.</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Experimentul; Explicaţia; Problematizarea;Conversaţia; Exercitiul;</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F66A00" w:rsidP="002C211B">
            <w:pPr>
              <w:snapToGrid w:val="0"/>
              <w:spacing w:after="0" w:line="240" w:lineRule="auto"/>
            </w:pPr>
            <w:r>
              <w:rPr>
                <w:rFonts w:ascii="Times New Roman" w:hAnsi="Times New Roman"/>
                <w:sz w:val="24"/>
                <w:szCs w:val="24"/>
              </w:rPr>
              <w:t xml:space="preserve"> </w:t>
            </w:r>
            <w:r w:rsidR="002C211B">
              <w:t>Reactii prin precipitare.  Solubilitatea.</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Experimentul; Explicaţia; Problematizarea;Conversaţia; Exercitiul;</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F66A00" w:rsidP="002C211B">
            <w:pPr>
              <w:snapToGrid w:val="0"/>
              <w:spacing w:after="0" w:line="240" w:lineRule="auto"/>
            </w:pPr>
            <w:r>
              <w:t> </w:t>
            </w:r>
            <w:r w:rsidR="002C211B">
              <w:t>Preparare solutii. determinarea concentratiei cu ajutorul densitatii.</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Experimentul; Explicaţia; Problematizarea;Conversaţia; Exercitiul;</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2C211B" w:rsidP="002C211B">
            <w:pPr>
              <w:snapToGrid w:val="0"/>
              <w:spacing w:after="0" w:line="240" w:lineRule="auto"/>
            </w:pPr>
            <w:r>
              <w:t>Titrari acido-bazice</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Experimentul; Explicaţia; Problematizarea;Conversaţia; Exercitiul;</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CC64DA">
            <w:pPr>
              <w:snapToGrid w:val="0"/>
              <w:spacing w:after="0" w:line="240" w:lineRule="auto"/>
              <w:rPr>
                <w:rFonts w:ascii="Times New Roman" w:hAnsi="Times New Roman"/>
                <w:sz w:val="24"/>
                <w:szCs w:val="24"/>
              </w:rPr>
            </w:pPr>
            <w:r>
              <w:rPr>
                <w:rFonts w:ascii="Times New Roman" w:hAnsi="Times New Roman"/>
                <w:sz w:val="24"/>
                <w:szCs w:val="24"/>
              </w:rPr>
              <w:t>2 ore</w:t>
            </w:r>
          </w:p>
        </w:tc>
      </w:tr>
      <w:tr w:rsidR="000C1005" w:rsidTr="002C211B">
        <w:tc>
          <w:tcPr>
            <w:tcW w:w="5508"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pPr>
            <w:r>
              <w:t>Test final . Recapitulare.</w:t>
            </w:r>
          </w:p>
        </w:tc>
        <w:tc>
          <w:tcPr>
            <w:tcW w:w="3060"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Problematizarea; Exercitiul;</w:t>
            </w:r>
          </w:p>
        </w:tc>
        <w:tc>
          <w:tcPr>
            <w:tcW w:w="2144"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r>
      <w:tr w:rsidR="000C1005" w:rsidTr="002C211B">
        <w:tc>
          <w:tcPr>
            <w:tcW w:w="10712" w:type="dxa"/>
            <w:gridSpan w:val="3"/>
            <w:tcBorders>
              <w:top w:val="single" w:sz="4" w:space="0" w:color="000000"/>
              <w:left w:val="single" w:sz="4" w:space="0" w:color="000000"/>
              <w:bottom w:val="single" w:sz="4" w:space="0" w:color="000000"/>
              <w:right w:val="single" w:sz="4" w:space="0" w:color="000000"/>
            </w:tcBorders>
            <w:shd w:val="clear" w:color="auto" w:fill="D9D9D9"/>
          </w:tcPr>
          <w:p w:rsidR="000C1005" w:rsidRDefault="00F66A00">
            <w:pPr>
              <w:tabs>
                <w:tab w:val="left" w:pos="2715"/>
              </w:tabs>
              <w:snapToGrid w:val="0"/>
              <w:spacing w:after="0" w:line="240" w:lineRule="auto"/>
              <w:rPr>
                <w:rFonts w:ascii="Times New Roman" w:hAnsi="Times New Roman"/>
                <w:b/>
                <w:bCs/>
                <w:sz w:val="24"/>
                <w:szCs w:val="24"/>
              </w:rPr>
            </w:pPr>
            <w:r>
              <w:rPr>
                <w:rFonts w:ascii="Times New Roman" w:hAnsi="Times New Roman"/>
                <w:b/>
                <w:bCs/>
                <w:sz w:val="24"/>
                <w:szCs w:val="24"/>
              </w:rPr>
              <w:t>Bibliografie</w:t>
            </w:r>
          </w:p>
          <w:p w:rsidR="000C1005" w:rsidRDefault="00F66A00">
            <w:pPr>
              <w:numPr>
                <w:ilvl w:val="0"/>
                <w:numId w:val="3"/>
              </w:numPr>
              <w:spacing w:after="0" w:line="240" w:lineRule="auto"/>
              <w:rPr>
                <w:lang w:val="fr-FR"/>
              </w:rPr>
            </w:pPr>
            <w:r>
              <w:rPr>
                <w:lang w:val="fr-FR"/>
              </w:rPr>
              <w:t xml:space="preserve">Compendiu de chimie, K. Sommer, K-H. </w:t>
            </w:r>
            <w:r>
              <w:t xml:space="preserve">Wunsch, M. Zettler, (traducere in limba romana), Ed. </w:t>
            </w:r>
            <w:r>
              <w:rPr>
                <w:lang w:val="fr-FR"/>
              </w:rPr>
              <w:t>All Educational, Bucuresti, 2000.</w:t>
            </w:r>
          </w:p>
          <w:p w:rsidR="000C1005" w:rsidRDefault="00F66A00" w:rsidP="002C211B">
            <w:pPr>
              <w:numPr>
                <w:ilvl w:val="0"/>
                <w:numId w:val="3"/>
              </w:numPr>
              <w:spacing w:after="0" w:line="240" w:lineRule="auto"/>
              <w:jc w:val="center"/>
            </w:pPr>
            <w:r>
              <w:t>Caiet de lucrari practice de chimie anorganica, L. Ghizdavu, M. Rusu, curs litografiat, iblioteca Facultatii de Chimie, 1982.</w:t>
            </w:r>
          </w:p>
          <w:p w:rsidR="000C1005" w:rsidRDefault="000C1005">
            <w:pPr>
              <w:spacing w:after="0" w:line="240" w:lineRule="auto"/>
              <w:jc w:val="both"/>
            </w:pPr>
          </w:p>
        </w:tc>
      </w:tr>
    </w:tbl>
    <w:p w:rsidR="000C1005" w:rsidRDefault="00F66A00">
      <w:pPr>
        <w:spacing w:after="0" w:line="240" w:lineRule="auto"/>
        <w:rPr>
          <w:rFonts w:ascii="Times New Roman" w:hAnsi="Times New Roman"/>
          <w:b/>
          <w:sz w:val="24"/>
          <w:szCs w:val="24"/>
        </w:rPr>
      </w:pPr>
      <w:r>
        <w:rPr>
          <w:rFonts w:ascii="Times New Roman" w:hAnsi="Times New Roman"/>
          <w:b/>
          <w:sz w:val="24"/>
          <w:szCs w:val="24"/>
        </w:rPr>
        <w:t>9. Coroborarea conţinuturilor disciplinei cu aşteptările reprezentanţilor comunităţii epistemice, asociaţiilor profesionale şi angajatori reprezentativi din domeniul aferent programului</w:t>
      </w:r>
    </w:p>
    <w:tbl>
      <w:tblPr>
        <w:tblW w:w="0" w:type="auto"/>
        <w:tblInd w:w="-15" w:type="dxa"/>
        <w:tblLayout w:type="fixed"/>
        <w:tblLook w:val="0000" w:firstRow="0" w:lastRow="0" w:firstColumn="0" w:lastColumn="0" w:noHBand="0" w:noVBand="0"/>
      </w:tblPr>
      <w:tblGrid>
        <w:gridCol w:w="10712"/>
      </w:tblGrid>
      <w:tr w:rsidR="000C1005">
        <w:tc>
          <w:tcPr>
            <w:tcW w:w="10712"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numPr>
                <w:ilvl w:val="0"/>
                <w:numId w:val="2"/>
              </w:numPr>
              <w:snapToGrid w:val="0"/>
              <w:spacing w:after="0" w:line="240" w:lineRule="auto"/>
              <w:jc w:val="both"/>
              <w:rPr>
                <w:rFonts w:ascii="Times New Roman" w:hAnsi="Times New Roman"/>
                <w:sz w:val="24"/>
                <w:szCs w:val="24"/>
              </w:rPr>
            </w:pPr>
            <w:r>
              <w:rPr>
                <w:rFonts w:ascii="Times New Roman" w:hAnsi="Times New Roman"/>
                <w:sz w:val="24"/>
                <w:szCs w:val="24"/>
              </w:rPr>
              <w:t>Prin insusirea conceptelor teoretico-metodologice si abordarea aspectelor practice incluse in disciplina de Chimie Generala studentii dobandesc un bagaj de cunostinte consistent, in concordanta cu competentele partiale cerute pentru ocupatiile posibile prevazute in Grila 1 – RNCIS. Absolvenţii acestui curs pot să îşi folosească cunoştinţele acumulate în cadrul ofertelor de pe piaţa muncii, in diverse laboratoare</w:t>
            </w:r>
            <w:r w:rsidR="00FE26E3">
              <w:rPr>
                <w:rFonts w:ascii="Times New Roman" w:hAnsi="Times New Roman"/>
                <w:sz w:val="24"/>
                <w:szCs w:val="24"/>
              </w:rPr>
              <w:t>, in centre de cercetare de pentru analiza instrumentala, in proiecte de cercetare de dezvoltare de metodede analiza  instrumentale.</w:t>
            </w:r>
          </w:p>
          <w:p w:rsidR="000C1005" w:rsidRDefault="000C1005">
            <w:pPr>
              <w:spacing w:after="0" w:line="240" w:lineRule="auto"/>
              <w:rPr>
                <w:rFonts w:ascii="Times New Roman" w:hAnsi="Times New Roman"/>
                <w:sz w:val="24"/>
                <w:szCs w:val="24"/>
              </w:rPr>
            </w:pPr>
          </w:p>
        </w:tc>
      </w:tr>
    </w:tbl>
    <w:p w:rsidR="000C1005" w:rsidRDefault="000C1005"/>
    <w:p w:rsidR="000C1005" w:rsidRDefault="00F66A00">
      <w:pPr>
        <w:spacing w:after="0" w:line="240" w:lineRule="auto"/>
        <w:rPr>
          <w:rFonts w:ascii="Times New Roman" w:hAnsi="Times New Roman"/>
          <w:b/>
          <w:sz w:val="24"/>
          <w:szCs w:val="24"/>
        </w:rPr>
      </w:pPr>
      <w:r>
        <w:rPr>
          <w:rFonts w:ascii="Times New Roman" w:hAnsi="Times New Roman"/>
          <w:b/>
          <w:sz w:val="24"/>
          <w:szCs w:val="24"/>
        </w:rPr>
        <w:t>10. Evaluare</w:t>
      </w:r>
    </w:p>
    <w:tbl>
      <w:tblPr>
        <w:tblW w:w="0" w:type="auto"/>
        <w:tblInd w:w="-15" w:type="dxa"/>
        <w:tblLayout w:type="fixed"/>
        <w:tblLook w:val="0000" w:firstRow="0" w:lastRow="0" w:firstColumn="0" w:lastColumn="0" w:noHBand="0" w:noVBand="0"/>
      </w:tblPr>
      <w:tblGrid>
        <w:gridCol w:w="2448"/>
        <w:gridCol w:w="3240"/>
        <w:gridCol w:w="2777"/>
        <w:gridCol w:w="2247"/>
      </w:tblGrid>
      <w:tr w:rsidR="000C1005">
        <w:tc>
          <w:tcPr>
            <w:tcW w:w="2448"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Tip activitate</w:t>
            </w:r>
          </w:p>
        </w:tc>
        <w:tc>
          <w:tcPr>
            <w:tcW w:w="3240"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ind w:left="46" w:right="-154"/>
              <w:rPr>
                <w:rFonts w:ascii="Times New Roman" w:hAnsi="Times New Roman"/>
                <w:sz w:val="24"/>
                <w:szCs w:val="24"/>
              </w:rPr>
            </w:pPr>
            <w:r>
              <w:rPr>
                <w:rFonts w:ascii="Times New Roman" w:hAnsi="Times New Roman"/>
                <w:sz w:val="24"/>
                <w:szCs w:val="24"/>
              </w:rPr>
              <w:t>10.1 Criterii de evaluare</w:t>
            </w:r>
          </w:p>
        </w:tc>
        <w:tc>
          <w:tcPr>
            <w:tcW w:w="2777" w:type="dxa"/>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10.2 metode de evaluare</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10.3 Pondere din nota finală (100 puncte – 10 din oficiu)</w:t>
            </w:r>
          </w:p>
        </w:tc>
      </w:tr>
      <w:tr w:rsidR="000C1005">
        <w:trPr>
          <w:trHeight w:val="135"/>
        </w:trPr>
        <w:tc>
          <w:tcPr>
            <w:tcW w:w="2448" w:type="dxa"/>
            <w:vMerge w:val="restart"/>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10.4 Curs</w:t>
            </w:r>
          </w:p>
        </w:tc>
        <w:tc>
          <w:tcPr>
            <w:tcW w:w="3240"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 xml:space="preserve">Insusirea notiunilor fundamentale. Alicarea corecta a notiunilor teoretice in rezolvarea problemelor aplicative. </w:t>
            </w:r>
          </w:p>
        </w:tc>
        <w:tc>
          <w:tcPr>
            <w:tcW w:w="2777" w:type="dxa"/>
            <w:vMerge w:val="restart"/>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Examen scris – accesul la examen este condiţionat de prezenta la activitatile desfasurate la acesta disciplina, in proportia stabilita prin regulament</w:t>
            </w:r>
          </w:p>
          <w:p w:rsidR="000C1005" w:rsidRDefault="00F66A00">
            <w:pPr>
              <w:spacing w:after="0" w:line="240" w:lineRule="auto"/>
              <w:jc w:val="both"/>
              <w:rPr>
                <w:rFonts w:ascii="Times New Roman" w:hAnsi="Times New Roman"/>
                <w:sz w:val="24"/>
                <w:szCs w:val="24"/>
              </w:rPr>
            </w:pPr>
            <w:r>
              <w:rPr>
                <w:rFonts w:ascii="Times New Roman" w:hAnsi="Times New Roman"/>
                <w:sz w:val="24"/>
                <w:szCs w:val="24"/>
              </w:rPr>
              <w:t xml:space="preserve">Intenţia de frauda la examen se pedepseşte cu eliminarea din examen. </w:t>
            </w:r>
          </w:p>
          <w:p w:rsidR="000C1005" w:rsidRDefault="00F66A00">
            <w:pPr>
              <w:spacing w:after="0" w:line="240" w:lineRule="auto"/>
              <w:rPr>
                <w:rFonts w:ascii="Times New Roman" w:hAnsi="Times New Roman"/>
                <w:sz w:val="24"/>
                <w:szCs w:val="24"/>
              </w:rPr>
            </w:pPr>
            <w:r>
              <w:rPr>
                <w:rFonts w:ascii="Times New Roman" w:hAnsi="Times New Roman"/>
                <w:sz w:val="24"/>
                <w:szCs w:val="24"/>
              </w:rPr>
              <w:t>Frauda la examen se pedepseşte prin exmatriculare conform regulamentului ECST al UBB.</w:t>
            </w:r>
          </w:p>
        </w:tc>
        <w:tc>
          <w:tcPr>
            <w:tcW w:w="224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6</w:t>
            </w:r>
            <w:r>
              <w:rPr>
                <w:rFonts w:ascii="Times New Roman" w:hAnsi="Times New Roman"/>
                <w:sz w:val="24"/>
                <w:szCs w:val="24"/>
                <w:lang w:val="en-US"/>
              </w:rPr>
              <w:t>0</w:t>
            </w:r>
            <w:r>
              <w:rPr>
                <w:rFonts w:ascii="Times New Roman" w:hAnsi="Times New Roman"/>
                <w:sz w:val="24"/>
                <w:szCs w:val="24"/>
              </w:rPr>
              <w:t>%</w:t>
            </w:r>
          </w:p>
        </w:tc>
      </w:tr>
      <w:tr w:rsidR="000C1005">
        <w:trPr>
          <w:trHeight w:val="135"/>
        </w:trPr>
        <w:tc>
          <w:tcPr>
            <w:tcW w:w="2448" w:type="dxa"/>
            <w:vMerge/>
            <w:tcBorders>
              <w:top w:val="single" w:sz="4" w:space="0" w:color="000000"/>
              <w:left w:val="single" w:sz="4" w:space="0" w:color="000000"/>
              <w:bottom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c>
          <w:tcPr>
            <w:tcW w:w="3240" w:type="dxa"/>
            <w:tcBorders>
              <w:top w:val="single" w:sz="4" w:space="0" w:color="000000"/>
              <w:left w:val="single" w:sz="4" w:space="0" w:color="000000"/>
              <w:bottom w:val="single" w:sz="4" w:space="0" w:color="000000"/>
            </w:tcBorders>
            <w:shd w:val="clear" w:color="auto" w:fill="D9D9D9"/>
          </w:tcPr>
          <w:p w:rsidR="000C1005" w:rsidRDefault="000C1005">
            <w:pPr>
              <w:snapToGrid w:val="0"/>
              <w:spacing w:after="0" w:line="240" w:lineRule="auto"/>
              <w:rPr>
                <w:rFonts w:ascii="Times New Roman" w:hAnsi="Times New Roman"/>
                <w:sz w:val="24"/>
                <w:szCs w:val="24"/>
              </w:rPr>
            </w:pPr>
          </w:p>
        </w:tc>
        <w:tc>
          <w:tcPr>
            <w:tcW w:w="2777" w:type="dxa"/>
            <w:vMerge/>
            <w:tcBorders>
              <w:top w:val="single" w:sz="4" w:space="0" w:color="000000"/>
              <w:left w:val="single" w:sz="4" w:space="0" w:color="000000"/>
              <w:bottom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c>
          <w:tcPr>
            <w:tcW w:w="2247" w:type="dxa"/>
            <w:vMerge/>
            <w:tcBorders>
              <w:top w:val="single" w:sz="4" w:space="0" w:color="000000"/>
              <w:left w:val="single" w:sz="4" w:space="0" w:color="000000"/>
              <w:bottom w:val="single" w:sz="4" w:space="0" w:color="000000"/>
              <w:right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r>
      <w:tr w:rsidR="000C1005">
        <w:trPr>
          <w:trHeight w:val="135"/>
        </w:trPr>
        <w:tc>
          <w:tcPr>
            <w:tcW w:w="2448" w:type="dxa"/>
            <w:vMerge w:val="restart"/>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ind w:right="-150"/>
              <w:rPr>
                <w:rFonts w:ascii="Times New Roman" w:hAnsi="Times New Roman"/>
                <w:sz w:val="24"/>
                <w:szCs w:val="24"/>
              </w:rPr>
            </w:pPr>
            <w:r>
              <w:rPr>
                <w:rFonts w:ascii="Times New Roman" w:hAnsi="Times New Roman"/>
                <w:sz w:val="24"/>
                <w:szCs w:val="24"/>
              </w:rPr>
              <w:t>10.5 Seminar/laborator</w:t>
            </w:r>
          </w:p>
        </w:tc>
        <w:tc>
          <w:tcPr>
            <w:tcW w:w="3240"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Corectitudinea răspunsurilor – însuşirea şi înţelegerea corectă a problematicii tratate la seminar/laborator</w:t>
            </w:r>
          </w:p>
          <w:p w:rsidR="000C1005" w:rsidRDefault="00F66A00">
            <w:pPr>
              <w:spacing w:after="0" w:line="240" w:lineRule="auto"/>
              <w:rPr>
                <w:rFonts w:ascii="Times New Roman" w:hAnsi="Times New Roman"/>
                <w:sz w:val="24"/>
                <w:szCs w:val="24"/>
              </w:rPr>
            </w:pPr>
            <w:r>
              <w:rPr>
                <w:rFonts w:ascii="Times New Roman" w:hAnsi="Times New Roman"/>
                <w:sz w:val="24"/>
                <w:szCs w:val="24"/>
              </w:rPr>
              <w:t xml:space="preserve">Rezolvarea de exercitii si </w:t>
            </w:r>
            <w:r>
              <w:rPr>
                <w:rFonts w:ascii="Times New Roman" w:hAnsi="Times New Roman"/>
                <w:sz w:val="24"/>
                <w:szCs w:val="24"/>
              </w:rPr>
              <w:lastRenderedPageBreak/>
              <w:t>probleme</w:t>
            </w:r>
          </w:p>
          <w:p w:rsidR="000C1005" w:rsidRDefault="00F66A00">
            <w:pPr>
              <w:spacing w:after="0" w:line="240" w:lineRule="auto"/>
              <w:rPr>
                <w:rFonts w:ascii="Times New Roman" w:hAnsi="Times New Roman"/>
                <w:sz w:val="24"/>
                <w:szCs w:val="24"/>
              </w:rPr>
            </w:pPr>
            <w:r>
              <w:rPr>
                <w:rFonts w:ascii="Times New Roman" w:hAnsi="Times New Roman"/>
                <w:sz w:val="24"/>
                <w:szCs w:val="24"/>
              </w:rPr>
              <w:t>Deprinderea corecta de aptitudini practice.</w:t>
            </w:r>
          </w:p>
          <w:p w:rsidR="000C1005" w:rsidRDefault="000C1005">
            <w:pPr>
              <w:spacing w:after="0" w:line="240" w:lineRule="auto"/>
              <w:rPr>
                <w:rFonts w:ascii="Times New Roman" w:hAnsi="Times New Roman"/>
                <w:sz w:val="24"/>
                <w:szCs w:val="24"/>
              </w:rPr>
            </w:pPr>
          </w:p>
        </w:tc>
        <w:tc>
          <w:tcPr>
            <w:tcW w:w="2777" w:type="dxa"/>
            <w:vMerge w:val="restart"/>
            <w:tcBorders>
              <w:top w:val="single" w:sz="4" w:space="0" w:color="000000"/>
              <w:left w:val="single" w:sz="4" w:space="0" w:color="000000"/>
              <w:bottom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lastRenderedPageBreak/>
              <w:t xml:space="preserve">Testul de laborator se sustine conform continutului de la punctul 8. Nota de la cele doua teste reprezinta </w:t>
            </w:r>
            <w:r>
              <w:rPr>
                <w:rFonts w:ascii="Times New Roman" w:hAnsi="Times New Roman"/>
                <w:sz w:val="24"/>
                <w:szCs w:val="24"/>
                <w:lang w:val="en-US"/>
              </w:rPr>
              <w:t>30</w:t>
            </w:r>
            <w:r>
              <w:rPr>
                <w:rFonts w:ascii="Times New Roman" w:hAnsi="Times New Roman"/>
                <w:sz w:val="24"/>
                <w:szCs w:val="24"/>
              </w:rPr>
              <w:t xml:space="preserve">% din </w:t>
            </w:r>
            <w:r>
              <w:rPr>
                <w:rFonts w:ascii="Times New Roman" w:hAnsi="Times New Roman"/>
                <w:sz w:val="24"/>
                <w:szCs w:val="24"/>
              </w:rPr>
              <w:lastRenderedPageBreak/>
              <w:t>nota finala.</w:t>
            </w:r>
          </w:p>
        </w:tc>
        <w:tc>
          <w:tcPr>
            <w:tcW w:w="224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lang w:val="en-US"/>
              </w:rPr>
              <w:lastRenderedPageBreak/>
              <w:t>30</w:t>
            </w:r>
            <w:r>
              <w:rPr>
                <w:rFonts w:ascii="Times New Roman" w:hAnsi="Times New Roman"/>
                <w:sz w:val="24"/>
                <w:szCs w:val="24"/>
              </w:rPr>
              <w:t>%</w:t>
            </w:r>
          </w:p>
        </w:tc>
      </w:tr>
      <w:tr w:rsidR="000C1005">
        <w:trPr>
          <w:trHeight w:val="135"/>
        </w:trPr>
        <w:tc>
          <w:tcPr>
            <w:tcW w:w="2448" w:type="dxa"/>
            <w:vMerge/>
            <w:tcBorders>
              <w:top w:val="single" w:sz="4" w:space="0" w:color="000000"/>
              <w:left w:val="single" w:sz="4" w:space="0" w:color="000000"/>
              <w:bottom w:val="single" w:sz="4" w:space="0" w:color="000000"/>
            </w:tcBorders>
            <w:shd w:val="clear" w:color="auto" w:fill="auto"/>
          </w:tcPr>
          <w:p w:rsidR="000C1005" w:rsidRDefault="000C1005">
            <w:pPr>
              <w:snapToGrid w:val="0"/>
              <w:spacing w:after="0" w:line="240" w:lineRule="auto"/>
              <w:ind w:right="-150"/>
              <w:rPr>
                <w:rFonts w:ascii="Times New Roman" w:hAnsi="Times New Roman"/>
                <w:sz w:val="24"/>
                <w:szCs w:val="24"/>
              </w:rPr>
            </w:pPr>
          </w:p>
        </w:tc>
        <w:tc>
          <w:tcPr>
            <w:tcW w:w="3240"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Calitatea referatelor pregătite</w:t>
            </w:r>
          </w:p>
        </w:tc>
        <w:tc>
          <w:tcPr>
            <w:tcW w:w="2777" w:type="dxa"/>
            <w:vMerge/>
            <w:tcBorders>
              <w:top w:val="single" w:sz="4" w:space="0" w:color="000000"/>
              <w:left w:val="single" w:sz="4" w:space="0" w:color="000000"/>
              <w:bottom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c>
          <w:tcPr>
            <w:tcW w:w="2247" w:type="dxa"/>
            <w:vMerge/>
            <w:tcBorders>
              <w:top w:val="single" w:sz="4" w:space="0" w:color="000000"/>
              <w:left w:val="single" w:sz="4" w:space="0" w:color="000000"/>
              <w:bottom w:val="single" w:sz="4" w:space="0" w:color="000000"/>
              <w:right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r>
      <w:tr w:rsidR="000C1005">
        <w:trPr>
          <w:trHeight w:val="135"/>
        </w:trPr>
        <w:tc>
          <w:tcPr>
            <w:tcW w:w="2448" w:type="dxa"/>
            <w:vMerge/>
            <w:tcBorders>
              <w:top w:val="single" w:sz="4" w:space="0" w:color="000000"/>
              <w:left w:val="single" w:sz="4" w:space="0" w:color="000000"/>
              <w:bottom w:val="single" w:sz="4" w:space="0" w:color="000000"/>
            </w:tcBorders>
            <w:shd w:val="clear" w:color="auto" w:fill="auto"/>
          </w:tcPr>
          <w:p w:rsidR="000C1005" w:rsidRDefault="000C1005">
            <w:pPr>
              <w:snapToGrid w:val="0"/>
              <w:spacing w:after="0" w:line="240" w:lineRule="auto"/>
              <w:ind w:right="-150"/>
              <w:rPr>
                <w:rFonts w:ascii="Times New Roman" w:hAnsi="Times New Roman"/>
                <w:sz w:val="24"/>
                <w:szCs w:val="24"/>
              </w:rPr>
            </w:pPr>
          </w:p>
        </w:tc>
        <w:tc>
          <w:tcPr>
            <w:tcW w:w="3240" w:type="dxa"/>
            <w:tcBorders>
              <w:top w:val="single" w:sz="4" w:space="0" w:color="000000"/>
              <w:left w:val="single" w:sz="4" w:space="0" w:color="000000"/>
              <w:bottom w:val="single" w:sz="4" w:space="0" w:color="000000"/>
            </w:tcBorders>
            <w:shd w:val="clear" w:color="auto" w:fill="D9D9D9"/>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Activitatea desfăşurată în laborator</w:t>
            </w:r>
          </w:p>
        </w:tc>
        <w:tc>
          <w:tcPr>
            <w:tcW w:w="2777" w:type="dxa"/>
            <w:vMerge/>
            <w:tcBorders>
              <w:top w:val="single" w:sz="4" w:space="0" w:color="000000"/>
              <w:left w:val="single" w:sz="4" w:space="0" w:color="000000"/>
              <w:bottom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c>
          <w:tcPr>
            <w:tcW w:w="2247" w:type="dxa"/>
            <w:vMerge/>
            <w:tcBorders>
              <w:top w:val="single" w:sz="4" w:space="0" w:color="000000"/>
              <w:left w:val="single" w:sz="4" w:space="0" w:color="000000"/>
              <w:bottom w:val="single" w:sz="4" w:space="0" w:color="000000"/>
              <w:right w:val="single" w:sz="4" w:space="0" w:color="000000"/>
            </w:tcBorders>
            <w:shd w:val="clear" w:color="auto" w:fill="auto"/>
          </w:tcPr>
          <w:p w:rsidR="000C1005" w:rsidRDefault="000C1005">
            <w:pPr>
              <w:snapToGrid w:val="0"/>
              <w:spacing w:after="0" w:line="240" w:lineRule="auto"/>
              <w:rPr>
                <w:rFonts w:ascii="Times New Roman" w:hAnsi="Times New Roman"/>
                <w:sz w:val="24"/>
                <w:szCs w:val="24"/>
              </w:rPr>
            </w:pPr>
          </w:p>
        </w:tc>
      </w:tr>
      <w:tr w:rsidR="000C1005">
        <w:tc>
          <w:tcPr>
            <w:tcW w:w="10712" w:type="dxa"/>
            <w:gridSpan w:val="4"/>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snapToGrid w:val="0"/>
              <w:spacing w:after="0" w:line="240" w:lineRule="auto"/>
              <w:rPr>
                <w:rFonts w:ascii="Times New Roman" w:hAnsi="Times New Roman"/>
                <w:sz w:val="24"/>
                <w:szCs w:val="24"/>
              </w:rPr>
            </w:pPr>
            <w:r>
              <w:rPr>
                <w:rFonts w:ascii="Times New Roman" w:hAnsi="Times New Roman"/>
                <w:sz w:val="24"/>
                <w:szCs w:val="24"/>
              </w:rPr>
              <w:t>10.6 Standard minim de performanţă</w:t>
            </w:r>
          </w:p>
        </w:tc>
      </w:tr>
      <w:tr w:rsidR="000C1005">
        <w:tc>
          <w:tcPr>
            <w:tcW w:w="10712" w:type="dxa"/>
            <w:gridSpan w:val="4"/>
            <w:tcBorders>
              <w:top w:val="single" w:sz="4" w:space="0" w:color="000000"/>
              <w:left w:val="single" w:sz="4" w:space="0" w:color="000000"/>
              <w:bottom w:val="single" w:sz="4" w:space="0" w:color="000000"/>
              <w:right w:val="single" w:sz="4" w:space="0" w:color="000000"/>
            </w:tcBorders>
            <w:shd w:val="clear" w:color="auto" w:fill="auto"/>
          </w:tcPr>
          <w:p w:rsidR="000C1005" w:rsidRDefault="00F66A00">
            <w:pPr>
              <w:numPr>
                <w:ilvl w:val="0"/>
                <w:numId w:val="2"/>
              </w:numPr>
              <w:snapToGrid w:val="0"/>
              <w:spacing w:after="0" w:line="240" w:lineRule="auto"/>
              <w:rPr>
                <w:rFonts w:ascii="Times New Roman" w:hAnsi="Times New Roman"/>
                <w:sz w:val="24"/>
                <w:szCs w:val="24"/>
              </w:rPr>
            </w:pPr>
            <w:r>
              <w:rPr>
                <w:rFonts w:ascii="Times New Roman" w:hAnsi="Times New Roman"/>
                <w:sz w:val="24"/>
                <w:szCs w:val="24"/>
              </w:rPr>
              <w:t>Nota 5 (cinci) la examen conform baremului.</w:t>
            </w:r>
          </w:p>
          <w:p w:rsidR="000C1005" w:rsidRDefault="00F66A00">
            <w:pPr>
              <w:numPr>
                <w:ilvl w:val="0"/>
                <w:numId w:val="2"/>
              </w:numPr>
              <w:spacing w:after="0" w:line="240" w:lineRule="auto"/>
              <w:rPr>
                <w:rFonts w:ascii="Times New Roman" w:hAnsi="Times New Roman"/>
                <w:sz w:val="24"/>
                <w:szCs w:val="24"/>
              </w:rPr>
            </w:pPr>
            <w:r>
              <w:rPr>
                <w:rFonts w:ascii="Times New Roman" w:hAnsi="Times New Roman"/>
                <w:sz w:val="24"/>
                <w:szCs w:val="24"/>
              </w:rPr>
              <w:t>Cunoaşterea noţiunilor fundamentale de chimie; Structura atomu</w:t>
            </w:r>
            <w:r w:rsidR="00017A0C">
              <w:rPr>
                <w:rFonts w:ascii="Times New Roman" w:hAnsi="Times New Roman"/>
                <w:sz w:val="24"/>
                <w:szCs w:val="24"/>
              </w:rPr>
              <w:t>lui</w:t>
            </w:r>
            <w:r>
              <w:rPr>
                <w:rFonts w:ascii="Times New Roman" w:hAnsi="Times New Roman"/>
                <w:sz w:val="24"/>
                <w:szCs w:val="24"/>
              </w:rPr>
              <w:t>, configuratii electronice, sistem periodic, legaturi chimice, clasificarea reactiilor chimice</w:t>
            </w:r>
            <w:r w:rsidR="00017A0C">
              <w:rPr>
                <w:rFonts w:ascii="Times New Roman" w:hAnsi="Times New Roman"/>
                <w:sz w:val="24"/>
                <w:szCs w:val="24"/>
              </w:rPr>
              <w:t>, calcul concentratii, pH</w:t>
            </w:r>
            <w:r>
              <w:rPr>
                <w:rFonts w:ascii="Times New Roman" w:hAnsi="Times New Roman"/>
                <w:sz w:val="24"/>
                <w:szCs w:val="24"/>
              </w:rPr>
              <w:t>.</w:t>
            </w:r>
          </w:p>
          <w:p w:rsidR="000C1005" w:rsidRDefault="000C1005">
            <w:pPr>
              <w:spacing w:after="0" w:line="240" w:lineRule="auto"/>
              <w:rPr>
                <w:rFonts w:ascii="Times New Roman" w:hAnsi="Times New Roman"/>
                <w:sz w:val="24"/>
                <w:szCs w:val="24"/>
              </w:rPr>
            </w:pPr>
          </w:p>
        </w:tc>
      </w:tr>
    </w:tbl>
    <w:p w:rsidR="000C1005" w:rsidRDefault="000C1005"/>
    <w:p w:rsidR="000C1005" w:rsidRDefault="00F66A00">
      <w:pPr>
        <w:ind w:firstLine="708"/>
        <w:rPr>
          <w:rFonts w:ascii="Times New Roman" w:hAnsi="Times New Roman"/>
          <w:sz w:val="24"/>
          <w:szCs w:val="24"/>
        </w:rPr>
      </w:pPr>
      <w:r>
        <w:rPr>
          <w:rFonts w:ascii="Times New Roman" w:hAnsi="Times New Roman"/>
          <w:sz w:val="24"/>
          <w:szCs w:val="24"/>
        </w:rPr>
        <w:t>Data completării</w:t>
      </w:r>
      <w:r>
        <w:rPr>
          <w:rFonts w:ascii="Times New Roman" w:hAnsi="Times New Roman"/>
          <w:sz w:val="24"/>
          <w:szCs w:val="24"/>
        </w:rPr>
        <w:tab/>
      </w:r>
      <w:r>
        <w:rPr>
          <w:rFonts w:ascii="Times New Roman" w:hAnsi="Times New Roman"/>
          <w:sz w:val="24"/>
          <w:szCs w:val="24"/>
        </w:rPr>
        <w:tab/>
        <w:t>Semnătura titularului de curs</w:t>
      </w:r>
      <w:r>
        <w:rPr>
          <w:rFonts w:ascii="Times New Roman" w:hAnsi="Times New Roman"/>
          <w:sz w:val="24"/>
          <w:szCs w:val="24"/>
        </w:rPr>
        <w:tab/>
      </w:r>
      <w:r>
        <w:rPr>
          <w:rFonts w:ascii="Times New Roman" w:hAnsi="Times New Roman"/>
          <w:sz w:val="24"/>
          <w:szCs w:val="24"/>
        </w:rPr>
        <w:tab/>
        <w:t>Semnătura titularului de seminar</w:t>
      </w:r>
    </w:p>
    <w:p w:rsidR="000C1005" w:rsidRDefault="00250772" w:rsidP="00FE26E3">
      <w:pPr>
        <w:ind w:left="2832" w:hanging="2124"/>
        <w:rPr>
          <w:rFonts w:ascii="Times New Roman" w:hAnsi="Times New Roman"/>
          <w:sz w:val="24"/>
          <w:szCs w:val="24"/>
        </w:rPr>
      </w:pPr>
      <w:r>
        <w:rPr>
          <w:rFonts w:ascii="Times New Roman" w:hAnsi="Times New Roman"/>
          <w:sz w:val="24"/>
          <w:szCs w:val="24"/>
          <w:lang w:val="en-US"/>
        </w:rPr>
        <w:t>15</w:t>
      </w:r>
      <w:r w:rsidR="00F66A00">
        <w:rPr>
          <w:rFonts w:ascii="Times New Roman" w:hAnsi="Times New Roman"/>
          <w:sz w:val="24"/>
          <w:szCs w:val="24"/>
          <w:lang w:val="en-US"/>
        </w:rPr>
        <w:t>.0</w:t>
      </w:r>
      <w:r>
        <w:rPr>
          <w:rFonts w:ascii="Times New Roman" w:hAnsi="Times New Roman"/>
          <w:sz w:val="24"/>
          <w:szCs w:val="24"/>
          <w:lang w:val="en-US"/>
        </w:rPr>
        <w:t>7</w:t>
      </w:r>
      <w:r w:rsidR="00F66A00">
        <w:rPr>
          <w:rFonts w:ascii="Times New Roman" w:hAnsi="Times New Roman"/>
          <w:sz w:val="24"/>
          <w:szCs w:val="24"/>
          <w:lang w:val="en-US"/>
        </w:rPr>
        <w:t>.</w:t>
      </w:r>
      <w:r w:rsidR="00F66A00">
        <w:rPr>
          <w:rFonts w:ascii="Times New Roman" w:hAnsi="Times New Roman"/>
          <w:sz w:val="24"/>
          <w:szCs w:val="24"/>
        </w:rPr>
        <w:t>20</w:t>
      </w:r>
      <w:r>
        <w:rPr>
          <w:rFonts w:ascii="Times New Roman" w:hAnsi="Times New Roman"/>
          <w:sz w:val="24"/>
          <w:szCs w:val="24"/>
        </w:rPr>
        <w:t>20</w:t>
      </w:r>
      <w:r w:rsidR="00F66A00">
        <w:rPr>
          <w:rFonts w:ascii="Times New Roman" w:hAnsi="Times New Roman"/>
          <w:sz w:val="24"/>
          <w:szCs w:val="24"/>
        </w:rPr>
        <w:tab/>
      </w:r>
      <w:r w:rsidR="00F66A00">
        <w:rPr>
          <w:rFonts w:ascii="Times New Roman" w:hAnsi="Times New Roman"/>
          <w:sz w:val="24"/>
          <w:szCs w:val="24"/>
        </w:rPr>
        <w:tab/>
      </w:r>
      <w:r w:rsidR="00F66A00">
        <w:rPr>
          <w:rFonts w:ascii="Times New Roman" w:hAnsi="Times New Roman"/>
          <w:sz w:val="24"/>
          <w:szCs w:val="24"/>
        </w:rPr>
        <w:tab/>
      </w:r>
      <w:r w:rsidR="002C211B">
        <w:rPr>
          <w:rFonts w:ascii="Times New Roman" w:hAnsi="Times New Roman"/>
          <w:sz w:val="24"/>
          <w:szCs w:val="24"/>
        </w:rPr>
        <w:t xml:space="preserve">Lect. </w:t>
      </w:r>
      <w:proofErr w:type="gramStart"/>
      <w:r w:rsidR="002C211B">
        <w:rPr>
          <w:rFonts w:ascii="Times New Roman" w:hAnsi="Times New Roman"/>
          <w:sz w:val="24"/>
          <w:szCs w:val="24"/>
        </w:rPr>
        <w:t>dr</w:t>
      </w:r>
      <w:proofErr w:type="gramEnd"/>
      <w:r w:rsidR="002C211B">
        <w:rPr>
          <w:rFonts w:ascii="Times New Roman" w:hAnsi="Times New Roman"/>
          <w:sz w:val="24"/>
          <w:szCs w:val="24"/>
        </w:rPr>
        <w:t xml:space="preserve">. </w:t>
      </w:r>
      <w:r w:rsidR="002C211B">
        <w:rPr>
          <w:rFonts w:ascii="Times New Roman" w:hAnsi="Times New Roman"/>
          <w:sz w:val="24"/>
          <w:szCs w:val="24"/>
          <w:lang w:val="hu-HU"/>
        </w:rPr>
        <w:t>Sógor</w:t>
      </w:r>
      <w:r w:rsidR="002C211B">
        <w:rPr>
          <w:rFonts w:ascii="Times New Roman" w:hAnsi="Times New Roman"/>
          <w:sz w:val="24"/>
          <w:szCs w:val="24"/>
        </w:rPr>
        <w:t xml:space="preserve"> Csilla</w:t>
      </w:r>
      <w:r w:rsidR="00F66A00">
        <w:rPr>
          <w:rFonts w:ascii="Times New Roman" w:hAnsi="Times New Roman"/>
          <w:sz w:val="24"/>
          <w:szCs w:val="24"/>
        </w:rPr>
        <w:tab/>
      </w:r>
      <w:r w:rsidR="00F66A00">
        <w:rPr>
          <w:rFonts w:ascii="Times New Roman" w:hAnsi="Times New Roman"/>
          <w:sz w:val="24"/>
          <w:szCs w:val="24"/>
        </w:rPr>
        <w:tab/>
      </w:r>
      <w:r w:rsidR="00F66A00">
        <w:rPr>
          <w:rFonts w:ascii="Times New Roman" w:hAnsi="Times New Roman"/>
          <w:sz w:val="24"/>
          <w:szCs w:val="24"/>
        </w:rPr>
        <w:tab/>
      </w:r>
      <w:r w:rsidR="002C211B">
        <w:rPr>
          <w:rFonts w:ascii="Times New Roman" w:hAnsi="Times New Roman"/>
          <w:sz w:val="24"/>
          <w:szCs w:val="24"/>
        </w:rPr>
        <w:t>Lect</w:t>
      </w:r>
      <w:r w:rsidR="00F66A00">
        <w:rPr>
          <w:rFonts w:ascii="Times New Roman" w:hAnsi="Times New Roman"/>
          <w:sz w:val="24"/>
          <w:szCs w:val="24"/>
        </w:rPr>
        <w:t xml:space="preserve">. dr. </w:t>
      </w:r>
      <w:r w:rsidR="00F66A00">
        <w:rPr>
          <w:rFonts w:ascii="Times New Roman" w:hAnsi="Times New Roman"/>
          <w:sz w:val="24"/>
          <w:szCs w:val="24"/>
          <w:lang w:val="hu-HU"/>
        </w:rPr>
        <w:t>Sógor</w:t>
      </w:r>
      <w:r w:rsidR="00F66A00">
        <w:rPr>
          <w:rFonts w:ascii="Times New Roman" w:hAnsi="Times New Roman"/>
          <w:sz w:val="24"/>
          <w:szCs w:val="24"/>
        </w:rPr>
        <w:t xml:space="preserve"> Csilla</w:t>
      </w:r>
      <w:r w:rsidR="00FE26E3" w:rsidRPr="00FE26E3">
        <w:rPr>
          <w:rFonts w:ascii="Times New Roman" w:hAnsi="Times New Roman"/>
          <w:noProof/>
          <w:sz w:val="24"/>
          <w:szCs w:val="24"/>
          <w:lang w:val="hu-HU" w:eastAsia="hu-HU"/>
        </w:rPr>
        <w:drawing>
          <wp:inline distT="0" distB="0" distL="0" distR="0">
            <wp:extent cx="1085850" cy="619125"/>
            <wp:effectExtent l="19050" t="0" r="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32000"/>
                    </a:blip>
                    <a:srcRect/>
                    <a:stretch>
                      <a:fillRect/>
                    </a:stretch>
                  </pic:blipFill>
                  <pic:spPr bwMode="auto">
                    <a:xfrm>
                      <a:off x="0" y="0"/>
                      <a:ext cx="1085850" cy="619125"/>
                    </a:xfrm>
                    <a:prstGeom prst="rect">
                      <a:avLst/>
                    </a:prstGeom>
                    <a:solidFill>
                      <a:srgbClr val="FFFFFF"/>
                    </a:solidFill>
                    <a:ln w="9525">
                      <a:noFill/>
                      <a:miter lim="800000"/>
                      <a:headEnd/>
                      <a:tailEnd/>
                    </a:ln>
                  </pic:spPr>
                </pic:pic>
              </a:graphicData>
            </a:graphic>
          </wp:inline>
        </w:drawing>
      </w:r>
      <w:r w:rsidR="00FE26E3">
        <w:rPr>
          <w:rFonts w:ascii="Times New Roman" w:hAnsi="Times New Roman"/>
          <w:sz w:val="24"/>
          <w:szCs w:val="24"/>
        </w:rPr>
        <w:tab/>
      </w:r>
      <w:r w:rsidR="00FE26E3">
        <w:rPr>
          <w:rFonts w:ascii="Times New Roman" w:hAnsi="Times New Roman"/>
          <w:sz w:val="24"/>
          <w:szCs w:val="24"/>
        </w:rPr>
        <w:tab/>
      </w:r>
      <w:r w:rsidR="00FE26E3">
        <w:rPr>
          <w:rFonts w:ascii="Times New Roman" w:hAnsi="Times New Roman"/>
          <w:sz w:val="24"/>
          <w:szCs w:val="24"/>
        </w:rPr>
        <w:tab/>
      </w:r>
      <w:r w:rsidR="00FE26E3">
        <w:rPr>
          <w:rFonts w:ascii="Times New Roman" w:hAnsi="Times New Roman"/>
          <w:sz w:val="24"/>
          <w:szCs w:val="24"/>
        </w:rPr>
        <w:tab/>
      </w:r>
      <w:r w:rsidR="00FE26E3" w:rsidRPr="00FE26E3">
        <w:rPr>
          <w:rFonts w:ascii="Times New Roman" w:hAnsi="Times New Roman"/>
          <w:noProof/>
          <w:sz w:val="24"/>
          <w:szCs w:val="24"/>
          <w:lang w:val="hu-HU" w:eastAsia="hu-HU"/>
        </w:rPr>
        <w:drawing>
          <wp:inline distT="0" distB="0" distL="0" distR="0">
            <wp:extent cx="1085850" cy="619125"/>
            <wp:effectExtent l="19050" t="0" r="0" b="0"/>
            <wp:docPr id="6"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32000"/>
                    </a:blip>
                    <a:srcRect/>
                    <a:stretch>
                      <a:fillRect/>
                    </a:stretch>
                  </pic:blipFill>
                  <pic:spPr bwMode="auto">
                    <a:xfrm>
                      <a:off x="0" y="0"/>
                      <a:ext cx="1085850" cy="619125"/>
                    </a:xfrm>
                    <a:prstGeom prst="rect">
                      <a:avLst/>
                    </a:prstGeom>
                    <a:solidFill>
                      <a:srgbClr val="FFFFFF"/>
                    </a:solidFill>
                    <a:ln w="9525">
                      <a:noFill/>
                      <a:miter lim="800000"/>
                      <a:headEnd/>
                      <a:tailEnd/>
                    </a:ln>
                  </pic:spPr>
                </pic:pic>
              </a:graphicData>
            </a:graphic>
          </wp:inline>
        </w:drawing>
      </w:r>
    </w:p>
    <w:p w:rsidR="000C1005" w:rsidRDefault="000C1005">
      <w:pPr>
        <w:ind w:left="6372" w:firstLine="708"/>
        <w:rPr>
          <w:rFonts w:ascii="Times New Roman" w:hAnsi="Times New Roman"/>
          <w:sz w:val="24"/>
          <w:szCs w:val="24"/>
        </w:rPr>
      </w:pPr>
    </w:p>
    <w:p w:rsidR="000C1005" w:rsidRDefault="00F66A00">
      <w:pPr>
        <w:ind w:firstLine="708"/>
        <w:rPr>
          <w:rFonts w:ascii="Times New Roman" w:hAnsi="Times New Roman"/>
          <w:sz w:val="24"/>
          <w:szCs w:val="24"/>
        </w:rPr>
      </w:pPr>
      <w:r>
        <w:rPr>
          <w:rFonts w:ascii="Times New Roman" w:hAnsi="Times New Roman"/>
          <w:sz w:val="24"/>
          <w:szCs w:val="24"/>
        </w:rPr>
        <w:t>Data avizării în departament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Semnătura directorului de departament</w:t>
      </w:r>
    </w:p>
    <w:p w:rsidR="00F66A00" w:rsidRDefault="00250772">
      <w:pPr>
        <w:ind w:firstLine="708"/>
      </w:pPr>
      <w:r>
        <w:rPr>
          <w:rFonts w:ascii="Times New Roman" w:hAnsi="Times New Roman"/>
          <w:sz w:val="24"/>
          <w:szCs w:val="24"/>
          <w:lang w:val="en-US"/>
        </w:rPr>
        <w:t>20</w:t>
      </w:r>
      <w:r w:rsidR="00F66A00">
        <w:rPr>
          <w:rFonts w:ascii="Times New Roman" w:hAnsi="Times New Roman"/>
          <w:sz w:val="24"/>
          <w:szCs w:val="24"/>
          <w:lang w:val="en-US"/>
        </w:rPr>
        <w:t>.0</w:t>
      </w:r>
      <w:r>
        <w:rPr>
          <w:rFonts w:ascii="Times New Roman" w:hAnsi="Times New Roman"/>
          <w:sz w:val="24"/>
          <w:szCs w:val="24"/>
          <w:lang w:val="en-US"/>
        </w:rPr>
        <w:t>7</w:t>
      </w:r>
      <w:r w:rsidR="00F66A00">
        <w:rPr>
          <w:rFonts w:ascii="Times New Roman" w:hAnsi="Times New Roman"/>
          <w:sz w:val="24"/>
          <w:szCs w:val="24"/>
          <w:lang w:val="en-US"/>
        </w:rPr>
        <w:t>.20</w:t>
      </w:r>
      <w:r>
        <w:rPr>
          <w:rFonts w:ascii="Times New Roman" w:hAnsi="Times New Roman"/>
          <w:sz w:val="24"/>
          <w:szCs w:val="24"/>
          <w:lang w:val="en-US"/>
        </w:rPr>
        <w:t>20</w:t>
      </w:r>
      <w:r w:rsidR="00F66A00">
        <w:rPr>
          <w:rFonts w:ascii="Times New Roman" w:hAnsi="Times New Roman"/>
          <w:sz w:val="24"/>
          <w:szCs w:val="24"/>
        </w:rPr>
        <w:tab/>
      </w:r>
      <w:r w:rsidR="00F66A00">
        <w:rPr>
          <w:rFonts w:ascii="Times New Roman" w:hAnsi="Times New Roman"/>
          <w:sz w:val="24"/>
          <w:szCs w:val="24"/>
        </w:rPr>
        <w:tab/>
      </w:r>
      <w:r w:rsidR="00F66A00">
        <w:rPr>
          <w:rFonts w:ascii="Times New Roman" w:hAnsi="Times New Roman"/>
          <w:sz w:val="24"/>
          <w:szCs w:val="24"/>
        </w:rPr>
        <w:tab/>
      </w:r>
      <w:r w:rsidR="00F66A00">
        <w:rPr>
          <w:rFonts w:ascii="Times New Roman" w:hAnsi="Times New Roman"/>
          <w:sz w:val="24"/>
          <w:szCs w:val="24"/>
        </w:rPr>
        <w:tab/>
      </w:r>
      <w:r w:rsidR="00F66A00">
        <w:rPr>
          <w:rFonts w:ascii="Times New Roman" w:hAnsi="Times New Roman"/>
          <w:sz w:val="24"/>
          <w:szCs w:val="24"/>
        </w:rPr>
        <w:tab/>
      </w:r>
      <w:r w:rsidR="00F66A00">
        <w:rPr>
          <w:rFonts w:ascii="Times New Roman" w:hAnsi="Times New Roman"/>
          <w:sz w:val="24"/>
          <w:szCs w:val="24"/>
        </w:rPr>
        <w:tab/>
        <w:t>…............................</w:t>
      </w:r>
      <w:r w:rsidR="00F66A00">
        <w:rPr>
          <w:rFonts w:ascii="Times New Roman" w:hAnsi="Times New Roman"/>
          <w:sz w:val="24"/>
          <w:szCs w:val="24"/>
        </w:rPr>
        <w:tab/>
      </w:r>
    </w:p>
    <w:sectPr w:rsidR="00F66A00" w:rsidSect="000C10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641"/>
        </w:tabs>
        <w:ind w:left="641" w:hanging="357"/>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35331EDA"/>
    <w:multiLevelType w:val="hybridMultilevel"/>
    <w:tmpl w:val="FA4249A8"/>
    <w:lvl w:ilvl="0" w:tplc="EE001F7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81427A1"/>
    <w:multiLevelType w:val="hybridMultilevel"/>
    <w:tmpl w:val="FAE24B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B67263B"/>
    <w:multiLevelType w:val="hybridMultilevel"/>
    <w:tmpl w:val="27F2BD4E"/>
    <w:lvl w:ilvl="0" w:tplc="626E9FDA">
      <w:start w:val="1"/>
      <w:numFmt w:val="bullet"/>
      <w:lvlText w:val=""/>
      <w:lvlJc w:val="left"/>
      <w:pPr>
        <w:tabs>
          <w:tab w:val="num" w:pos="537"/>
        </w:tabs>
        <w:ind w:left="53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10E0715"/>
    <w:multiLevelType w:val="hybridMultilevel"/>
    <w:tmpl w:val="DB1ED16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8"/>
  </w:num>
  <w:num w:numId="7">
    <w:abstractNumId w:val="6"/>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34615D"/>
    <w:rsid w:val="00017A0C"/>
    <w:rsid w:val="00025EC9"/>
    <w:rsid w:val="000C1005"/>
    <w:rsid w:val="0018196A"/>
    <w:rsid w:val="002052C6"/>
    <w:rsid w:val="00250772"/>
    <w:rsid w:val="002C211B"/>
    <w:rsid w:val="0034615D"/>
    <w:rsid w:val="00352216"/>
    <w:rsid w:val="003C3B7D"/>
    <w:rsid w:val="00451E1D"/>
    <w:rsid w:val="004524FD"/>
    <w:rsid w:val="00490FE8"/>
    <w:rsid w:val="004C13C4"/>
    <w:rsid w:val="005240B9"/>
    <w:rsid w:val="00713ACD"/>
    <w:rsid w:val="007729AA"/>
    <w:rsid w:val="00796E02"/>
    <w:rsid w:val="008C2150"/>
    <w:rsid w:val="00914FE3"/>
    <w:rsid w:val="009D15CF"/>
    <w:rsid w:val="009F57B2"/>
    <w:rsid w:val="00B17253"/>
    <w:rsid w:val="00C76BF0"/>
    <w:rsid w:val="00CC64DA"/>
    <w:rsid w:val="00D014FE"/>
    <w:rsid w:val="00D10B24"/>
    <w:rsid w:val="00D33322"/>
    <w:rsid w:val="00D60357"/>
    <w:rsid w:val="00F66A00"/>
    <w:rsid w:val="00F8670B"/>
    <w:rsid w:val="00FE26E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1005"/>
    <w:pPr>
      <w:suppressAutoHyphens/>
      <w:spacing w:after="200" w:line="276" w:lineRule="auto"/>
    </w:pPr>
    <w:rPr>
      <w:rFonts w:ascii="Calibri" w:hAnsi="Calibri" w:cs="Calibri"/>
      <w:sz w:val="22"/>
      <w:szCs w:val="22"/>
      <w:lang w:val="ro-RO"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0">
    <w:name w:val="WW8Num2z0"/>
    <w:rsid w:val="000C1005"/>
    <w:rPr>
      <w:rFonts w:ascii="Symbol" w:hAnsi="Symbol"/>
    </w:rPr>
  </w:style>
  <w:style w:type="character" w:customStyle="1" w:styleId="Absatz-Standardschriftart">
    <w:name w:val="Absatz-Standardschriftart"/>
    <w:rsid w:val="000C1005"/>
  </w:style>
  <w:style w:type="character" w:customStyle="1" w:styleId="Bekezdsalapbettpusa1">
    <w:name w:val="Bekezdés alapbetűtípusa1"/>
    <w:rsid w:val="000C1005"/>
  </w:style>
  <w:style w:type="character" w:customStyle="1" w:styleId="WW8Num1z0">
    <w:name w:val="WW8Num1z0"/>
    <w:rsid w:val="000C1005"/>
    <w:rPr>
      <w:rFonts w:cs="Times New Roman"/>
    </w:rPr>
  </w:style>
  <w:style w:type="character" w:customStyle="1" w:styleId="WW8Num2z1">
    <w:name w:val="WW8Num2z1"/>
    <w:rsid w:val="000C1005"/>
    <w:rPr>
      <w:rFonts w:ascii="Courier New" w:hAnsi="Courier New"/>
    </w:rPr>
  </w:style>
  <w:style w:type="character" w:customStyle="1" w:styleId="WW8Num2z2">
    <w:name w:val="WW8Num2z2"/>
    <w:rsid w:val="000C1005"/>
    <w:rPr>
      <w:rFonts w:ascii="Wingdings" w:hAnsi="Wingdings"/>
    </w:rPr>
  </w:style>
  <w:style w:type="character" w:customStyle="1" w:styleId="WW8Num4z0">
    <w:name w:val="WW8Num4z0"/>
    <w:rsid w:val="000C1005"/>
    <w:rPr>
      <w:rFonts w:ascii="Symbol" w:hAnsi="Symbol"/>
    </w:rPr>
  </w:style>
  <w:style w:type="character" w:customStyle="1" w:styleId="WW8Num4z1">
    <w:name w:val="WW8Num4z1"/>
    <w:rsid w:val="000C1005"/>
    <w:rPr>
      <w:rFonts w:ascii="Courier New" w:hAnsi="Courier New"/>
    </w:rPr>
  </w:style>
  <w:style w:type="character" w:customStyle="1" w:styleId="WW8Num4z2">
    <w:name w:val="WW8Num4z2"/>
    <w:rsid w:val="000C1005"/>
    <w:rPr>
      <w:rFonts w:ascii="Wingdings" w:hAnsi="Wingdings"/>
    </w:rPr>
  </w:style>
  <w:style w:type="character" w:customStyle="1" w:styleId="WW8Num6z0">
    <w:name w:val="WW8Num6z0"/>
    <w:rsid w:val="000C1005"/>
    <w:rPr>
      <w:rFonts w:cs="Times New Roman"/>
    </w:rPr>
  </w:style>
  <w:style w:type="character" w:customStyle="1" w:styleId="WW8Num7z0">
    <w:name w:val="WW8Num7z0"/>
    <w:rsid w:val="000C1005"/>
    <w:rPr>
      <w:rFonts w:ascii="Symbol" w:hAnsi="Symbol"/>
    </w:rPr>
  </w:style>
  <w:style w:type="character" w:customStyle="1" w:styleId="WW8Num7z1">
    <w:name w:val="WW8Num7z1"/>
    <w:rsid w:val="000C1005"/>
    <w:rPr>
      <w:rFonts w:ascii="Courier New" w:hAnsi="Courier New"/>
    </w:rPr>
  </w:style>
  <w:style w:type="character" w:customStyle="1" w:styleId="WW8Num7z2">
    <w:name w:val="WW8Num7z2"/>
    <w:rsid w:val="000C1005"/>
    <w:rPr>
      <w:rFonts w:ascii="Wingdings" w:hAnsi="Wingdings"/>
    </w:rPr>
  </w:style>
  <w:style w:type="character" w:customStyle="1" w:styleId="WW8Num8z0">
    <w:name w:val="WW8Num8z0"/>
    <w:rsid w:val="000C1005"/>
    <w:rPr>
      <w:rFonts w:cs="Times New Roman"/>
    </w:rPr>
  </w:style>
  <w:style w:type="character" w:customStyle="1" w:styleId="WW8Num10z0">
    <w:name w:val="WW8Num10z0"/>
    <w:rsid w:val="000C1005"/>
    <w:rPr>
      <w:rFonts w:ascii="Symbol" w:hAnsi="Symbol"/>
    </w:rPr>
  </w:style>
  <w:style w:type="character" w:customStyle="1" w:styleId="WW8Num10z1">
    <w:name w:val="WW8Num10z1"/>
    <w:rsid w:val="000C1005"/>
    <w:rPr>
      <w:rFonts w:ascii="Courier New" w:hAnsi="Courier New"/>
    </w:rPr>
  </w:style>
  <w:style w:type="character" w:customStyle="1" w:styleId="WW8Num10z2">
    <w:name w:val="WW8Num10z2"/>
    <w:rsid w:val="000C1005"/>
    <w:rPr>
      <w:rFonts w:ascii="Wingdings" w:hAnsi="Wingdings"/>
    </w:rPr>
  </w:style>
  <w:style w:type="character" w:customStyle="1" w:styleId="WW8Num11z0">
    <w:name w:val="WW8Num11z0"/>
    <w:rsid w:val="000C1005"/>
    <w:rPr>
      <w:rFonts w:ascii="Symbol" w:hAnsi="Symbol"/>
    </w:rPr>
  </w:style>
  <w:style w:type="character" w:customStyle="1" w:styleId="WW8Num11z1">
    <w:name w:val="WW8Num11z1"/>
    <w:rsid w:val="000C1005"/>
    <w:rPr>
      <w:rFonts w:ascii="Courier New" w:hAnsi="Courier New"/>
    </w:rPr>
  </w:style>
  <w:style w:type="character" w:customStyle="1" w:styleId="WW8Num11z2">
    <w:name w:val="WW8Num11z2"/>
    <w:rsid w:val="000C1005"/>
    <w:rPr>
      <w:rFonts w:ascii="Wingdings" w:hAnsi="Wingdings"/>
    </w:rPr>
  </w:style>
  <w:style w:type="character" w:customStyle="1" w:styleId="WW-Bekezdsalapbettpusa">
    <w:name w:val="WW-Bekezdés alapbetűtípusa"/>
    <w:rsid w:val="000C1005"/>
  </w:style>
  <w:style w:type="character" w:customStyle="1" w:styleId="BalloonTextChar">
    <w:name w:val="Balloon Text Char"/>
    <w:rsid w:val="000C1005"/>
    <w:rPr>
      <w:rFonts w:ascii="Times New Roman" w:hAnsi="Times New Roman" w:cs="Times New Roman"/>
      <w:sz w:val="2"/>
      <w:lang w:val="ro-RO"/>
    </w:rPr>
  </w:style>
  <w:style w:type="character" w:customStyle="1" w:styleId="xc">
    <w:name w:val="xc"/>
    <w:basedOn w:val="WW-Bekezdsalapbettpusa"/>
    <w:rsid w:val="000C1005"/>
  </w:style>
  <w:style w:type="character" w:styleId="Hiperhivatkozs">
    <w:name w:val="Hyperlink"/>
    <w:rsid w:val="000C1005"/>
    <w:rPr>
      <w:color w:val="0000FF"/>
      <w:u w:val="single"/>
    </w:rPr>
  </w:style>
  <w:style w:type="paragraph" w:customStyle="1" w:styleId="Heading">
    <w:name w:val="Heading"/>
    <w:basedOn w:val="Norml"/>
    <w:next w:val="Szvegtrzs"/>
    <w:rsid w:val="000C1005"/>
    <w:pPr>
      <w:keepNext/>
      <w:spacing w:before="240" w:after="120"/>
    </w:pPr>
    <w:rPr>
      <w:rFonts w:ascii="Arial" w:eastAsia="SimSun" w:hAnsi="Arial" w:cs="Mangal"/>
      <w:sz w:val="28"/>
      <w:szCs w:val="28"/>
    </w:rPr>
  </w:style>
  <w:style w:type="paragraph" w:styleId="Szvegtrzs">
    <w:name w:val="Body Text"/>
    <w:basedOn w:val="Norml"/>
    <w:rsid w:val="000C1005"/>
    <w:pPr>
      <w:spacing w:after="120"/>
    </w:pPr>
  </w:style>
  <w:style w:type="paragraph" w:styleId="Lista">
    <w:name w:val="List"/>
    <w:basedOn w:val="Szvegtrzs"/>
    <w:rsid w:val="000C1005"/>
    <w:rPr>
      <w:rFonts w:cs="Mangal"/>
    </w:rPr>
  </w:style>
  <w:style w:type="paragraph" w:customStyle="1" w:styleId="Kpalrs1">
    <w:name w:val="Képaláírás1"/>
    <w:basedOn w:val="Norml"/>
    <w:rsid w:val="000C1005"/>
    <w:pPr>
      <w:suppressLineNumbers/>
      <w:spacing w:before="120" w:after="120"/>
    </w:pPr>
    <w:rPr>
      <w:rFonts w:cs="Mangal"/>
      <w:i/>
      <w:iCs/>
      <w:sz w:val="24"/>
      <w:szCs w:val="24"/>
    </w:rPr>
  </w:style>
  <w:style w:type="paragraph" w:customStyle="1" w:styleId="Index">
    <w:name w:val="Index"/>
    <w:basedOn w:val="Norml"/>
    <w:rsid w:val="000C1005"/>
    <w:pPr>
      <w:suppressLineNumbers/>
    </w:pPr>
    <w:rPr>
      <w:rFonts w:cs="Mangal"/>
    </w:rPr>
  </w:style>
  <w:style w:type="paragraph" w:customStyle="1" w:styleId="Kpalrs10">
    <w:name w:val="Képaláírás1"/>
    <w:basedOn w:val="Norml"/>
    <w:rsid w:val="000C1005"/>
    <w:pPr>
      <w:suppressLineNumbers/>
      <w:spacing w:before="120" w:after="120"/>
    </w:pPr>
    <w:rPr>
      <w:rFonts w:cs="Mangal"/>
      <w:i/>
      <w:iCs/>
      <w:sz w:val="24"/>
      <w:szCs w:val="24"/>
    </w:rPr>
  </w:style>
  <w:style w:type="paragraph" w:customStyle="1" w:styleId="Listaszerbekezds1">
    <w:name w:val="Listaszerű bekezdés1"/>
    <w:basedOn w:val="Norml"/>
    <w:rsid w:val="000C1005"/>
    <w:pPr>
      <w:ind w:left="720"/>
    </w:pPr>
  </w:style>
  <w:style w:type="paragraph" w:styleId="Buborkszveg">
    <w:name w:val="Balloon Text"/>
    <w:basedOn w:val="Norml"/>
    <w:rsid w:val="000C1005"/>
    <w:rPr>
      <w:rFonts w:ascii="Tahoma" w:hAnsi="Tahoma" w:cs="Tahoma"/>
      <w:sz w:val="16"/>
      <w:szCs w:val="16"/>
    </w:rPr>
  </w:style>
  <w:style w:type="paragraph" w:customStyle="1" w:styleId="Szvegtrzs21">
    <w:name w:val="Szövegtörzs 21"/>
    <w:basedOn w:val="Norml"/>
    <w:rsid w:val="000C1005"/>
    <w:pPr>
      <w:overflowPunct w:val="0"/>
      <w:autoSpaceDE w:val="0"/>
      <w:spacing w:after="0" w:line="360" w:lineRule="auto"/>
      <w:jc w:val="both"/>
      <w:textAlignment w:val="baseline"/>
    </w:pPr>
    <w:rPr>
      <w:rFonts w:ascii="Times New Roman" w:hAnsi="Times New Roman"/>
      <w:lang w:val="en-GB"/>
    </w:rPr>
  </w:style>
  <w:style w:type="paragraph" w:customStyle="1" w:styleId="TableContents">
    <w:name w:val="Table Contents"/>
    <w:basedOn w:val="Norml"/>
    <w:rsid w:val="000C1005"/>
    <w:pPr>
      <w:suppressLineNumbers/>
    </w:pPr>
  </w:style>
  <w:style w:type="paragraph" w:customStyle="1" w:styleId="TableHeading">
    <w:name w:val="Table Heading"/>
    <w:basedOn w:val="TableContents"/>
    <w:rsid w:val="000C1005"/>
    <w:pPr>
      <w:jc w:val="center"/>
    </w:pPr>
    <w:rPr>
      <w:b/>
      <w:bCs/>
    </w:rPr>
  </w:style>
  <w:style w:type="paragraph" w:customStyle="1" w:styleId="Framecontents">
    <w:name w:val="Frame contents"/>
    <w:basedOn w:val="Szvegtrzs"/>
    <w:rsid w:val="000C1005"/>
  </w:style>
  <w:style w:type="paragraph" w:styleId="Listaszerbekezds">
    <w:name w:val="List Paragraph"/>
    <w:basedOn w:val="Norml"/>
    <w:uiPriority w:val="34"/>
    <w:qFormat/>
    <w:rsid w:val="002052C6"/>
    <w:pPr>
      <w:ind w:left="720"/>
      <w:contextualSpacing/>
    </w:pPr>
  </w:style>
  <w:style w:type="character" w:customStyle="1" w:styleId="normaltextrun">
    <w:name w:val="normaltextrun"/>
    <w:basedOn w:val="Bekezdsalapbettpusa"/>
    <w:rsid w:val="00352216"/>
  </w:style>
  <w:style w:type="character" w:customStyle="1" w:styleId="eop">
    <w:name w:val="eop"/>
    <w:basedOn w:val="Bekezdsalapbettpusa"/>
    <w:rsid w:val="003522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5A1F71BAC23EC4B83772869D8B3BD6C" ma:contentTypeVersion="6" ma:contentTypeDescription="Új dokumentum létrehozása." ma:contentTypeScope="" ma:versionID="2488d3c9d79f7e587d112f64d6677eb1">
  <xsd:schema xmlns:xsd="http://www.w3.org/2001/XMLSchema" xmlns:xs="http://www.w3.org/2001/XMLSchema" xmlns:p="http://schemas.microsoft.com/office/2006/metadata/properties" xmlns:ns2="01b0800b-a583-44a8-a1dd-c08bdd5d9ade" targetNamespace="http://schemas.microsoft.com/office/2006/metadata/properties" ma:root="true" ma:fieldsID="9ced64450ec4ad375907062350f501d4" ns2:_="">
    <xsd:import namespace="01b0800b-a583-44a8-a1dd-c08bdd5d9ad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0800b-a583-44a8-a1dd-c08bdd5d9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66ACE3-0C57-4F1F-90AD-EDB3503943D9}"/>
</file>

<file path=customXml/itemProps2.xml><?xml version="1.0" encoding="utf-8"?>
<ds:datastoreItem xmlns:ds="http://schemas.openxmlformats.org/officeDocument/2006/customXml" ds:itemID="{61270798-2DB1-492B-BEFE-DA51319739FA}"/>
</file>

<file path=customXml/itemProps3.xml><?xml version="1.0" encoding="utf-8"?>
<ds:datastoreItem xmlns:ds="http://schemas.openxmlformats.org/officeDocument/2006/customXml" ds:itemID="{9D95B86C-4DA2-4421-B5EA-E4B37FE6B4C6}"/>
</file>

<file path=docProps/app.xml><?xml version="1.0" encoding="utf-8"?>
<Properties xmlns="http://schemas.openxmlformats.org/officeDocument/2006/extended-properties" xmlns:vt="http://schemas.openxmlformats.org/officeDocument/2006/docPropsVTypes">
  <Template>Normal</Template>
  <TotalTime>33</TotalTime>
  <Pages>6</Pages>
  <Words>1270</Words>
  <Characters>8770</Characters>
  <Application>Microsoft Office Word</Application>
  <DocSecurity>0</DocSecurity>
  <Lines>73</Lines>
  <Paragraphs>20</Paragraphs>
  <ScaleCrop>false</ScaleCrop>
  <HeadingPairs>
    <vt:vector size="2" baseType="variant">
      <vt:variant>
        <vt:lpstr>Cím</vt:lpstr>
      </vt:variant>
      <vt:variant>
        <vt:i4>1</vt:i4>
      </vt:variant>
    </vt:vector>
  </HeadingPairs>
  <TitlesOfParts>
    <vt:vector size="1" baseType="lpstr">
      <vt:lpstr>A TANTÁRGY ADATLAPJA</vt:lpstr>
    </vt:vector>
  </TitlesOfParts>
  <Company/>
  <LinksUpToDate>false</LinksUpToDate>
  <CharactersWithSpaces>10020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qwerty</cp:lastModifiedBy>
  <cp:revision>10</cp:revision>
  <cp:lastPrinted>2012-09-14T13:33:00Z</cp:lastPrinted>
  <dcterms:created xsi:type="dcterms:W3CDTF">2020-07-17T16:11:00Z</dcterms:created>
  <dcterms:modified xsi:type="dcterms:W3CDTF">2020-07-22T10:21:00Z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0x01010015A1F71BAC23EC4B83772869D8B3BD6C</vt:lpwstr>
  </property>
</Properties>
</file>