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46880" w14:textId="77777777" w:rsidR="00123B64" w:rsidRPr="001C2668" w:rsidRDefault="00123B64" w:rsidP="00123B64">
      <w:pPr>
        <w:rPr>
          <w:rFonts w:ascii="Cambria" w:hAnsi="Cambria"/>
        </w:rPr>
      </w:pPr>
    </w:p>
    <w:p w14:paraId="0929A76F"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5F22B85C" w14:textId="0424AA1C" w:rsidR="00016E61" w:rsidRDefault="00016E61" w:rsidP="00865113">
      <w:pPr>
        <w:jc w:val="center"/>
        <w:rPr>
          <w:rFonts w:ascii="Cambria" w:hAnsi="Cambria"/>
          <w:i/>
          <w:iCs/>
        </w:rPr>
      </w:pPr>
      <w:r w:rsidRPr="00016E61">
        <w:rPr>
          <w:rFonts w:ascii="Cambria" w:hAnsi="Cambria"/>
          <w:i/>
          <w:iCs/>
        </w:rPr>
        <w:t xml:space="preserve">Catalză şi biocataliză </w:t>
      </w:r>
    </w:p>
    <w:p w14:paraId="71B43696" w14:textId="532BFCA2" w:rsidR="002315D2" w:rsidRPr="001C2668" w:rsidRDefault="00123B64" w:rsidP="00865113">
      <w:pPr>
        <w:jc w:val="center"/>
        <w:rPr>
          <w:rFonts w:ascii="Cambria" w:hAnsi="Cambria"/>
          <w:color w:val="FF0000"/>
          <w:sz w:val="20"/>
          <w:szCs w:val="20"/>
        </w:rPr>
      </w:pPr>
      <w:r w:rsidRPr="001C2668">
        <w:rPr>
          <w:rFonts w:ascii="Cambria" w:hAnsi="Cambria"/>
        </w:rPr>
        <w:t>Anul universitar</w:t>
      </w:r>
      <w:r w:rsidR="00632190" w:rsidRPr="001C2668">
        <w:rPr>
          <w:rFonts w:ascii="Cambria" w:hAnsi="Cambria"/>
        </w:rPr>
        <w:t xml:space="preserve"> </w:t>
      </w:r>
      <w:r w:rsidR="00865113" w:rsidRPr="000E0502">
        <w:rPr>
          <w:rFonts w:ascii="Cambria" w:hAnsi="Cambria" w:cs="Times New Roman"/>
          <w:sz w:val="22"/>
          <w:szCs w:val="22"/>
          <w:lang w:val="hu-HU"/>
        </w:rPr>
        <w:t>202</w:t>
      </w:r>
      <w:r w:rsidR="00D25995">
        <w:rPr>
          <w:rFonts w:ascii="Cambria" w:hAnsi="Cambria" w:cs="Times New Roman"/>
          <w:sz w:val="22"/>
          <w:szCs w:val="22"/>
          <w:lang w:val="hu-HU"/>
        </w:rPr>
        <w:t>6</w:t>
      </w:r>
      <w:r w:rsidR="00865113" w:rsidRPr="000E0502">
        <w:rPr>
          <w:rFonts w:ascii="Cambria" w:hAnsi="Cambria" w:cs="Times New Roman"/>
          <w:sz w:val="22"/>
          <w:szCs w:val="22"/>
          <w:lang w:val="hu-HU"/>
        </w:rPr>
        <w:t>-202</w:t>
      </w:r>
      <w:r w:rsidR="00D25995">
        <w:rPr>
          <w:rFonts w:ascii="Cambria" w:hAnsi="Cambria" w:cs="Times New Roman"/>
          <w:sz w:val="22"/>
          <w:szCs w:val="22"/>
          <w:lang w:val="hu-HU"/>
        </w:rPr>
        <w:t>7</w:t>
      </w:r>
    </w:p>
    <w:p w14:paraId="299F0F41"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D51618" w14:paraId="7300B76A" w14:textId="77777777" w:rsidTr="00820A4F">
        <w:trPr>
          <w:trHeight w:val="284"/>
        </w:trPr>
        <w:tc>
          <w:tcPr>
            <w:tcW w:w="3403" w:type="dxa"/>
            <w:vAlign w:val="center"/>
          </w:tcPr>
          <w:p w14:paraId="561906B4"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14:paraId="19231C48" w14:textId="4DB7F00A" w:rsidR="00D51618" w:rsidRPr="00D51618" w:rsidRDefault="00865113"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865113">
              <w:rPr>
                <w:rFonts w:ascii="Cambria" w:eastAsia="Times New Roman" w:hAnsi="Cambria" w:cs="Times New Roman"/>
                <w:kern w:val="0"/>
                <w:sz w:val="20"/>
                <w:szCs w:val="22"/>
                <w:lang w:eastAsia="zh-CN"/>
              </w:rPr>
              <w:t>Univeristatea Babeş-Bolyai, Cluj-Napoca</w:t>
            </w:r>
          </w:p>
        </w:tc>
      </w:tr>
      <w:tr w:rsidR="00D51618" w:rsidRPr="00D51618" w14:paraId="611C80E3" w14:textId="77777777" w:rsidTr="00820A4F">
        <w:trPr>
          <w:trHeight w:val="284"/>
        </w:trPr>
        <w:tc>
          <w:tcPr>
            <w:tcW w:w="3403" w:type="dxa"/>
            <w:vAlign w:val="center"/>
          </w:tcPr>
          <w:p w14:paraId="7D8965B9"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14:paraId="1B10731B" w14:textId="39F49E65" w:rsidR="00D51618" w:rsidRPr="00D51618" w:rsidRDefault="00865113"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865113">
              <w:rPr>
                <w:rFonts w:ascii="Cambria" w:eastAsia="Times New Roman" w:hAnsi="Cambria" w:cs="Times New Roman"/>
                <w:kern w:val="0"/>
                <w:sz w:val="20"/>
                <w:szCs w:val="22"/>
                <w:lang w:eastAsia="zh-CN"/>
              </w:rPr>
              <w:t>Chimie şi Inginerie Chimică</w:t>
            </w:r>
          </w:p>
        </w:tc>
      </w:tr>
      <w:tr w:rsidR="00D51618" w:rsidRPr="00D51618" w14:paraId="3159546E" w14:textId="77777777" w:rsidTr="00820A4F">
        <w:trPr>
          <w:trHeight w:val="284"/>
        </w:trPr>
        <w:tc>
          <w:tcPr>
            <w:tcW w:w="3403" w:type="dxa"/>
            <w:vAlign w:val="center"/>
          </w:tcPr>
          <w:p w14:paraId="1D897981"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14:paraId="3E071910" w14:textId="2FC1B3D1" w:rsidR="00D51618" w:rsidRPr="00D51618" w:rsidRDefault="00865113"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865113">
              <w:rPr>
                <w:rFonts w:ascii="Cambria" w:eastAsia="Times New Roman" w:hAnsi="Cambria" w:cs="Times New Roman"/>
                <w:kern w:val="0"/>
                <w:sz w:val="20"/>
                <w:szCs w:val="22"/>
                <w:lang w:eastAsia="zh-CN"/>
              </w:rPr>
              <w:t>Departamentul de chimie și inginerie chimică al liniei maghiare</w:t>
            </w:r>
          </w:p>
        </w:tc>
      </w:tr>
      <w:tr w:rsidR="00D51618" w:rsidRPr="00D51618" w14:paraId="26CE6A41" w14:textId="77777777" w:rsidTr="00820A4F">
        <w:trPr>
          <w:trHeight w:val="284"/>
        </w:trPr>
        <w:tc>
          <w:tcPr>
            <w:tcW w:w="3403" w:type="dxa"/>
            <w:vAlign w:val="center"/>
          </w:tcPr>
          <w:p w14:paraId="4B08BCBA"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14:paraId="293D1153" w14:textId="2F7F57C0" w:rsidR="00D51618" w:rsidRPr="00D51618" w:rsidRDefault="00DF47BB"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Pr>
                <w:rFonts w:ascii="Cambria" w:eastAsia="Times New Roman" w:hAnsi="Cambria" w:cs="Times New Roman"/>
                <w:b/>
                <w:bCs/>
                <w:kern w:val="0"/>
                <w:sz w:val="20"/>
                <w:szCs w:val="22"/>
                <w:lang w:eastAsia="zh-CN"/>
              </w:rPr>
              <w:t>Chimie</w:t>
            </w:r>
          </w:p>
        </w:tc>
      </w:tr>
      <w:tr w:rsidR="00D51618" w:rsidRPr="00D51618" w14:paraId="2FD8BC18" w14:textId="77777777" w:rsidTr="00820A4F">
        <w:trPr>
          <w:trHeight w:val="284"/>
        </w:trPr>
        <w:tc>
          <w:tcPr>
            <w:tcW w:w="3403" w:type="dxa"/>
            <w:vAlign w:val="center"/>
          </w:tcPr>
          <w:p w14:paraId="57CF15EE"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14:paraId="3E892EE4" w14:textId="59BD8532" w:rsidR="00D70267" w:rsidRPr="00D51618" w:rsidRDefault="00865113"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865113">
              <w:rPr>
                <w:rFonts w:ascii="Cambria" w:eastAsia="Times New Roman" w:hAnsi="Cambria" w:cs="Times New Roman"/>
                <w:kern w:val="0"/>
                <w:sz w:val="20"/>
                <w:szCs w:val="22"/>
                <w:lang w:eastAsia="zh-CN"/>
              </w:rPr>
              <w:t>Licenţă</w:t>
            </w:r>
          </w:p>
        </w:tc>
      </w:tr>
      <w:tr w:rsidR="00D51618" w:rsidRPr="00D51618" w14:paraId="34D96CCB" w14:textId="77777777" w:rsidTr="00820A4F">
        <w:trPr>
          <w:trHeight w:val="284"/>
        </w:trPr>
        <w:tc>
          <w:tcPr>
            <w:tcW w:w="3403" w:type="dxa"/>
            <w:vAlign w:val="center"/>
          </w:tcPr>
          <w:p w14:paraId="28B4A156" w14:textId="77777777" w:rsidR="00D51618" w:rsidRPr="00804F56" w:rsidRDefault="00D51618" w:rsidP="00D51618">
            <w:pPr>
              <w:keepNext/>
              <w:suppressAutoHyphens/>
              <w:spacing w:after="0" w:line="240" w:lineRule="auto"/>
              <w:ind w:left="34"/>
              <w:outlineLvl w:val="1"/>
              <w:rPr>
                <w:rFonts w:ascii="Cambria" w:eastAsia="Times New Roman" w:hAnsi="Cambria" w:cs="Times New Roman"/>
                <w:b/>
                <w:bCs/>
                <w:kern w:val="0"/>
                <w:sz w:val="20"/>
                <w:szCs w:val="22"/>
                <w:lang w:eastAsia="zh-CN"/>
              </w:rPr>
            </w:pPr>
            <w:r w:rsidRPr="00804F56">
              <w:rPr>
                <w:rFonts w:ascii="Cambria" w:eastAsia="Times New Roman" w:hAnsi="Cambria" w:cs="Times New Roman"/>
                <w:b/>
                <w:bCs/>
                <w:kern w:val="0"/>
                <w:sz w:val="20"/>
                <w:szCs w:val="22"/>
                <w:lang w:eastAsia="zh-CN"/>
              </w:rPr>
              <w:t>1.6. Programul de studii / Calificarea</w:t>
            </w:r>
          </w:p>
        </w:tc>
        <w:tc>
          <w:tcPr>
            <w:tcW w:w="7088" w:type="dxa"/>
            <w:vAlign w:val="center"/>
          </w:tcPr>
          <w:p w14:paraId="349E380F" w14:textId="34407F45" w:rsidR="00D51618" w:rsidRPr="00804F56" w:rsidRDefault="0035475B" w:rsidP="00D51618">
            <w:pPr>
              <w:keepNext/>
              <w:suppressAutoHyphens/>
              <w:spacing w:after="0" w:line="240" w:lineRule="auto"/>
              <w:ind w:left="90" w:right="-625"/>
              <w:outlineLvl w:val="0"/>
              <w:rPr>
                <w:rFonts w:ascii="Cambria" w:eastAsia="Times New Roman" w:hAnsi="Cambria" w:cs="Times New Roman"/>
                <w:b/>
                <w:bCs/>
                <w:kern w:val="0"/>
                <w:sz w:val="20"/>
                <w:szCs w:val="22"/>
                <w:lang w:eastAsia="zh-CN"/>
              </w:rPr>
            </w:pPr>
            <w:r>
              <w:rPr>
                <w:rFonts w:ascii="Cambria" w:eastAsia="Times New Roman" w:hAnsi="Cambria" w:cs="Times New Roman"/>
                <w:b/>
                <w:bCs/>
                <w:kern w:val="0"/>
                <w:sz w:val="20"/>
                <w:szCs w:val="22"/>
                <w:lang w:eastAsia="zh-CN"/>
              </w:rPr>
              <w:t>Chimie</w:t>
            </w:r>
          </w:p>
        </w:tc>
      </w:tr>
      <w:tr w:rsidR="00D51618" w:rsidRPr="00D51618" w14:paraId="510975E1" w14:textId="77777777" w:rsidTr="00820A4F">
        <w:trPr>
          <w:trHeight w:val="284"/>
        </w:trPr>
        <w:tc>
          <w:tcPr>
            <w:tcW w:w="3403" w:type="dxa"/>
            <w:vAlign w:val="center"/>
          </w:tcPr>
          <w:p w14:paraId="142F7D51"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14:paraId="7CE75088" w14:textId="58AF50B9" w:rsidR="00D51618" w:rsidRPr="00D51618" w:rsidRDefault="00865113" w:rsidP="00D51618">
            <w:pPr>
              <w:keepNext/>
              <w:suppressAutoHyphens/>
              <w:spacing w:after="0" w:line="240" w:lineRule="auto"/>
              <w:ind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szCs w:val="22"/>
                <w:lang w:eastAsia="zh-CN"/>
              </w:rPr>
              <w:t>zi</w:t>
            </w:r>
          </w:p>
        </w:tc>
      </w:tr>
    </w:tbl>
    <w:p w14:paraId="72FC17F8" w14:textId="77777777" w:rsidR="00FC204E" w:rsidRPr="001C2668" w:rsidRDefault="00FC204E" w:rsidP="00886616">
      <w:pPr>
        <w:spacing w:after="0"/>
        <w:rPr>
          <w:rFonts w:ascii="Cambria" w:hAnsi="Cambria"/>
          <w:b/>
          <w:sz w:val="20"/>
          <w:szCs w:val="20"/>
        </w:rPr>
      </w:pPr>
    </w:p>
    <w:p w14:paraId="4C308020"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5411A657" w14:textId="77777777" w:rsidTr="00D55253">
        <w:trPr>
          <w:trHeight w:val="284"/>
        </w:trPr>
        <w:tc>
          <w:tcPr>
            <w:tcW w:w="2577" w:type="dxa"/>
            <w:vAlign w:val="center"/>
          </w:tcPr>
          <w:p w14:paraId="7BB02F5A"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311586D5" w14:textId="5F2F9DDB" w:rsidR="008F5E28" w:rsidRPr="00972DAD" w:rsidRDefault="00016E61" w:rsidP="00C60F8E">
            <w:pPr>
              <w:suppressAutoHyphens/>
              <w:spacing w:after="0" w:line="240" w:lineRule="auto"/>
              <w:rPr>
                <w:rFonts w:ascii="Cambria" w:eastAsia="Times New Roman" w:hAnsi="Cambria" w:cs="Times New Roman"/>
                <w:b/>
                <w:sz w:val="20"/>
                <w:lang w:eastAsia="zh-CN"/>
              </w:rPr>
            </w:pPr>
            <w:r w:rsidRPr="00016E61">
              <w:rPr>
                <w:rFonts w:ascii="Cambria" w:eastAsia="Times New Roman" w:hAnsi="Cambria" w:cs="Times New Roman"/>
                <w:b/>
                <w:sz w:val="20"/>
                <w:lang w:eastAsia="zh-CN"/>
              </w:rPr>
              <w:t>Catalză şi biocataliză</w:t>
            </w:r>
          </w:p>
        </w:tc>
        <w:tc>
          <w:tcPr>
            <w:tcW w:w="1701" w:type="dxa"/>
            <w:gridSpan w:val="2"/>
            <w:vAlign w:val="center"/>
          </w:tcPr>
          <w:p w14:paraId="21E26C07"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14:paraId="0657096F" w14:textId="79EA01F5" w:rsidR="008F5E28" w:rsidRPr="00972DAD" w:rsidRDefault="00016E61" w:rsidP="00C60F8E">
            <w:pPr>
              <w:suppressAutoHyphens/>
              <w:spacing w:after="0" w:line="240" w:lineRule="auto"/>
              <w:rPr>
                <w:rFonts w:ascii="Cambria" w:eastAsia="Times New Roman" w:hAnsi="Cambria" w:cs="Times New Roman"/>
                <w:b/>
                <w:sz w:val="20"/>
                <w:lang w:eastAsia="zh-CN"/>
              </w:rPr>
            </w:pPr>
            <w:r w:rsidRPr="00016E61">
              <w:rPr>
                <w:rFonts w:ascii="Cambria" w:eastAsia="Times New Roman" w:hAnsi="Cambria" w:cs="Times New Roman"/>
                <w:b/>
                <w:sz w:val="20"/>
                <w:szCs w:val="20"/>
                <w:lang w:eastAsia="zh-CN"/>
              </w:rPr>
              <w:t>CLM2156</w:t>
            </w:r>
          </w:p>
        </w:tc>
      </w:tr>
      <w:tr w:rsidR="008F5E28" w:rsidRPr="00972DAD" w14:paraId="6A54A8D4" w14:textId="77777777" w:rsidTr="00395D15">
        <w:trPr>
          <w:trHeight w:val="284"/>
        </w:trPr>
        <w:tc>
          <w:tcPr>
            <w:tcW w:w="3427" w:type="dxa"/>
            <w:gridSpan w:val="2"/>
            <w:vAlign w:val="center"/>
          </w:tcPr>
          <w:p w14:paraId="4427283A" w14:textId="77777777"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14:paraId="2D3F23FF" w14:textId="41611DA4" w:rsidR="008F5E28" w:rsidRPr="00791E5B" w:rsidRDefault="00B72EB2" w:rsidP="00C60F8E">
            <w:pPr>
              <w:suppressAutoHyphens/>
              <w:spacing w:after="0" w:line="240" w:lineRule="auto"/>
              <w:rPr>
                <w:rFonts w:ascii="Cambria" w:eastAsia="Times New Roman" w:hAnsi="Cambria" w:cs="Times New Roman"/>
                <w:sz w:val="20"/>
                <w:szCs w:val="20"/>
                <w:lang w:eastAsia="zh-CN"/>
              </w:rPr>
            </w:pPr>
            <w:r>
              <w:rPr>
                <w:rFonts w:ascii="Cambria" w:hAnsi="Cambria" w:cs="Times New Roman"/>
                <w:b/>
                <w:sz w:val="20"/>
                <w:szCs w:val="20"/>
                <w:lang w:val="hu-HU"/>
              </w:rPr>
              <w:t>Prof.Dr. Paizs Csaba</w:t>
            </w:r>
          </w:p>
        </w:tc>
      </w:tr>
      <w:tr w:rsidR="008F5E28" w:rsidRPr="00972DAD" w14:paraId="024E4E0E" w14:textId="77777777" w:rsidTr="00395D15">
        <w:trPr>
          <w:trHeight w:val="284"/>
        </w:trPr>
        <w:tc>
          <w:tcPr>
            <w:tcW w:w="3427" w:type="dxa"/>
            <w:gridSpan w:val="2"/>
            <w:tcBorders>
              <w:bottom w:val="single" w:sz="4" w:space="0" w:color="auto"/>
            </w:tcBorders>
            <w:vAlign w:val="center"/>
          </w:tcPr>
          <w:p w14:paraId="4CDDB9E3" w14:textId="77777777"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71311061" w14:textId="074F3FED" w:rsidR="008F5E28" w:rsidRPr="00791E5B" w:rsidRDefault="00791E5B" w:rsidP="00C60F8E">
            <w:pPr>
              <w:suppressAutoHyphens/>
              <w:spacing w:after="0" w:line="240" w:lineRule="auto"/>
              <w:rPr>
                <w:rFonts w:ascii="Cambria" w:eastAsia="Times New Roman" w:hAnsi="Cambria" w:cs="Times New Roman"/>
                <w:sz w:val="20"/>
                <w:szCs w:val="20"/>
                <w:lang w:eastAsia="zh-CN"/>
              </w:rPr>
            </w:pPr>
            <w:r w:rsidRPr="00791E5B">
              <w:rPr>
                <w:rFonts w:ascii="Cambria" w:hAnsi="Cambria" w:cs="Times New Roman"/>
                <w:b/>
                <w:sz w:val="20"/>
                <w:szCs w:val="20"/>
                <w:lang w:val="hu-HU"/>
              </w:rPr>
              <w:t>Lect. Dr. Ing. Varga Andrea</w:t>
            </w:r>
          </w:p>
        </w:tc>
      </w:tr>
      <w:tr w:rsidR="00395D15" w:rsidRPr="00CB7D36" w14:paraId="70EF901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1152975"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73E43416" w14:textId="0E20F00F" w:rsidR="00D55253" w:rsidRPr="005E15A5" w:rsidRDefault="00016E61" w:rsidP="00D55253">
            <w:pPr>
              <w:suppressAutoHyphens/>
              <w:spacing w:after="0" w:line="240" w:lineRule="auto"/>
              <w:rPr>
                <w:rFonts w:ascii="Cambria" w:eastAsia="Times New Roman" w:hAnsi="Cambria" w:cs="Times New Roman"/>
                <w:b/>
                <w:bCs/>
                <w:sz w:val="20"/>
                <w:lang w:eastAsia="zh-CN"/>
              </w:rPr>
            </w:pPr>
            <w:r w:rsidRPr="005E15A5">
              <w:rPr>
                <w:rFonts w:ascii="Cambria" w:eastAsia="Times New Roman" w:hAnsi="Cambria" w:cs="Times New Roman"/>
                <w:b/>
                <w:bCs/>
                <w:sz w:val="20"/>
                <w:lang w:eastAsia="zh-CN"/>
              </w:rPr>
              <w:t>I</w:t>
            </w:r>
            <w:r w:rsidR="00041B89">
              <w:rPr>
                <w:rFonts w:ascii="Cambria" w:eastAsia="Times New Roman" w:hAnsi="Cambria" w:cs="Times New Roman"/>
                <w:b/>
                <w:bCs/>
                <w:sz w:val="20"/>
                <w:lang w:eastAsia="zh-CN"/>
              </w:rPr>
              <w:t>II</w:t>
            </w:r>
          </w:p>
        </w:tc>
        <w:tc>
          <w:tcPr>
            <w:tcW w:w="1418" w:type="dxa"/>
            <w:tcBorders>
              <w:top w:val="single" w:sz="4" w:space="0" w:color="auto"/>
              <w:left w:val="single" w:sz="4" w:space="0" w:color="auto"/>
              <w:bottom w:val="single" w:sz="4" w:space="0" w:color="auto"/>
              <w:right w:val="single" w:sz="4" w:space="0" w:color="auto"/>
            </w:tcBorders>
            <w:vAlign w:val="center"/>
          </w:tcPr>
          <w:p w14:paraId="14AF24E2"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1E26B35E" w14:textId="214EA77F" w:rsidR="00D55253" w:rsidRPr="005E15A5" w:rsidRDefault="00041B89" w:rsidP="00D55253">
            <w:pPr>
              <w:suppressAutoHyphens/>
              <w:spacing w:after="0" w:line="240" w:lineRule="auto"/>
              <w:rPr>
                <w:rFonts w:ascii="Cambria" w:eastAsia="Times New Roman" w:hAnsi="Cambria" w:cs="Times New Roman"/>
                <w:b/>
                <w:bCs/>
                <w:sz w:val="20"/>
                <w:lang w:eastAsia="zh-CN"/>
              </w:rPr>
            </w:pPr>
            <w:r>
              <w:rPr>
                <w:rFonts w:ascii="Cambria" w:eastAsia="Times New Roman" w:hAnsi="Cambria" w:cs="Times New Roman"/>
                <w:b/>
                <w:bCs/>
                <w:sz w:val="20"/>
                <w:lang w:eastAsia="zh-CN"/>
              </w:rPr>
              <w:t>5</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72EDF6" w14:textId="1A8C4520"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Content>
              <w:p w14:paraId="50D405CE" w14:textId="63DCC153" w:rsidR="00D55253" w:rsidRPr="00CB7D36" w:rsidRDefault="00A24A51" w:rsidP="00D55253">
                <w:pPr>
                  <w:suppressAutoHyphens/>
                  <w:spacing w:after="0" w:line="240" w:lineRule="auto"/>
                  <w:rPr>
                    <w:rFonts w:ascii="Cambria" w:eastAsia="Times New Roman" w:hAnsi="Cambria" w:cs="Times New Roman"/>
                    <w:sz w:val="18"/>
                    <w:lang w:eastAsia="zh-CN"/>
                  </w:rPr>
                </w:pPr>
                <w:r>
                  <w:rPr>
                    <w:rFonts w:ascii="Cambria" w:eastAsia="Times New Roman" w:hAnsi="Cambria" w:cs="Times New Roman"/>
                    <w:color w:val="0070C0"/>
                    <w:sz w:val="20"/>
                    <w:lang w:eastAsia="zh-CN"/>
                  </w:rPr>
                  <w:t>Examen</w:t>
                </w:r>
              </w:p>
            </w:sdtContent>
          </w:sdt>
        </w:tc>
      </w:tr>
      <w:tr w:rsidR="00D55253" w:rsidRPr="00CB7D36" w14:paraId="7FBF1AD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09F0BB4" w14:textId="6B88604E"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sdt>
          <w:sdtPr>
            <w:rPr>
              <w:rFonts w:ascii="Cambria" w:eastAsia="Times New Roman" w:hAnsi="Cambria" w:cs="Times New Roman"/>
              <w:color w:val="0070C0"/>
              <w:sz w:val="20"/>
              <w:szCs w:val="28"/>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1090B469" w14:textId="45DB0168" w:rsidR="00D55253" w:rsidRDefault="00041B89"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Obligatoriu</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1A65E694" w14:textId="0CE066FF"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szCs w:val="28"/>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Content>
              <w:p w14:paraId="69F53A01" w14:textId="7543B0D5" w:rsidR="00D55253" w:rsidRDefault="00016E61"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Disciplină de specializare (DS)</w:t>
                </w:r>
              </w:p>
            </w:sdtContent>
          </w:sdt>
        </w:tc>
      </w:tr>
    </w:tbl>
    <w:p w14:paraId="3178B866" w14:textId="77777777" w:rsidR="00586682" w:rsidRDefault="00586682" w:rsidP="00E463DB">
      <w:pPr>
        <w:suppressAutoHyphens/>
        <w:spacing w:after="0"/>
        <w:ind w:right="-765" w:firstLine="720"/>
        <w:rPr>
          <w:rFonts w:ascii="Cambria" w:hAnsi="Cambria"/>
          <w:sz w:val="20"/>
          <w:szCs w:val="20"/>
        </w:rPr>
      </w:pPr>
    </w:p>
    <w:p w14:paraId="7F46F14D"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709"/>
        <w:gridCol w:w="1154"/>
        <w:gridCol w:w="1823"/>
        <w:gridCol w:w="567"/>
      </w:tblGrid>
      <w:tr w:rsidR="002D19B2" w:rsidRPr="00972DAD" w14:paraId="5AA57CD8" w14:textId="77777777" w:rsidTr="001D53B2">
        <w:trPr>
          <w:trHeight w:val="284"/>
        </w:trPr>
        <w:tc>
          <w:tcPr>
            <w:tcW w:w="3539" w:type="dxa"/>
            <w:tcBorders>
              <w:bottom w:val="single" w:sz="4" w:space="0" w:color="auto"/>
            </w:tcBorders>
            <w:vAlign w:val="center"/>
          </w:tcPr>
          <w:p w14:paraId="5FA4056A"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3270A9D2" w14:textId="2F17388F" w:rsidR="002D19B2" w:rsidRPr="00E85E87" w:rsidRDefault="00E85E87" w:rsidP="00C60F8E">
            <w:pPr>
              <w:suppressAutoHyphens/>
              <w:spacing w:after="0" w:line="240" w:lineRule="auto"/>
              <w:jc w:val="center"/>
              <w:rPr>
                <w:rFonts w:ascii="Cambria" w:eastAsia="Times New Roman" w:hAnsi="Cambria" w:cs="Times New Roman"/>
                <w:sz w:val="20"/>
                <w:lang w:eastAsia="zh-CN"/>
              </w:rPr>
            </w:pPr>
            <w:r w:rsidRPr="00E85E87">
              <w:rPr>
                <w:rFonts w:ascii="Cambria" w:eastAsia="Times New Roman" w:hAnsi="Cambria" w:cs="Times New Roman"/>
                <w:sz w:val="20"/>
                <w:lang w:eastAsia="zh-CN"/>
              </w:rPr>
              <w:t>5</w:t>
            </w:r>
          </w:p>
        </w:tc>
        <w:tc>
          <w:tcPr>
            <w:tcW w:w="1842" w:type="dxa"/>
            <w:tcBorders>
              <w:bottom w:val="single" w:sz="4" w:space="0" w:color="auto"/>
            </w:tcBorders>
            <w:vAlign w:val="center"/>
          </w:tcPr>
          <w:p w14:paraId="272FAFDD"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tcBorders>
              <w:bottom w:val="single" w:sz="4" w:space="0" w:color="auto"/>
            </w:tcBorders>
            <w:vAlign w:val="center"/>
          </w:tcPr>
          <w:p w14:paraId="6B7A6B34" w14:textId="0A265F83" w:rsidR="002D19B2" w:rsidRPr="00C63F3C" w:rsidRDefault="00C63F3C" w:rsidP="00C60F8E">
            <w:pPr>
              <w:suppressAutoHyphens/>
              <w:spacing w:after="0" w:line="240" w:lineRule="auto"/>
              <w:jc w:val="center"/>
              <w:rPr>
                <w:rFonts w:ascii="Cambria" w:eastAsia="Times New Roman" w:hAnsi="Cambria" w:cs="Times New Roman"/>
                <w:b/>
                <w:bCs/>
                <w:sz w:val="20"/>
                <w:lang w:eastAsia="zh-CN"/>
              </w:rPr>
            </w:pPr>
            <w:r w:rsidRPr="00C63F3C">
              <w:rPr>
                <w:rFonts w:ascii="Cambria" w:eastAsia="Times New Roman" w:hAnsi="Cambria" w:cs="Times New Roman"/>
                <w:b/>
                <w:bCs/>
                <w:sz w:val="20"/>
                <w:lang w:eastAsia="zh-CN"/>
              </w:rPr>
              <w:t>2</w:t>
            </w:r>
          </w:p>
        </w:tc>
        <w:tc>
          <w:tcPr>
            <w:tcW w:w="2977" w:type="dxa"/>
            <w:gridSpan w:val="2"/>
            <w:tcBorders>
              <w:bottom w:val="single" w:sz="4" w:space="0" w:color="auto"/>
            </w:tcBorders>
            <w:vAlign w:val="center"/>
          </w:tcPr>
          <w:p w14:paraId="526F9364"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1D763394" w14:textId="4EB85B8C" w:rsidR="002D19B2" w:rsidRPr="00C63F3C" w:rsidRDefault="00137E7F" w:rsidP="00C60F8E">
            <w:pPr>
              <w:suppressAutoHyphens/>
              <w:spacing w:after="0" w:line="240" w:lineRule="auto"/>
              <w:jc w:val="center"/>
              <w:rPr>
                <w:rFonts w:ascii="Cambria" w:eastAsia="Times New Roman" w:hAnsi="Cambria" w:cs="Times New Roman"/>
                <w:b/>
                <w:bCs/>
                <w:sz w:val="20"/>
                <w:lang w:eastAsia="zh-CN"/>
              </w:rPr>
            </w:pPr>
            <w:r>
              <w:rPr>
                <w:rFonts w:ascii="Cambria" w:eastAsia="Times New Roman" w:hAnsi="Cambria" w:cs="Times New Roman"/>
                <w:b/>
                <w:bCs/>
                <w:sz w:val="20"/>
                <w:lang w:eastAsia="zh-CN"/>
              </w:rPr>
              <w:t>3</w:t>
            </w:r>
          </w:p>
        </w:tc>
      </w:tr>
      <w:tr w:rsidR="004E578B" w:rsidRPr="00972DAD" w14:paraId="03839E59" w14:textId="77777777" w:rsidTr="001D53B2">
        <w:trPr>
          <w:trHeight w:val="284"/>
        </w:trPr>
        <w:tc>
          <w:tcPr>
            <w:tcW w:w="3539" w:type="dxa"/>
            <w:vAlign w:val="center"/>
          </w:tcPr>
          <w:p w14:paraId="19B360A2"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118EEB7D" w14:textId="32EB0E84" w:rsidR="004E578B" w:rsidRPr="00C63F3C" w:rsidRDefault="002F4E44" w:rsidP="00C60F8E">
            <w:pPr>
              <w:suppressAutoHyphens/>
              <w:spacing w:after="0" w:line="240" w:lineRule="auto"/>
              <w:jc w:val="center"/>
              <w:rPr>
                <w:rFonts w:ascii="Cambria" w:eastAsia="Times New Roman" w:hAnsi="Cambria" w:cs="Times New Roman"/>
                <w:b/>
                <w:bCs/>
                <w:sz w:val="20"/>
                <w:lang w:eastAsia="zh-CN"/>
              </w:rPr>
            </w:pPr>
            <w:r>
              <w:rPr>
                <w:rFonts w:ascii="Cambria" w:eastAsia="Times New Roman" w:hAnsi="Cambria" w:cs="Times New Roman"/>
                <w:b/>
                <w:bCs/>
                <w:sz w:val="20"/>
                <w:lang w:eastAsia="zh-CN"/>
              </w:rPr>
              <w:t>70</w:t>
            </w:r>
          </w:p>
        </w:tc>
        <w:tc>
          <w:tcPr>
            <w:tcW w:w="1842" w:type="dxa"/>
            <w:vAlign w:val="center"/>
          </w:tcPr>
          <w:p w14:paraId="32ECDC93"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vAlign w:val="center"/>
          </w:tcPr>
          <w:p w14:paraId="43D6B5CA" w14:textId="60882B09" w:rsidR="004E578B" w:rsidRPr="00C63F3C" w:rsidRDefault="00C63F3C" w:rsidP="002F4E44">
            <w:pPr>
              <w:suppressAutoHyphens/>
              <w:spacing w:after="0" w:line="240" w:lineRule="auto"/>
              <w:jc w:val="center"/>
              <w:rPr>
                <w:rFonts w:ascii="Cambria" w:eastAsia="Times New Roman" w:hAnsi="Cambria" w:cs="Times New Roman"/>
                <w:b/>
                <w:bCs/>
                <w:sz w:val="20"/>
                <w:lang w:eastAsia="zh-CN"/>
              </w:rPr>
            </w:pPr>
            <w:r>
              <w:rPr>
                <w:rFonts w:ascii="Cambria" w:eastAsia="Times New Roman" w:hAnsi="Cambria" w:cs="Times New Roman"/>
                <w:b/>
                <w:bCs/>
                <w:sz w:val="20"/>
                <w:lang w:eastAsia="zh-CN"/>
              </w:rPr>
              <w:t>28</w:t>
            </w:r>
          </w:p>
        </w:tc>
        <w:tc>
          <w:tcPr>
            <w:tcW w:w="2977" w:type="dxa"/>
            <w:gridSpan w:val="2"/>
            <w:vAlign w:val="center"/>
          </w:tcPr>
          <w:p w14:paraId="1F08DDAD"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322D00C7" w14:textId="21E530B0" w:rsidR="004E578B" w:rsidRPr="00C63F3C" w:rsidRDefault="002F4E44" w:rsidP="00C60F8E">
            <w:pPr>
              <w:keepNext/>
              <w:suppressAutoHyphens/>
              <w:spacing w:after="0" w:line="240" w:lineRule="auto"/>
              <w:jc w:val="center"/>
              <w:outlineLvl w:val="1"/>
              <w:rPr>
                <w:rFonts w:ascii="Cambria" w:eastAsia="Times New Roman" w:hAnsi="Cambria" w:cs="Times New Roman"/>
                <w:b/>
                <w:bCs/>
                <w:sz w:val="20"/>
                <w:lang w:eastAsia="zh-CN"/>
              </w:rPr>
            </w:pPr>
            <w:r>
              <w:rPr>
                <w:rFonts w:ascii="Cambria" w:eastAsia="Times New Roman" w:hAnsi="Cambria" w:cs="Times New Roman"/>
                <w:b/>
                <w:bCs/>
                <w:sz w:val="20"/>
                <w:lang w:eastAsia="zh-CN"/>
              </w:rPr>
              <w:t>42</w:t>
            </w:r>
          </w:p>
        </w:tc>
      </w:tr>
      <w:tr w:rsidR="00117B5A" w:rsidRPr="00972DAD" w14:paraId="5F668307" w14:textId="77777777" w:rsidTr="001D53B2">
        <w:trPr>
          <w:trHeight w:val="284"/>
        </w:trPr>
        <w:tc>
          <w:tcPr>
            <w:tcW w:w="9918" w:type="dxa"/>
            <w:gridSpan w:val="6"/>
            <w:vAlign w:val="center"/>
          </w:tcPr>
          <w:p w14:paraId="6B5E7DD1"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230DB1B0"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1196AB6D" w14:textId="77777777" w:rsidTr="001D53B2">
        <w:trPr>
          <w:trHeight w:val="284"/>
        </w:trPr>
        <w:tc>
          <w:tcPr>
            <w:tcW w:w="9918" w:type="dxa"/>
            <w:gridSpan w:val="6"/>
            <w:vAlign w:val="center"/>
          </w:tcPr>
          <w:p w14:paraId="7ABD986E"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r w:rsidRPr="00972DAD">
              <w:rPr>
                <w:rFonts w:ascii="Cambria" w:eastAsia="Times New Roman" w:hAnsi="Cambria" w:cs="Times New Roman"/>
                <w:sz w:val="20"/>
                <w:lang w:val="fr-FR" w:eastAsia="zh-CN"/>
              </w:rPr>
              <w:t>Studiul după manual, supor</w:t>
            </w:r>
            <w:r>
              <w:rPr>
                <w:rFonts w:ascii="Cambria" w:eastAsia="Times New Roman" w:hAnsi="Cambria" w:cs="Times New Roman"/>
                <w:sz w:val="20"/>
                <w:lang w:val="fr-FR" w:eastAsia="zh-CN"/>
              </w:rPr>
              <w:t>t de curs, bibliografie și notiț</w:t>
            </w:r>
            <w:r w:rsidRPr="00972DAD">
              <w:rPr>
                <w:rFonts w:ascii="Cambria" w:eastAsia="Times New Roman" w:hAnsi="Cambria" w:cs="Times New Roman"/>
                <w:sz w:val="20"/>
                <w:lang w:val="fr-FR" w:eastAsia="zh-CN"/>
              </w:rPr>
              <w:t>e (AI)</w:t>
            </w:r>
          </w:p>
        </w:tc>
        <w:tc>
          <w:tcPr>
            <w:tcW w:w="567" w:type="dxa"/>
            <w:vAlign w:val="center"/>
          </w:tcPr>
          <w:p w14:paraId="568D9B96" w14:textId="67606550" w:rsidR="00117B5A" w:rsidRPr="00744F1A" w:rsidRDefault="002F4E44"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20</w:t>
            </w:r>
          </w:p>
        </w:tc>
      </w:tr>
      <w:tr w:rsidR="00117B5A" w:rsidRPr="00972DAD" w14:paraId="5CF9AA28" w14:textId="77777777" w:rsidTr="001D53B2">
        <w:trPr>
          <w:trHeight w:val="284"/>
        </w:trPr>
        <w:tc>
          <w:tcPr>
            <w:tcW w:w="9918" w:type="dxa"/>
            <w:gridSpan w:val="6"/>
            <w:vAlign w:val="center"/>
          </w:tcPr>
          <w:p w14:paraId="5C3B3795"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66D037CD" w14:textId="32616A94" w:rsidR="00117B5A" w:rsidRPr="00744F1A" w:rsidRDefault="002F4E44"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15</w:t>
            </w:r>
          </w:p>
        </w:tc>
      </w:tr>
      <w:tr w:rsidR="00117B5A" w:rsidRPr="00972DAD" w14:paraId="4C281C61" w14:textId="77777777" w:rsidTr="001D53B2">
        <w:trPr>
          <w:trHeight w:val="284"/>
        </w:trPr>
        <w:tc>
          <w:tcPr>
            <w:tcW w:w="9918" w:type="dxa"/>
            <w:gridSpan w:val="6"/>
            <w:vAlign w:val="center"/>
          </w:tcPr>
          <w:p w14:paraId="7101B5F1" w14:textId="4E9A9FD2"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p>
        </w:tc>
        <w:tc>
          <w:tcPr>
            <w:tcW w:w="567" w:type="dxa"/>
            <w:vAlign w:val="center"/>
          </w:tcPr>
          <w:p w14:paraId="69ADD097" w14:textId="64789EED" w:rsidR="00117B5A" w:rsidRPr="00744F1A" w:rsidRDefault="00D25995"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w:t>
            </w:r>
            <w:r w:rsidR="00C63F3C">
              <w:rPr>
                <w:rFonts w:ascii="Cambria" w:eastAsia="Times New Roman" w:hAnsi="Cambria" w:cs="Times New Roman"/>
                <w:sz w:val="20"/>
                <w:lang w:eastAsia="zh-CN"/>
              </w:rPr>
              <w:t>5</w:t>
            </w:r>
          </w:p>
        </w:tc>
      </w:tr>
      <w:tr w:rsidR="00117B5A" w:rsidRPr="00972DAD" w14:paraId="4E6070EE" w14:textId="77777777" w:rsidTr="001D53B2">
        <w:trPr>
          <w:trHeight w:val="284"/>
        </w:trPr>
        <w:tc>
          <w:tcPr>
            <w:tcW w:w="9918" w:type="dxa"/>
            <w:gridSpan w:val="6"/>
            <w:vAlign w:val="center"/>
          </w:tcPr>
          <w:p w14:paraId="39D581D1"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r w:rsidRPr="00972DAD">
              <w:rPr>
                <w:rFonts w:ascii="Cambria" w:eastAsia="Times New Roman" w:hAnsi="Cambria" w:cs="Times New Roman"/>
                <w:sz w:val="20"/>
                <w:lang w:eastAsia="zh-CN"/>
              </w:rPr>
              <w:t>Tutoriat (consiliere profesională)</w:t>
            </w:r>
          </w:p>
        </w:tc>
        <w:tc>
          <w:tcPr>
            <w:tcW w:w="567" w:type="dxa"/>
            <w:vAlign w:val="center"/>
          </w:tcPr>
          <w:p w14:paraId="4EE1FAD4" w14:textId="26BEC157" w:rsidR="00117B5A" w:rsidRPr="00744F1A" w:rsidRDefault="00C63F3C"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w:t>
            </w:r>
          </w:p>
        </w:tc>
      </w:tr>
      <w:tr w:rsidR="00117B5A" w:rsidRPr="00972DAD" w14:paraId="0207D816" w14:textId="77777777" w:rsidTr="001D53B2">
        <w:trPr>
          <w:trHeight w:val="284"/>
        </w:trPr>
        <w:tc>
          <w:tcPr>
            <w:tcW w:w="9918" w:type="dxa"/>
            <w:gridSpan w:val="6"/>
            <w:vAlign w:val="center"/>
          </w:tcPr>
          <w:p w14:paraId="64D93319"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14:paraId="7B8A41B6" w14:textId="561399BD" w:rsidR="00117B5A" w:rsidRPr="00744F1A" w:rsidRDefault="002F4E44"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3</w:t>
            </w:r>
          </w:p>
        </w:tc>
      </w:tr>
      <w:tr w:rsidR="00117B5A" w:rsidRPr="00972DAD" w14:paraId="3E123EAD" w14:textId="77777777" w:rsidTr="001D53B2">
        <w:trPr>
          <w:trHeight w:val="284"/>
        </w:trPr>
        <w:tc>
          <w:tcPr>
            <w:tcW w:w="9918" w:type="dxa"/>
            <w:gridSpan w:val="6"/>
            <w:vAlign w:val="center"/>
          </w:tcPr>
          <w:p w14:paraId="01F965F0" w14:textId="157E68DA"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activităţi </w:t>
            </w:r>
          </w:p>
        </w:tc>
        <w:tc>
          <w:tcPr>
            <w:tcW w:w="567" w:type="dxa"/>
            <w:vAlign w:val="center"/>
          </w:tcPr>
          <w:p w14:paraId="57C86687" w14:textId="77777777" w:rsidR="00117B5A" w:rsidRPr="00744F1A" w:rsidRDefault="00117B5A" w:rsidP="00A713B0">
            <w:pPr>
              <w:keepNext/>
              <w:suppressAutoHyphens/>
              <w:spacing w:after="0" w:line="240" w:lineRule="auto"/>
              <w:jc w:val="center"/>
              <w:outlineLvl w:val="1"/>
              <w:rPr>
                <w:rFonts w:ascii="Cambria" w:eastAsia="Times New Roman" w:hAnsi="Cambria" w:cs="Times New Roman"/>
                <w:sz w:val="20"/>
                <w:lang w:eastAsia="zh-CN"/>
              </w:rPr>
            </w:pPr>
          </w:p>
        </w:tc>
      </w:tr>
      <w:tr w:rsidR="00117B5A" w:rsidRPr="00972DAD" w14:paraId="5AC4BC5F" w14:textId="77777777" w:rsidTr="001D53B2">
        <w:trPr>
          <w:trHeight w:val="284"/>
        </w:trPr>
        <w:tc>
          <w:tcPr>
            <w:tcW w:w="8095" w:type="dxa"/>
            <w:gridSpan w:val="5"/>
            <w:vAlign w:val="center"/>
          </w:tcPr>
          <w:p w14:paraId="5CFB4BC9"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2390" w:type="dxa"/>
            <w:gridSpan w:val="2"/>
            <w:vAlign w:val="center"/>
          </w:tcPr>
          <w:p w14:paraId="2F974F2A" w14:textId="099E9A39" w:rsidR="00117B5A" w:rsidRPr="0076764E" w:rsidRDefault="002F4E44"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55</w:t>
            </w:r>
          </w:p>
        </w:tc>
      </w:tr>
      <w:tr w:rsidR="004D2236" w:rsidRPr="00972DAD" w14:paraId="69281110" w14:textId="77777777" w:rsidTr="001D53B2">
        <w:trPr>
          <w:trHeight w:val="284"/>
        </w:trPr>
        <w:tc>
          <w:tcPr>
            <w:tcW w:w="8095" w:type="dxa"/>
            <w:gridSpan w:val="5"/>
            <w:vAlign w:val="center"/>
          </w:tcPr>
          <w:p w14:paraId="487B789B"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2390" w:type="dxa"/>
            <w:gridSpan w:val="2"/>
            <w:vAlign w:val="center"/>
          </w:tcPr>
          <w:p w14:paraId="43CEA1F5" w14:textId="3EEA5F97" w:rsidR="004D2236" w:rsidRPr="0076764E" w:rsidRDefault="00BC55F7" w:rsidP="00C60F8E">
            <w:pPr>
              <w:keepNext/>
              <w:suppressAutoHyphens/>
              <w:spacing w:after="0" w:line="240" w:lineRule="auto"/>
              <w:jc w:val="center"/>
              <w:outlineLvl w:val="1"/>
              <w:rPr>
                <w:rFonts w:ascii="Cambria" w:eastAsia="Times New Roman" w:hAnsi="Cambria" w:cs="Times New Roman"/>
                <w:b/>
                <w:sz w:val="20"/>
                <w:lang w:eastAsia="zh-CN"/>
              </w:rPr>
            </w:pPr>
            <w:r w:rsidRPr="0076764E">
              <w:rPr>
                <w:rFonts w:ascii="Cambria" w:eastAsia="Times New Roman" w:hAnsi="Cambria" w:cs="Times New Roman"/>
                <w:b/>
                <w:sz w:val="20"/>
                <w:lang w:eastAsia="zh-CN"/>
              </w:rPr>
              <w:t>1</w:t>
            </w:r>
            <w:r w:rsidR="002F4E44">
              <w:rPr>
                <w:rFonts w:ascii="Cambria" w:eastAsia="Times New Roman" w:hAnsi="Cambria" w:cs="Times New Roman"/>
                <w:b/>
                <w:sz w:val="20"/>
                <w:lang w:eastAsia="zh-CN"/>
              </w:rPr>
              <w:t>25</w:t>
            </w:r>
          </w:p>
        </w:tc>
      </w:tr>
      <w:tr w:rsidR="004D2236" w:rsidRPr="00972DAD" w14:paraId="459FB98A" w14:textId="77777777" w:rsidTr="001D53B2">
        <w:trPr>
          <w:trHeight w:val="284"/>
        </w:trPr>
        <w:tc>
          <w:tcPr>
            <w:tcW w:w="8095" w:type="dxa"/>
            <w:gridSpan w:val="5"/>
            <w:vAlign w:val="center"/>
          </w:tcPr>
          <w:p w14:paraId="41238394"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2390" w:type="dxa"/>
            <w:gridSpan w:val="2"/>
            <w:vAlign w:val="center"/>
          </w:tcPr>
          <w:p w14:paraId="0A7BACC5" w14:textId="46213963" w:rsidR="004D2236" w:rsidRPr="00972DAD" w:rsidRDefault="00240ED8"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5</w:t>
            </w:r>
          </w:p>
        </w:tc>
      </w:tr>
    </w:tbl>
    <w:p w14:paraId="1B9DB0E9"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0B98A2F4"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6B9C52A6" w14:textId="77777777" w:rsidTr="00820A4F">
        <w:trPr>
          <w:trHeight w:val="284"/>
        </w:trPr>
        <w:tc>
          <w:tcPr>
            <w:tcW w:w="1844" w:type="dxa"/>
            <w:vAlign w:val="center"/>
          </w:tcPr>
          <w:p w14:paraId="79B028FA"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762103D1" w14:textId="2414B360" w:rsidR="00221B6D" w:rsidRPr="00972DAD" w:rsidRDefault="001D53B2" w:rsidP="00C60F8E">
            <w:pPr>
              <w:suppressAutoHyphens/>
              <w:spacing w:after="0" w:line="240" w:lineRule="auto"/>
              <w:ind w:left="72"/>
              <w:rPr>
                <w:rFonts w:ascii="Cambria" w:eastAsia="Times New Roman" w:hAnsi="Cambria" w:cs="Times New Roman"/>
                <w:color w:val="FF0000"/>
                <w:sz w:val="20"/>
                <w:lang w:eastAsia="zh-CN"/>
              </w:rPr>
            </w:pPr>
            <w:r w:rsidRPr="001D53B2">
              <w:rPr>
                <w:rFonts w:ascii="Cambria" w:eastAsia="Times New Roman" w:hAnsi="Cambria" w:cs="Times New Roman"/>
                <w:sz w:val="20"/>
                <w:lang w:eastAsia="zh-CN"/>
              </w:rPr>
              <w:t>Nu este cazul</w:t>
            </w:r>
          </w:p>
        </w:tc>
      </w:tr>
      <w:tr w:rsidR="00221B6D" w:rsidRPr="00972DAD" w14:paraId="656B5E2D" w14:textId="77777777" w:rsidTr="00820A4F">
        <w:trPr>
          <w:trHeight w:val="284"/>
        </w:trPr>
        <w:tc>
          <w:tcPr>
            <w:tcW w:w="1844" w:type="dxa"/>
            <w:vAlign w:val="center"/>
          </w:tcPr>
          <w:p w14:paraId="671B8F88"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275E3D88" w14:textId="42F47124" w:rsidR="00221B6D" w:rsidRPr="00972DAD" w:rsidRDefault="001D53B2" w:rsidP="00C60F8E">
            <w:pPr>
              <w:suppressAutoHyphens/>
              <w:spacing w:after="0" w:line="240" w:lineRule="auto"/>
              <w:ind w:left="72"/>
              <w:rPr>
                <w:rFonts w:ascii="Cambria" w:eastAsia="Times New Roman" w:hAnsi="Cambria" w:cs="Times New Roman"/>
                <w:sz w:val="20"/>
                <w:lang w:eastAsia="zh-CN"/>
              </w:rPr>
            </w:pPr>
            <w:r w:rsidRPr="001D53B2">
              <w:rPr>
                <w:rFonts w:ascii="Cambria" w:eastAsia="Times New Roman" w:hAnsi="Cambria" w:cs="Times New Roman"/>
                <w:sz w:val="20"/>
                <w:lang w:eastAsia="zh-CN"/>
              </w:rPr>
              <w:t>Nu este cazul</w:t>
            </w:r>
          </w:p>
        </w:tc>
      </w:tr>
    </w:tbl>
    <w:p w14:paraId="6308C108"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61E24431"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58DCDBE8" w14:textId="77777777" w:rsidTr="00820A4F">
        <w:trPr>
          <w:trHeight w:val="284"/>
        </w:trPr>
        <w:tc>
          <w:tcPr>
            <w:tcW w:w="4395" w:type="dxa"/>
            <w:vAlign w:val="center"/>
          </w:tcPr>
          <w:p w14:paraId="405F0868"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18D25A3F" w14:textId="344A5DBA" w:rsidR="00844EAD" w:rsidRPr="00A321B5" w:rsidRDefault="00A321B5" w:rsidP="00A321B5">
            <w:pPr>
              <w:pStyle w:val="ListParagraph"/>
              <w:numPr>
                <w:ilvl w:val="0"/>
                <w:numId w:val="10"/>
              </w:numPr>
              <w:suppressAutoHyphens/>
              <w:spacing w:after="0" w:line="240" w:lineRule="auto"/>
              <w:ind w:left="328"/>
              <w:rPr>
                <w:rFonts w:ascii="Cambria" w:eastAsia="Times New Roman" w:hAnsi="Cambria" w:cs="Times New Roman"/>
                <w:sz w:val="20"/>
                <w:lang w:val="it-IT" w:eastAsia="zh-CN"/>
              </w:rPr>
            </w:pPr>
            <w:r w:rsidRPr="00A321B5">
              <w:rPr>
                <w:rFonts w:ascii="Cambria" w:eastAsia="Times New Roman" w:hAnsi="Cambria" w:cs="Times New Roman"/>
                <w:sz w:val="20"/>
                <w:lang w:val="it-IT" w:eastAsia="zh-CN"/>
              </w:rPr>
              <w:t>Studenţii se vor prezenta la curs cu telefoanele mobile în modul silenţios sau închise</w:t>
            </w:r>
          </w:p>
        </w:tc>
      </w:tr>
      <w:tr w:rsidR="00340DFD" w:rsidRPr="00340DFD" w14:paraId="18AC426D" w14:textId="77777777" w:rsidTr="00820A4F">
        <w:trPr>
          <w:trHeight w:val="284"/>
        </w:trPr>
        <w:tc>
          <w:tcPr>
            <w:tcW w:w="4395" w:type="dxa"/>
            <w:vAlign w:val="center"/>
          </w:tcPr>
          <w:p w14:paraId="2BED35E3" w14:textId="77777777" w:rsidR="00844EAD" w:rsidRPr="00340DFD" w:rsidRDefault="00844EAD" w:rsidP="00C60F8E">
            <w:pPr>
              <w:suppressAutoHyphens/>
              <w:spacing w:after="0" w:line="240" w:lineRule="auto"/>
              <w:rPr>
                <w:rFonts w:ascii="Cambria" w:eastAsia="Times New Roman" w:hAnsi="Cambria" w:cs="Times New Roman"/>
                <w:sz w:val="20"/>
                <w:lang w:eastAsia="zh-CN"/>
              </w:rPr>
            </w:pPr>
            <w:r w:rsidRPr="00340DFD">
              <w:rPr>
                <w:rFonts w:ascii="Cambria" w:eastAsia="Times New Roman" w:hAnsi="Cambria" w:cs="Times New Roman"/>
                <w:sz w:val="20"/>
                <w:lang w:eastAsia="zh-CN"/>
              </w:rPr>
              <w:t>5.2. de desfășurare a seminarului/ laboratorului</w:t>
            </w:r>
          </w:p>
        </w:tc>
        <w:tc>
          <w:tcPr>
            <w:tcW w:w="6044" w:type="dxa"/>
            <w:vAlign w:val="center"/>
          </w:tcPr>
          <w:p w14:paraId="58C33E88" w14:textId="77777777" w:rsidR="00A321B5" w:rsidRPr="00340DFD" w:rsidRDefault="00A321B5" w:rsidP="00A321B5">
            <w:pPr>
              <w:pStyle w:val="ListParagraph"/>
              <w:numPr>
                <w:ilvl w:val="0"/>
                <w:numId w:val="9"/>
              </w:numPr>
              <w:suppressAutoHyphens/>
              <w:spacing w:after="0" w:line="240" w:lineRule="auto"/>
              <w:ind w:left="328"/>
              <w:rPr>
                <w:rFonts w:ascii="Cambria" w:eastAsia="Times New Roman" w:hAnsi="Cambria" w:cs="Times New Roman"/>
                <w:sz w:val="20"/>
                <w:lang w:val="it-IT" w:eastAsia="zh-CN"/>
              </w:rPr>
            </w:pPr>
            <w:r w:rsidRPr="00340DFD">
              <w:rPr>
                <w:rFonts w:ascii="Cambria" w:eastAsia="Times New Roman" w:hAnsi="Cambria" w:cs="Times New Roman"/>
                <w:sz w:val="20"/>
                <w:lang w:val="it-IT" w:eastAsia="zh-CN"/>
              </w:rPr>
              <w:t>Studenții trebuie să se prezinte la lucrările de laborator cu telefoanele mobile închise.</w:t>
            </w:r>
          </w:p>
          <w:p w14:paraId="5542DC5E" w14:textId="77777777" w:rsidR="00A321B5" w:rsidRPr="00340DFD" w:rsidRDefault="00A321B5" w:rsidP="00A321B5">
            <w:pPr>
              <w:pStyle w:val="ListParagraph"/>
              <w:numPr>
                <w:ilvl w:val="0"/>
                <w:numId w:val="9"/>
              </w:numPr>
              <w:suppressAutoHyphens/>
              <w:spacing w:after="0" w:line="240" w:lineRule="auto"/>
              <w:ind w:left="328"/>
              <w:rPr>
                <w:rFonts w:ascii="Cambria" w:eastAsia="Times New Roman" w:hAnsi="Cambria" w:cs="Times New Roman"/>
                <w:sz w:val="20"/>
                <w:lang w:val="it-IT" w:eastAsia="zh-CN"/>
              </w:rPr>
            </w:pPr>
            <w:r w:rsidRPr="00340DFD">
              <w:rPr>
                <w:rFonts w:ascii="Cambria" w:eastAsia="Times New Roman" w:hAnsi="Cambria" w:cs="Times New Roman"/>
                <w:sz w:val="20"/>
                <w:lang w:val="it-IT" w:eastAsia="zh-CN"/>
              </w:rPr>
              <w:t>Pentru participarea la lucrările de laborator este necesară/obligatorie purtarea halatului de protecție și a mănușilor.</w:t>
            </w:r>
          </w:p>
          <w:p w14:paraId="010CF0BF" w14:textId="77777777" w:rsidR="00A321B5" w:rsidRPr="00340DFD" w:rsidRDefault="00A321B5" w:rsidP="00A321B5">
            <w:pPr>
              <w:pStyle w:val="ListParagraph"/>
              <w:numPr>
                <w:ilvl w:val="0"/>
                <w:numId w:val="9"/>
              </w:numPr>
              <w:suppressAutoHyphens/>
              <w:spacing w:after="0" w:line="240" w:lineRule="auto"/>
              <w:ind w:left="328"/>
              <w:rPr>
                <w:rFonts w:ascii="Cambria" w:eastAsia="Times New Roman" w:hAnsi="Cambria" w:cs="Times New Roman"/>
                <w:sz w:val="20"/>
                <w:lang w:val="it-IT" w:eastAsia="zh-CN"/>
              </w:rPr>
            </w:pPr>
            <w:r w:rsidRPr="00340DFD">
              <w:rPr>
                <w:rFonts w:ascii="Cambria" w:eastAsia="Times New Roman" w:hAnsi="Cambria" w:cs="Times New Roman"/>
                <w:sz w:val="20"/>
                <w:lang w:val="it-IT" w:eastAsia="zh-CN"/>
              </w:rPr>
              <w:t>Studenții nu pot lăsa nesupravegheate echipamentele aflate în funcțiune.</w:t>
            </w:r>
          </w:p>
          <w:p w14:paraId="687C86C2" w14:textId="476578B3" w:rsidR="00A321B5" w:rsidRPr="00340DFD" w:rsidRDefault="00A321B5" w:rsidP="00A321B5">
            <w:pPr>
              <w:pStyle w:val="ListParagraph"/>
              <w:numPr>
                <w:ilvl w:val="0"/>
                <w:numId w:val="9"/>
              </w:numPr>
              <w:suppressAutoHyphens/>
              <w:spacing w:after="0" w:line="240" w:lineRule="auto"/>
              <w:ind w:left="328"/>
              <w:rPr>
                <w:rFonts w:ascii="Cambria" w:eastAsia="Times New Roman" w:hAnsi="Cambria" w:cs="Times New Roman"/>
                <w:sz w:val="20"/>
                <w:lang w:val="it-IT" w:eastAsia="zh-CN"/>
              </w:rPr>
            </w:pPr>
            <w:r w:rsidRPr="00340DFD">
              <w:rPr>
                <w:rFonts w:ascii="Cambria" w:eastAsia="Times New Roman" w:hAnsi="Cambria" w:cs="Times New Roman"/>
                <w:sz w:val="20"/>
                <w:lang w:val="it-IT" w:eastAsia="zh-CN"/>
              </w:rPr>
              <w:lastRenderedPageBreak/>
              <w:t>Predarea referatului de laborator se va face în format electronic sau tipărit.</w:t>
            </w:r>
          </w:p>
          <w:p w14:paraId="463920CD" w14:textId="46F6942F" w:rsidR="00844EAD" w:rsidRPr="00340DFD" w:rsidRDefault="00A321B5" w:rsidP="00A321B5">
            <w:pPr>
              <w:pStyle w:val="ListParagraph"/>
              <w:numPr>
                <w:ilvl w:val="0"/>
                <w:numId w:val="9"/>
              </w:numPr>
              <w:suppressAutoHyphens/>
              <w:spacing w:after="0" w:line="240" w:lineRule="auto"/>
              <w:ind w:left="328"/>
              <w:rPr>
                <w:rFonts w:ascii="Cambria" w:eastAsia="Times New Roman" w:hAnsi="Cambria" w:cs="Times New Roman"/>
                <w:sz w:val="20"/>
                <w:lang w:val="it-IT" w:eastAsia="zh-CN"/>
              </w:rPr>
            </w:pPr>
            <w:r w:rsidRPr="00340DFD">
              <w:rPr>
                <w:rFonts w:ascii="Cambria" w:eastAsia="Times New Roman" w:hAnsi="Cambria" w:cs="Times New Roman"/>
                <w:sz w:val="20"/>
                <w:lang w:val="it-IT" w:eastAsia="zh-CN"/>
              </w:rPr>
              <w:t>Este interzis accesul în laborator cu alimente și băuturi.</w:t>
            </w:r>
          </w:p>
        </w:tc>
      </w:tr>
    </w:tbl>
    <w:p w14:paraId="237CFCEE" w14:textId="77777777" w:rsidR="00C46D4A" w:rsidRPr="00340DFD" w:rsidRDefault="00C46D4A" w:rsidP="00AB0DE7">
      <w:pPr>
        <w:suppressAutoHyphens/>
        <w:spacing w:after="0" w:line="240" w:lineRule="auto"/>
        <w:ind w:hanging="426"/>
        <w:rPr>
          <w:rFonts w:ascii="Cambria" w:eastAsia="Times New Roman" w:hAnsi="Cambria" w:cs="Times New Roman"/>
          <w:b/>
          <w:sz w:val="20"/>
          <w:lang w:eastAsia="zh-CN"/>
        </w:rPr>
      </w:pPr>
    </w:p>
    <w:p w14:paraId="79FB79F3" w14:textId="36840173" w:rsidR="0086570A" w:rsidRPr="00340DFD" w:rsidRDefault="00D12BC3" w:rsidP="0084433E">
      <w:pPr>
        <w:suppressAutoHyphens/>
        <w:spacing w:after="0" w:line="240" w:lineRule="auto"/>
        <w:ind w:hanging="426"/>
        <w:rPr>
          <w:rFonts w:ascii="Cambria" w:eastAsia="Times New Roman" w:hAnsi="Cambria" w:cs="Times New Roman"/>
          <w:bCs/>
          <w:sz w:val="20"/>
          <w:lang w:eastAsia="zh-CN"/>
        </w:rPr>
      </w:pPr>
      <w:r w:rsidRPr="00340DFD">
        <w:rPr>
          <w:rFonts w:ascii="Cambria" w:eastAsia="Times New Roman" w:hAnsi="Cambria" w:cs="Times New Roman"/>
          <w:b/>
          <w:sz w:val="20"/>
          <w:lang w:eastAsia="zh-CN"/>
        </w:rPr>
        <w:t xml:space="preserve">6.1. Competențele </w:t>
      </w:r>
      <w:r w:rsidR="00DE5B58" w:rsidRPr="00340DFD">
        <w:rPr>
          <w:rFonts w:ascii="Cambria" w:eastAsia="Times New Roman" w:hAnsi="Cambria" w:cs="Times New Roman"/>
          <w:b/>
          <w:sz w:val="20"/>
          <w:lang w:eastAsia="zh-CN"/>
        </w:rPr>
        <w:t>dobândite</w:t>
      </w:r>
      <w:r w:rsidR="003328A1" w:rsidRPr="00340DFD">
        <w:rPr>
          <w:rFonts w:ascii="Cambria" w:eastAsia="Times New Roman" w:hAnsi="Cambria" w:cs="Times New Roman"/>
          <w:b/>
          <w:sz w:val="20"/>
          <w:lang w:eastAsia="zh-CN"/>
        </w:rPr>
        <w:t xml:space="preserve"> în urma absolvirii programului de studii</w:t>
      </w:r>
      <w:r w:rsidR="003C7B55" w:rsidRPr="00340DFD">
        <w:rPr>
          <w:rFonts w:ascii="Cambria" w:eastAsia="Times New Roman" w:hAnsi="Cambria" w:cs="Times New Roman"/>
          <w:b/>
          <w:sz w:val="20"/>
          <w:lang w:eastAsia="zh-CN"/>
        </w:rPr>
        <w:t xml:space="preserve"> </w:t>
      </w:r>
      <w:r w:rsidR="003C7B55" w:rsidRPr="00340DFD">
        <w:rPr>
          <w:rFonts w:ascii="Cambria" w:eastAsia="Times New Roman" w:hAnsi="Cambria" w:cs="Times New Roman"/>
          <w:bCs/>
          <w:sz w:val="20"/>
          <w:lang w:eastAsia="zh-CN"/>
        </w:rPr>
        <w:t xml:space="preserve">(se </w:t>
      </w:r>
      <w:r w:rsidR="00C56E05" w:rsidRPr="00340DFD">
        <w:rPr>
          <w:rFonts w:ascii="Cambria" w:eastAsia="Times New Roman" w:hAnsi="Cambria" w:cs="Times New Roman"/>
          <w:bCs/>
          <w:sz w:val="20"/>
          <w:lang w:eastAsia="zh-CN"/>
        </w:rPr>
        <w:t>preiau</w:t>
      </w:r>
      <w:r w:rsidR="003C7B55" w:rsidRPr="00340DFD">
        <w:rPr>
          <w:rFonts w:ascii="Cambria" w:eastAsia="Times New Roman" w:hAnsi="Cambria" w:cs="Times New Roman"/>
          <w:bCs/>
          <w:sz w:val="20"/>
          <w:lang w:eastAsia="zh-CN"/>
        </w:rPr>
        <w:t xml:space="preserve"> din planul de învățământ</w:t>
      </w:r>
      <w:r w:rsidR="00C56E05" w:rsidRPr="00340DFD">
        <w:rPr>
          <w:rFonts w:ascii="Cambria" w:eastAsia="Times New Roman" w:hAnsi="Cambria" w:cs="Times New Roman"/>
          <w:bCs/>
          <w:sz w:val="20"/>
          <w:lang w:eastAsia="zh-CN"/>
        </w:rPr>
        <w:t>)</w:t>
      </w:r>
      <w:r w:rsidRPr="00340DFD">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340DFD" w:rsidRPr="00340DFD" w14:paraId="609EE745" w14:textId="77777777" w:rsidTr="0055138F">
        <w:trPr>
          <w:cantSplit/>
          <w:trHeight w:val="397"/>
        </w:trPr>
        <w:tc>
          <w:tcPr>
            <w:tcW w:w="10491" w:type="dxa"/>
            <w:gridSpan w:val="2"/>
            <w:vAlign w:val="center"/>
          </w:tcPr>
          <w:p w14:paraId="3AC6B099" w14:textId="3C9ADE9F" w:rsidR="00ED2FBF" w:rsidRPr="00340DFD" w:rsidRDefault="00ED2FBF" w:rsidP="000315BD">
            <w:pPr>
              <w:spacing w:after="0" w:line="240" w:lineRule="auto"/>
              <w:jc w:val="center"/>
              <w:rPr>
                <w:rFonts w:ascii="Cambria" w:hAnsi="Cambria"/>
                <w:sz w:val="20"/>
                <w:szCs w:val="20"/>
              </w:rPr>
            </w:pPr>
            <w:r w:rsidRPr="00340DFD">
              <w:rPr>
                <w:rFonts w:ascii="Cambria" w:hAnsi="Cambria"/>
                <w:b/>
                <w:sz w:val="20"/>
                <w:szCs w:val="20"/>
              </w:rPr>
              <w:t>Competențe profesionale</w:t>
            </w:r>
          </w:p>
        </w:tc>
      </w:tr>
      <w:tr w:rsidR="00340DFD" w:rsidRPr="00340DFD" w14:paraId="492B8BA9" w14:textId="77777777" w:rsidTr="0037232C">
        <w:trPr>
          <w:cantSplit/>
          <w:trHeight w:val="397"/>
        </w:trPr>
        <w:tc>
          <w:tcPr>
            <w:tcW w:w="1419" w:type="dxa"/>
            <w:vAlign w:val="center"/>
          </w:tcPr>
          <w:p w14:paraId="3D76B9B1" w14:textId="23AC4CDA" w:rsidR="00ED2FBF" w:rsidRPr="00340DFD" w:rsidRDefault="00015B59" w:rsidP="0055138F">
            <w:pPr>
              <w:spacing w:after="0" w:line="240" w:lineRule="auto"/>
              <w:jc w:val="center"/>
              <w:rPr>
                <w:rFonts w:ascii="Cambria" w:hAnsi="Cambria"/>
                <w:b/>
                <w:sz w:val="20"/>
                <w:szCs w:val="20"/>
              </w:rPr>
            </w:pPr>
            <w:r w:rsidRPr="00340DFD">
              <w:rPr>
                <w:rFonts w:ascii="Cambria" w:hAnsi="Cambria"/>
                <w:b/>
                <w:sz w:val="20"/>
                <w:szCs w:val="20"/>
              </w:rPr>
              <w:t xml:space="preserve">Codul </w:t>
            </w:r>
            <w:r w:rsidR="0055138F" w:rsidRPr="00340DFD">
              <w:rPr>
                <w:rFonts w:ascii="Cambria" w:hAnsi="Cambria"/>
                <w:b/>
                <w:sz w:val="20"/>
                <w:szCs w:val="20"/>
              </w:rPr>
              <w:t>competenț</w:t>
            </w:r>
            <w:r w:rsidR="0037232C" w:rsidRPr="00340DFD">
              <w:rPr>
                <w:rFonts w:ascii="Cambria" w:hAnsi="Cambria"/>
                <w:b/>
                <w:sz w:val="20"/>
                <w:szCs w:val="20"/>
              </w:rPr>
              <w:t>ei</w:t>
            </w:r>
          </w:p>
        </w:tc>
        <w:tc>
          <w:tcPr>
            <w:tcW w:w="9072" w:type="dxa"/>
            <w:vAlign w:val="center"/>
          </w:tcPr>
          <w:p w14:paraId="3D643AAB" w14:textId="3D8F6752" w:rsidR="00ED2FBF" w:rsidRPr="00340DFD" w:rsidRDefault="0055138F" w:rsidP="0084433E">
            <w:pPr>
              <w:spacing w:after="0" w:line="240" w:lineRule="auto"/>
              <w:rPr>
                <w:rFonts w:ascii="Cambria" w:hAnsi="Cambria"/>
                <w:b/>
                <w:bCs/>
                <w:sz w:val="20"/>
                <w:szCs w:val="20"/>
              </w:rPr>
            </w:pPr>
            <w:r w:rsidRPr="00340DFD">
              <w:rPr>
                <w:rFonts w:ascii="Cambria" w:hAnsi="Cambria"/>
                <w:b/>
                <w:bCs/>
                <w:sz w:val="20"/>
                <w:szCs w:val="20"/>
              </w:rPr>
              <w:t>Competență</w:t>
            </w:r>
          </w:p>
        </w:tc>
      </w:tr>
      <w:tr w:rsidR="00340DFD" w:rsidRPr="00340DFD" w14:paraId="28A57916" w14:textId="77777777" w:rsidTr="0037232C">
        <w:trPr>
          <w:cantSplit/>
          <w:trHeight w:val="397"/>
        </w:trPr>
        <w:tc>
          <w:tcPr>
            <w:tcW w:w="1419" w:type="dxa"/>
            <w:vAlign w:val="center"/>
          </w:tcPr>
          <w:p w14:paraId="7461B26F" w14:textId="6EFF4E32" w:rsidR="00ED2FBF" w:rsidRPr="00340DFD" w:rsidRDefault="000315BD" w:rsidP="0055138F">
            <w:pPr>
              <w:spacing w:after="0" w:line="240" w:lineRule="auto"/>
              <w:jc w:val="center"/>
              <w:rPr>
                <w:rFonts w:ascii="Cambria" w:hAnsi="Cambria"/>
                <w:b/>
                <w:sz w:val="20"/>
                <w:szCs w:val="20"/>
              </w:rPr>
            </w:pPr>
            <w:r w:rsidRPr="00F3321E">
              <w:rPr>
                <w:rFonts w:ascii="Cambria" w:hAnsi="Cambria"/>
                <w:b/>
                <w:color w:val="007BB8"/>
                <w:sz w:val="20"/>
                <w:szCs w:val="20"/>
              </w:rPr>
              <w:t>CP</w:t>
            </w:r>
            <w:r w:rsidR="00340DFD" w:rsidRPr="00F3321E">
              <w:rPr>
                <w:rFonts w:ascii="Cambria" w:hAnsi="Cambria"/>
                <w:b/>
                <w:color w:val="007BB8"/>
                <w:sz w:val="20"/>
                <w:szCs w:val="20"/>
              </w:rPr>
              <w:t>2</w:t>
            </w:r>
          </w:p>
        </w:tc>
        <w:tc>
          <w:tcPr>
            <w:tcW w:w="9072" w:type="dxa"/>
            <w:vAlign w:val="center"/>
          </w:tcPr>
          <w:p w14:paraId="63074315" w14:textId="48CC5945" w:rsidR="00ED2FBF" w:rsidRPr="00340DFD" w:rsidRDefault="0035475B" w:rsidP="0084433E">
            <w:pPr>
              <w:spacing w:after="0" w:line="240" w:lineRule="auto"/>
              <w:rPr>
                <w:rFonts w:ascii="Cambria" w:hAnsi="Cambria"/>
                <w:sz w:val="20"/>
                <w:szCs w:val="20"/>
              </w:rPr>
            </w:pPr>
            <w:r w:rsidRPr="0035475B">
              <w:rPr>
                <w:rFonts w:ascii="Cambria" w:hAnsi="Cambria"/>
                <w:sz w:val="20"/>
                <w:szCs w:val="20"/>
              </w:rPr>
              <w:t>Analizeaza substante/probe chimice</w:t>
            </w:r>
          </w:p>
        </w:tc>
      </w:tr>
      <w:tr w:rsidR="0035475B" w:rsidRPr="00340DFD" w14:paraId="2FED0F4E" w14:textId="77777777" w:rsidTr="0037232C">
        <w:trPr>
          <w:cantSplit/>
          <w:trHeight w:val="397"/>
        </w:trPr>
        <w:tc>
          <w:tcPr>
            <w:tcW w:w="1419" w:type="dxa"/>
            <w:vAlign w:val="center"/>
          </w:tcPr>
          <w:p w14:paraId="354D32BB" w14:textId="4FEB4679" w:rsidR="0035475B" w:rsidRPr="00F3321E" w:rsidRDefault="0035475B" w:rsidP="0055138F">
            <w:pPr>
              <w:spacing w:after="0" w:line="240" w:lineRule="auto"/>
              <w:jc w:val="center"/>
              <w:rPr>
                <w:rFonts w:ascii="Cambria" w:hAnsi="Cambria"/>
                <w:b/>
                <w:color w:val="007BB8"/>
                <w:sz w:val="20"/>
                <w:szCs w:val="20"/>
              </w:rPr>
            </w:pPr>
            <w:r>
              <w:rPr>
                <w:rFonts w:ascii="Cambria" w:hAnsi="Cambria"/>
                <w:b/>
                <w:color w:val="007BB8"/>
                <w:sz w:val="20"/>
                <w:szCs w:val="20"/>
              </w:rPr>
              <w:t>CP3</w:t>
            </w:r>
          </w:p>
        </w:tc>
        <w:tc>
          <w:tcPr>
            <w:tcW w:w="9072" w:type="dxa"/>
            <w:vAlign w:val="center"/>
          </w:tcPr>
          <w:p w14:paraId="6DA00BAE" w14:textId="09110AE4" w:rsidR="0035475B" w:rsidRPr="0035475B" w:rsidRDefault="0035475B" w:rsidP="0084433E">
            <w:pPr>
              <w:spacing w:after="0" w:line="240" w:lineRule="auto"/>
              <w:rPr>
                <w:rFonts w:ascii="Cambria" w:hAnsi="Cambria"/>
                <w:sz w:val="20"/>
                <w:szCs w:val="20"/>
              </w:rPr>
            </w:pPr>
            <w:r w:rsidRPr="0035475B">
              <w:rPr>
                <w:rFonts w:ascii="Cambria" w:hAnsi="Cambria"/>
                <w:sz w:val="20"/>
                <w:szCs w:val="20"/>
              </w:rPr>
              <w:t>Aplica metode stiintifice in determinarea compoziţiei, structurii şi proprietăţilor fizico-chimice a unor compuşi chimici.</w:t>
            </w:r>
          </w:p>
        </w:tc>
      </w:tr>
      <w:tr w:rsidR="0035475B" w:rsidRPr="00340DFD" w14:paraId="44FEDE7D" w14:textId="77777777" w:rsidTr="0037232C">
        <w:trPr>
          <w:cantSplit/>
          <w:trHeight w:val="397"/>
        </w:trPr>
        <w:tc>
          <w:tcPr>
            <w:tcW w:w="1419" w:type="dxa"/>
            <w:vAlign w:val="center"/>
          </w:tcPr>
          <w:p w14:paraId="69BD5BFE" w14:textId="49E6CADE" w:rsidR="0035475B" w:rsidRPr="00F3321E" w:rsidRDefault="0035475B" w:rsidP="0055138F">
            <w:pPr>
              <w:spacing w:after="0" w:line="240" w:lineRule="auto"/>
              <w:jc w:val="center"/>
              <w:rPr>
                <w:rFonts w:ascii="Cambria" w:hAnsi="Cambria"/>
                <w:b/>
                <w:color w:val="007BB8"/>
                <w:sz w:val="20"/>
                <w:szCs w:val="20"/>
              </w:rPr>
            </w:pPr>
            <w:r>
              <w:rPr>
                <w:rFonts w:ascii="Cambria" w:hAnsi="Cambria"/>
                <w:b/>
                <w:color w:val="007BB8"/>
                <w:sz w:val="20"/>
                <w:szCs w:val="20"/>
              </w:rPr>
              <w:t>CP15</w:t>
            </w:r>
          </w:p>
        </w:tc>
        <w:tc>
          <w:tcPr>
            <w:tcW w:w="9072" w:type="dxa"/>
            <w:vAlign w:val="center"/>
          </w:tcPr>
          <w:p w14:paraId="207F0C12" w14:textId="3A7C42A3" w:rsidR="0035475B" w:rsidRPr="0035475B" w:rsidRDefault="0035475B" w:rsidP="0084433E">
            <w:pPr>
              <w:spacing w:after="0" w:line="240" w:lineRule="auto"/>
              <w:rPr>
                <w:rFonts w:ascii="Cambria" w:hAnsi="Cambria"/>
                <w:sz w:val="20"/>
                <w:szCs w:val="20"/>
              </w:rPr>
            </w:pPr>
            <w:r w:rsidRPr="0035475B">
              <w:rPr>
                <w:rFonts w:ascii="Cambria" w:hAnsi="Cambria"/>
                <w:sz w:val="20"/>
                <w:szCs w:val="20"/>
              </w:rPr>
              <w:t>Utilizeaza echipamente de analiza chimica</w:t>
            </w:r>
          </w:p>
        </w:tc>
      </w:tr>
      <w:tr w:rsidR="00340DFD" w:rsidRPr="00340DFD" w14:paraId="7F74DEE4" w14:textId="7F39A437" w:rsidTr="0055138F">
        <w:trPr>
          <w:cantSplit/>
          <w:trHeight w:val="397"/>
        </w:trPr>
        <w:tc>
          <w:tcPr>
            <w:tcW w:w="10491" w:type="dxa"/>
            <w:gridSpan w:val="2"/>
            <w:vAlign w:val="center"/>
          </w:tcPr>
          <w:p w14:paraId="054692A8" w14:textId="64C2E482" w:rsidR="00ED2FBF" w:rsidRPr="00340DFD" w:rsidRDefault="00ED2FBF" w:rsidP="000315BD">
            <w:pPr>
              <w:spacing w:after="0" w:line="240" w:lineRule="auto"/>
              <w:jc w:val="center"/>
              <w:rPr>
                <w:rFonts w:ascii="Cambria" w:hAnsi="Cambria"/>
                <w:sz w:val="20"/>
                <w:szCs w:val="20"/>
              </w:rPr>
            </w:pPr>
            <w:r w:rsidRPr="00340DFD">
              <w:rPr>
                <w:rFonts w:ascii="Cambria" w:hAnsi="Cambria"/>
                <w:b/>
                <w:sz w:val="20"/>
                <w:szCs w:val="20"/>
              </w:rPr>
              <w:t>Competențe transversale</w:t>
            </w:r>
          </w:p>
        </w:tc>
      </w:tr>
      <w:tr w:rsidR="00340DFD" w:rsidRPr="00340DFD" w14:paraId="04218F25" w14:textId="77777777" w:rsidTr="0037232C">
        <w:trPr>
          <w:cantSplit/>
          <w:trHeight w:val="397"/>
        </w:trPr>
        <w:tc>
          <w:tcPr>
            <w:tcW w:w="1419" w:type="dxa"/>
            <w:vAlign w:val="center"/>
          </w:tcPr>
          <w:p w14:paraId="11638E62" w14:textId="7CC16E2A" w:rsidR="000315BD" w:rsidRPr="00340DFD" w:rsidRDefault="00015B59" w:rsidP="0037232C">
            <w:pPr>
              <w:spacing w:after="0" w:line="240" w:lineRule="auto"/>
              <w:jc w:val="center"/>
              <w:rPr>
                <w:rFonts w:ascii="Cambria" w:hAnsi="Cambria"/>
                <w:b/>
                <w:sz w:val="20"/>
                <w:szCs w:val="20"/>
              </w:rPr>
            </w:pPr>
            <w:r w:rsidRPr="00340DFD">
              <w:rPr>
                <w:rFonts w:ascii="Cambria" w:hAnsi="Cambria"/>
                <w:b/>
                <w:sz w:val="20"/>
                <w:szCs w:val="20"/>
              </w:rPr>
              <w:t>Codul competenței</w:t>
            </w:r>
          </w:p>
        </w:tc>
        <w:tc>
          <w:tcPr>
            <w:tcW w:w="9072" w:type="dxa"/>
            <w:vAlign w:val="center"/>
          </w:tcPr>
          <w:p w14:paraId="301A8308" w14:textId="604BC2C0" w:rsidR="000315BD" w:rsidRPr="00340DFD" w:rsidRDefault="000315BD" w:rsidP="000315BD">
            <w:pPr>
              <w:spacing w:after="0" w:line="240" w:lineRule="auto"/>
              <w:rPr>
                <w:rFonts w:ascii="Cambria" w:hAnsi="Cambria"/>
                <w:b/>
                <w:sz w:val="20"/>
                <w:szCs w:val="20"/>
              </w:rPr>
            </w:pPr>
            <w:r w:rsidRPr="00340DFD">
              <w:rPr>
                <w:rFonts w:ascii="Cambria" w:hAnsi="Cambria"/>
                <w:b/>
                <w:bCs/>
                <w:sz w:val="20"/>
                <w:szCs w:val="20"/>
              </w:rPr>
              <w:t>Competență</w:t>
            </w:r>
          </w:p>
        </w:tc>
      </w:tr>
      <w:tr w:rsidR="0035475B" w:rsidRPr="00340DFD" w14:paraId="79B01B93" w14:textId="77777777" w:rsidTr="0037232C">
        <w:trPr>
          <w:cantSplit/>
          <w:trHeight w:val="397"/>
        </w:trPr>
        <w:tc>
          <w:tcPr>
            <w:tcW w:w="1419" w:type="dxa"/>
            <w:vAlign w:val="center"/>
          </w:tcPr>
          <w:p w14:paraId="267FCE53" w14:textId="4575B8D0" w:rsidR="0035475B" w:rsidRPr="00F3321E" w:rsidRDefault="0035475B" w:rsidP="000315BD">
            <w:pPr>
              <w:spacing w:after="0" w:line="240" w:lineRule="auto"/>
              <w:jc w:val="center"/>
              <w:rPr>
                <w:rFonts w:ascii="Cambria" w:hAnsi="Cambria"/>
                <w:b/>
                <w:color w:val="007BB8"/>
                <w:sz w:val="20"/>
                <w:szCs w:val="20"/>
              </w:rPr>
            </w:pPr>
            <w:r>
              <w:rPr>
                <w:rFonts w:ascii="Cambria" w:hAnsi="Cambria"/>
                <w:b/>
                <w:color w:val="007BB8"/>
                <w:sz w:val="20"/>
                <w:szCs w:val="20"/>
              </w:rPr>
              <w:t>CT1</w:t>
            </w:r>
          </w:p>
        </w:tc>
        <w:tc>
          <w:tcPr>
            <w:tcW w:w="9072" w:type="dxa"/>
            <w:vAlign w:val="center"/>
          </w:tcPr>
          <w:p w14:paraId="101B12E2" w14:textId="7C5AA5CB" w:rsidR="0035475B" w:rsidRPr="00340DFD" w:rsidRDefault="0035475B" w:rsidP="000315BD">
            <w:pPr>
              <w:spacing w:after="0" w:line="240" w:lineRule="auto"/>
              <w:rPr>
                <w:rFonts w:ascii="Cambria" w:hAnsi="Cambria"/>
                <w:sz w:val="20"/>
                <w:szCs w:val="20"/>
              </w:rPr>
            </w:pPr>
            <w:r w:rsidRPr="0035475B">
              <w:rPr>
                <w:rFonts w:ascii="Cambria" w:hAnsi="Cambria"/>
                <w:sz w:val="20"/>
                <w:szCs w:val="20"/>
              </w:rPr>
              <w:t>Realizarea sarcinilor profesionale în mod eficient şi responsabil cu respectarea legislaţiei şi deontologiei specifice domeniului sub asistenţă calificată.</w:t>
            </w:r>
          </w:p>
        </w:tc>
      </w:tr>
      <w:tr w:rsidR="00340DFD" w:rsidRPr="00340DFD" w14:paraId="34705071" w14:textId="77777777" w:rsidTr="0037232C">
        <w:trPr>
          <w:cantSplit/>
          <w:trHeight w:val="397"/>
        </w:trPr>
        <w:tc>
          <w:tcPr>
            <w:tcW w:w="1419" w:type="dxa"/>
            <w:vAlign w:val="center"/>
          </w:tcPr>
          <w:p w14:paraId="5D6A4425" w14:textId="570C91E2" w:rsidR="000315BD" w:rsidRPr="00340DFD" w:rsidRDefault="000315BD" w:rsidP="000315BD">
            <w:pPr>
              <w:spacing w:after="0" w:line="240" w:lineRule="auto"/>
              <w:jc w:val="center"/>
              <w:rPr>
                <w:rFonts w:ascii="Cambria" w:hAnsi="Cambria"/>
                <w:b/>
                <w:sz w:val="20"/>
                <w:szCs w:val="20"/>
              </w:rPr>
            </w:pPr>
            <w:r w:rsidRPr="00F3321E">
              <w:rPr>
                <w:rFonts w:ascii="Cambria" w:hAnsi="Cambria"/>
                <w:b/>
                <w:color w:val="007BB8"/>
                <w:sz w:val="20"/>
                <w:szCs w:val="20"/>
              </w:rPr>
              <w:t>CT</w:t>
            </w:r>
            <w:r w:rsidR="00386C7F" w:rsidRPr="00F3321E">
              <w:rPr>
                <w:rFonts w:ascii="Cambria" w:hAnsi="Cambria"/>
                <w:b/>
                <w:color w:val="007BB8"/>
                <w:sz w:val="20"/>
                <w:szCs w:val="20"/>
              </w:rPr>
              <w:t>3</w:t>
            </w:r>
          </w:p>
        </w:tc>
        <w:tc>
          <w:tcPr>
            <w:tcW w:w="9072" w:type="dxa"/>
            <w:vAlign w:val="center"/>
          </w:tcPr>
          <w:p w14:paraId="50C51981" w14:textId="71AC8791" w:rsidR="000315BD" w:rsidRPr="00340DFD" w:rsidRDefault="0035475B" w:rsidP="0035475B">
            <w:pPr>
              <w:spacing w:after="0" w:line="240" w:lineRule="auto"/>
              <w:rPr>
                <w:rFonts w:ascii="Cambria" w:hAnsi="Cambria"/>
                <w:sz w:val="20"/>
                <w:szCs w:val="20"/>
              </w:rPr>
            </w:pPr>
            <w:r w:rsidRPr="0035475B">
              <w:rPr>
                <w:rFonts w:ascii="Cambria" w:hAnsi="Cambria"/>
                <w:sz w:val="20"/>
                <w:szCs w:val="20"/>
              </w:rPr>
              <w:t>Utilizarea eficientă a surselor informaţionale şi a resurselor de comunicare şi formare profesională asistată, atât în limba română, cât şi într-o limbă de circulaţie</w:t>
            </w:r>
            <w:r>
              <w:rPr>
                <w:rFonts w:ascii="Cambria" w:hAnsi="Cambria"/>
                <w:sz w:val="20"/>
                <w:szCs w:val="20"/>
              </w:rPr>
              <w:t xml:space="preserve"> </w:t>
            </w:r>
            <w:r w:rsidRPr="0035475B">
              <w:rPr>
                <w:rFonts w:ascii="Cambria" w:hAnsi="Cambria"/>
                <w:sz w:val="20"/>
                <w:szCs w:val="20"/>
              </w:rPr>
              <w:t>internaţională</w:t>
            </w:r>
          </w:p>
        </w:tc>
      </w:tr>
    </w:tbl>
    <w:p w14:paraId="3F0B611B" w14:textId="77777777" w:rsidR="00091CED" w:rsidRPr="00340DFD" w:rsidRDefault="00091CED" w:rsidP="0037232C">
      <w:pPr>
        <w:spacing w:after="0"/>
        <w:ind w:hanging="425"/>
        <w:rPr>
          <w:rFonts w:ascii="Cambria" w:hAnsi="Cambria"/>
          <w:b/>
          <w:sz w:val="20"/>
          <w:szCs w:val="20"/>
        </w:rPr>
      </w:pPr>
    </w:p>
    <w:p w14:paraId="3A9A9E2D" w14:textId="7FA99A85" w:rsidR="0086570A" w:rsidRPr="00340DFD" w:rsidRDefault="00AB0DE7" w:rsidP="0037232C">
      <w:pPr>
        <w:spacing w:after="0"/>
        <w:ind w:hanging="425"/>
        <w:rPr>
          <w:rFonts w:ascii="Cambria" w:hAnsi="Cambria"/>
          <w:bCs/>
          <w:sz w:val="20"/>
          <w:szCs w:val="20"/>
        </w:rPr>
      </w:pPr>
      <w:r w:rsidRPr="00340DFD">
        <w:rPr>
          <w:rFonts w:ascii="Cambria" w:hAnsi="Cambria"/>
          <w:b/>
          <w:sz w:val="20"/>
          <w:szCs w:val="20"/>
        </w:rPr>
        <w:t>6.2. Rezultatele învățării</w:t>
      </w:r>
      <w:r w:rsidR="00A5032D" w:rsidRPr="00340DFD">
        <w:rPr>
          <w:rFonts w:ascii="Cambria" w:hAnsi="Cambria"/>
          <w:b/>
          <w:sz w:val="20"/>
          <w:szCs w:val="20"/>
        </w:rPr>
        <w:t xml:space="preserve"> specifice programului de studii</w:t>
      </w:r>
      <w:r w:rsidR="00DC5A5D" w:rsidRPr="00340DFD">
        <w:rPr>
          <w:rFonts w:ascii="Cambria" w:hAnsi="Cambria"/>
          <w:b/>
          <w:sz w:val="20"/>
          <w:szCs w:val="20"/>
        </w:rPr>
        <w:t xml:space="preserve"> </w:t>
      </w:r>
      <w:r w:rsidR="00DC5A5D" w:rsidRPr="00340DFD">
        <w:rPr>
          <w:rFonts w:ascii="Cambria" w:eastAsia="Times New Roman" w:hAnsi="Cambria" w:cs="Times New Roman"/>
          <w:bCs/>
          <w:sz w:val="20"/>
          <w:lang w:eastAsia="zh-CN"/>
        </w:rPr>
        <w:t>(se preiau din planul de învățământ)</w:t>
      </w:r>
      <w:r w:rsidR="00A5032D" w:rsidRPr="00340DFD">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340DFD" w:rsidRPr="00340DFD" w14:paraId="51ED66BD" w14:textId="77777777" w:rsidTr="0073566C">
        <w:trPr>
          <w:cantSplit/>
          <w:trHeight w:val="397"/>
        </w:trPr>
        <w:tc>
          <w:tcPr>
            <w:tcW w:w="10491" w:type="dxa"/>
            <w:gridSpan w:val="3"/>
            <w:vAlign w:val="center"/>
          </w:tcPr>
          <w:p w14:paraId="62B4ECCD" w14:textId="77777777" w:rsidR="00BA46D7" w:rsidRPr="00340DFD" w:rsidRDefault="00BA46D7" w:rsidP="0086570A">
            <w:pPr>
              <w:spacing w:after="0" w:line="240" w:lineRule="auto"/>
              <w:jc w:val="center"/>
              <w:rPr>
                <w:rFonts w:ascii="Cambria" w:hAnsi="Cambria"/>
                <w:b/>
                <w:bCs/>
                <w:sz w:val="20"/>
                <w:szCs w:val="20"/>
              </w:rPr>
            </w:pPr>
            <w:r w:rsidRPr="00340DFD">
              <w:rPr>
                <w:rFonts w:ascii="Cambria" w:hAnsi="Cambria"/>
                <w:b/>
                <w:bCs/>
                <w:sz w:val="20"/>
                <w:szCs w:val="20"/>
              </w:rPr>
              <w:t>Rezultatele învățării vizate prin disciplină</w:t>
            </w:r>
          </w:p>
        </w:tc>
      </w:tr>
      <w:tr w:rsidR="00340DFD" w:rsidRPr="00340DFD" w14:paraId="639D3336" w14:textId="77777777" w:rsidTr="0078208B">
        <w:trPr>
          <w:cantSplit/>
          <w:trHeight w:val="397"/>
        </w:trPr>
        <w:tc>
          <w:tcPr>
            <w:tcW w:w="1419" w:type="dxa"/>
            <w:vAlign w:val="center"/>
          </w:tcPr>
          <w:p w14:paraId="481BECE7" w14:textId="6E05775B" w:rsidR="0078208B" w:rsidRPr="00340DFD" w:rsidRDefault="0078208B" w:rsidP="00C95666">
            <w:pPr>
              <w:spacing w:after="0" w:line="240" w:lineRule="auto"/>
              <w:jc w:val="center"/>
              <w:rPr>
                <w:rFonts w:ascii="Cambria" w:hAnsi="Cambria"/>
                <w:b/>
                <w:bCs/>
                <w:sz w:val="20"/>
                <w:szCs w:val="20"/>
              </w:rPr>
            </w:pPr>
            <w:r w:rsidRPr="00340DFD">
              <w:rPr>
                <w:rFonts w:ascii="Cambria" w:hAnsi="Cambria"/>
                <w:b/>
                <w:sz w:val="20"/>
                <w:szCs w:val="20"/>
              </w:rPr>
              <w:t>Codul competenței</w:t>
            </w:r>
          </w:p>
        </w:tc>
        <w:tc>
          <w:tcPr>
            <w:tcW w:w="4819" w:type="dxa"/>
            <w:vAlign w:val="center"/>
          </w:tcPr>
          <w:p w14:paraId="11BDC09C" w14:textId="7A997BC5" w:rsidR="0078208B" w:rsidRPr="00340DFD" w:rsidRDefault="0078208B" w:rsidP="000F7ACA">
            <w:pPr>
              <w:spacing w:after="0" w:line="240" w:lineRule="auto"/>
              <w:jc w:val="center"/>
              <w:rPr>
                <w:rFonts w:ascii="Cambria" w:hAnsi="Cambria"/>
                <w:b/>
                <w:sz w:val="20"/>
                <w:szCs w:val="20"/>
              </w:rPr>
            </w:pPr>
            <w:r w:rsidRPr="00340DFD">
              <w:rPr>
                <w:rFonts w:ascii="Cambria" w:hAnsi="Cambria"/>
                <w:b/>
                <w:sz w:val="20"/>
                <w:szCs w:val="20"/>
              </w:rPr>
              <w:t>Cunoștințe și înțelegere</w:t>
            </w:r>
          </w:p>
          <w:p w14:paraId="14ACAAB5" w14:textId="5AE1566F" w:rsidR="0078208B" w:rsidRPr="00340DFD" w:rsidRDefault="0078208B" w:rsidP="000F7ACA">
            <w:pPr>
              <w:spacing w:after="0" w:line="240" w:lineRule="auto"/>
              <w:jc w:val="center"/>
              <w:rPr>
                <w:rFonts w:ascii="Cambria" w:hAnsi="Cambria"/>
                <w:b/>
                <w:bCs/>
                <w:sz w:val="20"/>
                <w:szCs w:val="20"/>
              </w:rPr>
            </w:pPr>
            <w:r w:rsidRPr="00340DFD">
              <w:rPr>
                <w:rFonts w:ascii="Cambria" w:hAnsi="Cambria"/>
                <w:b/>
                <w:sz w:val="20"/>
                <w:szCs w:val="20"/>
              </w:rPr>
              <w:t>(Knowledge and understanding)</w:t>
            </w:r>
          </w:p>
        </w:tc>
        <w:tc>
          <w:tcPr>
            <w:tcW w:w="4253" w:type="dxa"/>
            <w:vAlign w:val="center"/>
          </w:tcPr>
          <w:p w14:paraId="193A4C73" w14:textId="6D2E3DC2" w:rsidR="0078208B" w:rsidRPr="00340DFD" w:rsidRDefault="0078208B" w:rsidP="000F7ACA">
            <w:pPr>
              <w:spacing w:after="0" w:line="240" w:lineRule="auto"/>
              <w:jc w:val="center"/>
              <w:rPr>
                <w:rFonts w:ascii="Cambria" w:hAnsi="Cambria"/>
                <w:b/>
                <w:sz w:val="20"/>
                <w:szCs w:val="20"/>
              </w:rPr>
            </w:pPr>
            <w:r w:rsidRPr="00340DFD">
              <w:rPr>
                <w:rFonts w:ascii="Cambria" w:hAnsi="Cambria"/>
                <w:b/>
                <w:sz w:val="20"/>
                <w:szCs w:val="20"/>
              </w:rPr>
              <w:t>Abilități academice specifice</w:t>
            </w:r>
          </w:p>
          <w:p w14:paraId="05CEA504" w14:textId="3792E3CF" w:rsidR="0078208B" w:rsidRPr="00340DFD" w:rsidRDefault="0078208B" w:rsidP="000F7ACA">
            <w:pPr>
              <w:spacing w:after="0" w:line="240" w:lineRule="auto"/>
              <w:jc w:val="center"/>
              <w:rPr>
                <w:rFonts w:ascii="Cambria" w:hAnsi="Cambria"/>
                <w:b/>
                <w:bCs/>
                <w:sz w:val="20"/>
                <w:szCs w:val="20"/>
              </w:rPr>
            </w:pPr>
            <w:r w:rsidRPr="00340DFD">
              <w:rPr>
                <w:rFonts w:ascii="Cambria" w:hAnsi="Cambria"/>
                <w:b/>
                <w:sz w:val="20"/>
                <w:szCs w:val="20"/>
              </w:rPr>
              <w:t>(Specific academic skills)</w:t>
            </w:r>
          </w:p>
        </w:tc>
      </w:tr>
      <w:tr w:rsidR="00AB2547" w:rsidRPr="00340DFD" w14:paraId="4CF7E78A" w14:textId="77777777" w:rsidTr="0078208B">
        <w:trPr>
          <w:cantSplit/>
          <w:trHeight w:val="397"/>
        </w:trPr>
        <w:tc>
          <w:tcPr>
            <w:tcW w:w="1419" w:type="dxa"/>
            <w:vAlign w:val="center"/>
          </w:tcPr>
          <w:p w14:paraId="0C56B595" w14:textId="260489F8" w:rsidR="00AB2547" w:rsidRPr="00340DFD" w:rsidRDefault="0035475B" w:rsidP="00260978">
            <w:pPr>
              <w:spacing w:after="0" w:line="240" w:lineRule="auto"/>
              <w:jc w:val="center"/>
              <w:rPr>
                <w:rFonts w:ascii="Cambria" w:hAnsi="Cambria"/>
                <w:b/>
                <w:sz w:val="20"/>
                <w:szCs w:val="20"/>
              </w:rPr>
            </w:pPr>
            <w:r w:rsidRPr="0035475B">
              <w:rPr>
                <w:rFonts w:ascii="Cambria" w:hAnsi="Cambria"/>
                <w:b/>
                <w:color w:val="007BB8"/>
                <w:sz w:val="20"/>
                <w:szCs w:val="20"/>
              </w:rPr>
              <w:t>CP3, CP7, CP10</w:t>
            </w:r>
          </w:p>
        </w:tc>
        <w:tc>
          <w:tcPr>
            <w:tcW w:w="4819" w:type="dxa"/>
            <w:vAlign w:val="center"/>
          </w:tcPr>
          <w:p w14:paraId="7580C8AD" w14:textId="449A9385" w:rsidR="00AB2547" w:rsidRPr="00340DFD" w:rsidRDefault="0035475B" w:rsidP="00AB2547">
            <w:pPr>
              <w:spacing w:after="0" w:line="240" w:lineRule="auto"/>
              <w:rPr>
                <w:rFonts w:ascii="Cambria" w:hAnsi="Cambria"/>
                <w:sz w:val="20"/>
                <w:szCs w:val="20"/>
              </w:rPr>
            </w:pPr>
            <w:r w:rsidRPr="0035475B">
              <w:rPr>
                <w:rFonts w:ascii="Cambria" w:hAnsi="Cambria"/>
                <w:sz w:val="20"/>
                <w:szCs w:val="20"/>
              </w:rPr>
              <w:t>Studentul/absolventul evalueaza natura complexa a relatiilor structura-reactivitate chimica prin corelarea conceptelor de baza de legatura chimica, configuratie electronica si geometrie moleculara in vederea determinarii mecanismelor de reactie, a stabilitatii si aplicabilitatilor compusilor chimici.</w:t>
            </w:r>
          </w:p>
        </w:tc>
        <w:tc>
          <w:tcPr>
            <w:tcW w:w="4253" w:type="dxa"/>
            <w:vAlign w:val="center"/>
          </w:tcPr>
          <w:p w14:paraId="689F93D9" w14:textId="5009CA0F" w:rsidR="00AB2547" w:rsidRPr="00340DFD" w:rsidRDefault="0035475B" w:rsidP="00AB2547">
            <w:pPr>
              <w:spacing w:after="0" w:line="240" w:lineRule="auto"/>
              <w:rPr>
                <w:rFonts w:ascii="Cambria" w:hAnsi="Cambria"/>
                <w:sz w:val="20"/>
                <w:szCs w:val="20"/>
              </w:rPr>
            </w:pPr>
            <w:r w:rsidRPr="0035475B">
              <w:rPr>
                <w:rFonts w:ascii="Cambria" w:hAnsi="Cambria"/>
                <w:sz w:val="20"/>
                <w:szCs w:val="20"/>
              </w:rPr>
              <w:t>Studentul/absolventul realizeaza experimente si determinari computationale pentru determianrea relatiei structurareactivitate chimica, utilizand datele obtinute pentru a anticipa proprietatile fizico-chimice si potentialul de utilizare a unor noi combinatii chimice.</w:t>
            </w:r>
          </w:p>
        </w:tc>
      </w:tr>
      <w:tr w:rsidR="0035475B" w:rsidRPr="00340DFD" w14:paraId="2CF1D8BE" w14:textId="77777777" w:rsidTr="0078208B">
        <w:trPr>
          <w:cantSplit/>
          <w:trHeight w:val="397"/>
        </w:trPr>
        <w:tc>
          <w:tcPr>
            <w:tcW w:w="1419" w:type="dxa"/>
            <w:vAlign w:val="center"/>
          </w:tcPr>
          <w:p w14:paraId="1CE303F9" w14:textId="1B2454F3" w:rsidR="0035475B" w:rsidRPr="0035475B" w:rsidRDefault="0035475B" w:rsidP="00260978">
            <w:pPr>
              <w:spacing w:after="0" w:line="240" w:lineRule="auto"/>
              <w:jc w:val="center"/>
              <w:rPr>
                <w:rFonts w:ascii="Cambria" w:hAnsi="Cambria"/>
                <w:b/>
                <w:color w:val="007BB8"/>
                <w:sz w:val="20"/>
                <w:szCs w:val="20"/>
              </w:rPr>
            </w:pPr>
            <w:r w:rsidRPr="0035475B">
              <w:rPr>
                <w:rFonts w:ascii="Cambria" w:hAnsi="Cambria"/>
                <w:b/>
                <w:color w:val="007BB8"/>
                <w:sz w:val="20"/>
                <w:szCs w:val="20"/>
              </w:rPr>
              <w:t>CP2, CP5, CP11, CP15, CP17, CP18</w:t>
            </w:r>
          </w:p>
        </w:tc>
        <w:tc>
          <w:tcPr>
            <w:tcW w:w="4819" w:type="dxa"/>
            <w:vAlign w:val="center"/>
          </w:tcPr>
          <w:p w14:paraId="4C1C15FD" w14:textId="37955E17" w:rsidR="0035475B" w:rsidRPr="0035475B" w:rsidRDefault="0035475B" w:rsidP="00AB2547">
            <w:pPr>
              <w:spacing w:after="0" w:line="240" w:lineRule="auto"/>
              <w:rPr>
                <w:rFonts w:ascii="Cambria" w:hAnsi="Cambria"/>
                <w:sz w:val="20"/>
                <w:szCs w:val="20"/>
              </w:rPr>
            </w:pPr>
            <w:r w:rsidRPr="0035475B">
              <w:rPr>
                <w:rFonts w:ascii="Cambria" w:hAnsi="Cambria"/>
                <w:sz w:val="20"/>
                <w:szCs w:val="20"/>
              </w:rPr>
              <w:t>Studentul/absolventul intelege si proiecteaza strategii de analize fizico-chimice prin integrarea tehnicilor analitice de separare cu metodele spectroscopice, computationale si concepte de chemometrie pentru identificarea, cuantificarea si caracterizarea compusilor chimici.</w:t>
            </w:r>
          </w:p>
        </w:tc>
        <w:tc>
          <w:tcPr>
            <w:tcW w:w="4253" w:type="dxa"/>
            <w:vAlign w:val="center"/>
          </w:tcPr>
          <w:p w14:paraId="6C845D07" w14:textId="3E6158B8" w:rsidR="0035475B" w:rsidRPr="0035475B" w:rsidRDefault="0035475B" w:rsidP="00AB2547">
            <w:pPr>
              <w:spacing w:after="0" w:line="240" w:lineRule="auto"/>
              <w:rPr>
                <w:rFonts w:ascii="Cambria" w:hAnsi="Cambria"/>
                <w:sz w:val="20"/>
                <w:szCs w:val="20"/>
              </w:rPr>
            </w:pPr>
            <w:r w:rsidRPr="0035475B">
              <w:rPr>
                <w:rFonts w:ascii="Cambria" w:hAnsi="Cambria"/>
                <w:sz w:val="20"/>
                <w:szCs w:val="20"/>
              </w:rPr>
              <w:t>Studentul/absolventul prelucreaza si analizeaza prin metode spectrochimice probe complexe si valideaza structuri moleculare prin integrarea rezultatelor experimentale cu modele teoretice generate prin simulari digitale</w:t>
            </w:r>
            <w:r>
              <w:rPr>
                <w:rFonts w:ascii="Cambria" w:hAnsi="Cambria"/>
                <w:sz w:val="20"/>
                <w:szCs w:val="20"/>
              </w:rPr>
              <w:t>.</w:t>
            </w:r>
          </w:p>
        </w:tc>
      </w:tr>
      <w:tr w:rsidR="0035475B" w:rsidRPr="00340DFD" w14:paraId="1B00D70D" w14:textId="77777777" w:rsidTr="0078208B">
        <w:trPr>
          <w:cantSplit/>
          <w:trHeight w:val="397"/>
        </w:trPr>
        <w:tc>
          <w:tcPr>
            <w:tcW w:w="1419" w:type="dxa"/>
            <w:vAlign w:val="center"/>
          </w:tcPr>
          <w:p w14:paraId="2AE6C1F8" w14:textId="0926BBA6" w:rsidR="0035475B" w:rsidRPr="0035475B" w:rsidRDefault="0035475B" w:rsidP="00260978">
            <w:pPr>
              <w:spacing w:after="0" w:line="240" w:lineRule="auto"/>
              <w:jc w:val="center"/>
              <w:rPr>
                <w:rFonts w:ascii="Cambria" w:hAnsi="Cambria"/>
                <w:b/>
                <w:color w:val="007BB8"/>
                <w:sz w:val="20"/>
                <w:szCs w:val="20"/>
              </w:rPr>
            </w:pPr>
            <w:r w:rsidRPr="0035475B">
              <w:rPr>
                <w:rFonts w:ascii="Cambria" w:hAnsi="Cambria"/>
                <w:b/>
                <w:color w:val="007BB8"/>
                <w:sz w:val="20"/>
                <w:szCs w:val="20"/>
              </w:rPr>
              <w:t>CP3, CP7, CP8, CP10, CP19, CP20</w:t>
            </w:r>
          </w:p>
        </w:tc>
        <w:tc>
          <w:tcPr>
            <w:tcW w:w="4819" w:type="dxa"/>
            <w:vAlign w:val="center"/>
          </w:tcPr>
          <w:p w14:paraId="71AC1923" w14:textId="12A7552E" w:rsidR="0035475B" w:rsidRPr="0035475B" w:rsidRDefault="0035475B" w:rsidP="00AB2547">
            <w:pPr>
              <w:spacing w:after="0" w:line="240" w:lineRule="auto"/>
              <w:rPr>
                <w:rFonts w:ascii="Cambria" w:hAnsi="Cambria"/>
                <w:sz w:val="20"/>
                <w:szCs w:val="20"/>
              </w:rPr>
            </w:pPr>
            <w:r w:rsidRPr="0035475B">
              <w:rPr>
                <w:rFonts w:ascii="Cambria" w:hAnsi="Cambria"/>
                <w:sz w:val="20"/>
                <w:szCs w:val="20"/>
              </w:rPr>
              <w:t>Studentul/absolventul evalueaza si coreleaza notiunile din chimia coordinativa si organometalica cu mecanismele specifice domeniului biochimie/bioanorganica pentru a proiecta si analiza sisteme moleculare sau supramoleculare cu functionalitati specifice, aplicabile in biologie, medicina, stiinta materialelor etc.</w:t>
            </w:r>
          </w:p>
        </w:tc>
        <w:tc>
          <w:tcPr>
            <w:tcW w:w="4253" w:type="dxa"/>
            <w:vAlign w:val="center"/>
          </w:tcPr>
          <w:p w14:paraId="724D4FF1" w14:textId="4AA2A76F" w:rsidR="0035475B" w:rsidRPr="0035475B" w:rsidRDefault="0035475B" w:rsidP="00AB2547">
            <w:pPr>
              <w:spacing w:after="0" w:line="240" w:lineRule="auto"/>
              <w:rPr>
                <w:rFonts w:ascii="Cambria" w:hAnsi="Cambria"/>
                <w:sz w:val="20"/>
                <w:szCs w:val="20"/>
              </w:rPr>
            </w:pPr>
            <w:r w:rsidRPr="0035475B">
              <w:rPr>
                <w:rFonts w:ascii="Cambria" w:hAnsi="Cambria"/>
                <w:sz w:val="20"/>
                <w:szCs w:val="20"/>
              </w:rPr>
              <w:t>Studentul/absolventul proiecteaza compusi organometalici, coordinativi, supramoleculari optimizand selectivitatea acestora pentru fuctii de recunoastere moleculara, cataliza, aplicatii biologice, materiale neconventionale, etc.</w:t>
            </w:r>
          </w:p>
        </w:tc>
      </w:tr>
    </w:tbl>
    <w:p w14:paraId="5331B1A6" w14:textId="77777777" w:rsidR="00996E5F" w:rsidRDefault="00996E5F" w:rsidP="00996E5F">
      <w:pPr>
        <w:spacing w:after="0"/>
        <w:rPr>
          <w:rFonts w:ascii="Cambria" w:hAnsi="Cambria"/>
          <w:b/>
          <w:sz w:val="20"/>
          <w:szCs w:val="20"/>
        </w:rPr>
      </w:pPr>
    </w:p>
    <w:p w14:paraId="3BCD9D4C" w14:textId="47AD4889"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6CC30A97" w14:textId="77777777" w:rsidTr="002C22AA">
        <w:trPr>
          <w:cantSplit/>
          <w:trHeight w:val="402"/>
        </w:trPr>
        <w:tc>
          <w:tcPr>
            <w:tcW w:w="10491" w:type="dxa"/>
            <w:vAlign w:val="center"/>
          </w:tcPr>
          <w:p w14:paraId="7D0CBD31" w14:textId="326BD920"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lastRenderedPageBreak/>
              <w:t>Cunoștințe și înțelegere (Knowledge and understanding)</w:t>
            </w:r>
          </w:p>
        </w:tc>
      </w:tr>
      <w:tr w:rsidR="00BA46D7" w:rsidRPr="000B7D0D" w14:paraId="7B6B391A" w14:textId="77777777" w:rsidTr="002C22AA">
        <w:trPr>
          <w:cantSplit/>
          <w:trHeight w:val="402"/>
        </w:trPr>
        <w:tc>
          <w:tcPr>
            <w:tcW w:w="10491" w:type="dxa"/>
            <w:vAlign w:val="center"/>
          </w:tcPr>
          <w:p w14:paraId="5E90FDF3" w14:textId="59F2714C" w:rsidR="00BA46D7" w:rsidRPr="0056367D" w:rsidRDefault="009A49DC" w:rsidP="00F21598">
            <w:pPr>
              <w:pStyle w:val="ListParagraph"/>
              <w:spacing w:after="0" w:line="240" w:lineRule="auto"/>
              <w:ind w:left="29"/>
              <w:rPr>
                <w:rFonts w:ascii="Cambria" w:hAnsi="Cambria"/>
                <w:bCs/>
                <w:sz w:val="20"/>
                <w:szCs w:val="20"/>
              </w:rPr>
            </w:pPr>
            <w:r w:rsidRPr="0056367D">
              <w:rPr>
                <w:rFonts w:ascii="Cambria" w:hAnsi="Cambria"/>
                <w:bCs/>
                <w:sz w:val="20"/>
                <w:szCs w:val="20"/>
              </w:rPr>
              <w:t>1.</w:t>
            </w:r>
            <w:r w:rsidR="0092230E">
              <w:rPr>
                <w:rFonts w:ascii="Cambria" w:hAnsi="Cambria"/>
                <w:bCs/>
                <w:sz w:val="20"/>
                <w:szCs w:val="20"/>
              </w:rPr>
              <w:t xml:space="preserve"> </w:t>
            </w:r>
            <w:r w:rsidR="0092230E" w:rsidRPr="0092230E">
              <w:rPr>
                <w:rFonts w:ascii="Cambria" w:hAnsi="Cambria"/>
                <w:bCs/>
                <w:sz w:val="20"/>
                <w:szCs w:val="20"/>
              </w:rPr>
              <w:t xml:space="preserve">Studentul </w:t>
            </w:r>
            <w:r w:rsidR="00200092" w:rsidRPr="00200092">
              <w:rPr>
                <w:rFonts w:ascii="Cambria" w:hAnsi="Cambria"/>
                <w:bCs/>
                <w:sz w:val="20"/>
                <w:szCs w:val="20"/>
              </w:rPr>
              <w:t>cunoaște conceptele fundamentale ale catalizei și biocatalizei și face distincția între cataliza omogenă, eterogenă și cataliza de transfer de fază.</w:t>
            </w:r>
          </w:p>
        </w:tc>
      </w:tr>
      <w:tr w:rsidR="00BA46D7" w:rsidRPr="000B7D0D" w14:paraId="1CBC0678" w14:textId="77777777" w:rsidTr="002C22AA">
        <w:trPr>
          <w:cantSplit/>
          <w:trHeight w:val="402"/>
        </w:trPr>
        <w:tc>
          <w:tcPr>
            <w:tcW w:w="10491" w:type="dxa"/>
            <w:vAlign w:val="center"/>
          </w:tcPr>
          <w:p w14:paraId="79D28818" w14:textId="26415D9D" w:rsidR="00BA46D7" w:rsidRPr="0056367D" w:rsidRDefault="009A49DC" w:rsidP="00F21598">
            <w:pPr>
              <w:pStyle w:val="ListParagraph"/>
              <w:spacing w:after="0" w:line="240" w:lineRule="auto"/>
              <w:ind w:left="29"/>
              <w:rPr>
                <w:rFonts w:ascii="Cambria" w:hAnsi="Cambria"/>
                <w:bCs/>
                <w:sz w:val="20"/>
                <w:szCs w:val="20"/>
              </w:rPr>
            </w:pPr>
            <w:r w:rsidRPr="0056367D">
              <w:rPr>
                <w:rFonts w:ascii="Cambria" w:hAnsi="Cambria"/>
                <w:bCs/>
                <w:sz w:val="20"/>
                <w:szCs w:val="20"/>
              </w:rPr>
              <w:t xml:space="preserve">2. </w:t>
            </w:r>
            <w:r w:rsidR="00200092">
              <w:rPr>
                <w:rFonts w:ascii="Cambria" w:hAnsi="Cambria"/>
                <w:bCs/>
                <w:sz w:val="20"/>
                <w:szCs w:val="20"/>
              </w:rPr>
              <w:t>S</w:t>
            </w:r>
            <w:r w:rsidR="00200092" w:rsidRPr="00200092">
              <w:rPr>
                <w:rFonts w:ascii="Cambria" w:hAnsi="Cambria"/>
                <w:bCs/>
                <w:sz w:val="20"/>
                <w:szCs w:val="20"/>
              </w:rPr>
              <w:t>tudentul înțelege structura și funcționarea biocatalizatorilor (enzimelor), modelele de interacțiune enzimă–substrat și principalele tipuri de cataliză enzimatică.</w:t>
            </w:r>
          </w:p>
        </w:tc>
      </w:tr>
      <w:tr w:rsidR="00BA46D7" w:rsidRPr="000B7D0D" w14:paraId="4A7BD4B5" w14:textId="77777777" w:rsidTr="002C22AA">
        <w:trPr>
          <w:cantSplit/>
          <w:trHeight w:val="402"/>
        </w:trPr>
        <w:tc>
          <w:tcPr>
            <w:tcW w:w="10491" w:type="dxa"/>
            <w:vAlign w:val="center"/>
          </w:tcPr>
          <w:p w14:paraId="0BE42569" w14:textId="4FD70782" w:rsidR="00BA46D7" w:rsidRPr="0056367D" w:rsidRDefault="009A49DC" w:rsidP="00F21598">
            <w:pPr>
              <w:pStyle w:val="ListParagraph"/>
              <w:spacing w:after="0" w:line="240" w:lineRule="auto"/>
              <w:ind w:left="29"/>
              <w:rPr>
                <w:rFonts w:ascii="Cambria" w:hAnsi="Cambria"/>
                <w:bCs/>
                <w:sz w:val="20"/>
                <w:szCs w:val="20"/>
              </w:rPr>
            </w:pPr>
            <w:r w:rsidRPr="0056367D">
              <w:rPr>
                <w:rFonts w:ascii="Cambria" w:hAnsi="Cambria"/>
                <w:bCs/>
                <w:sz w:val="20"/>
                <w:szCs w:val="20"/>
              </w:rPr>
              <w:t xml:space="preserve">3. </w:t>
            </w:r>
            <w:r w:rsidR="00200092">
              <w:rPr>
                <w:rFonts w:ascii="Cambria" w:hAnsi="Cambria"/>
                <w:bCs/>
                <w:sz w:val="20"/>
                <w:szCs w:val="20"/>
              </w:rPr>
              <w:t>S</w:t>
            </w:r>
            <w:r w:rsidR="00200092" w:rsidRPr="00200092">
              <w:rPr>
                <w:rFonts w:ascii="Cambria" w:hAnsi="Cambria"/>
                <w:bCs/>
                <w:sz w:val="20"/>
                <w:szCs w:val="20"/>
              </w:rPr>
              <w:t>tudentul cunoaște bazele cinetice și termodinamice ale reacțiilor biocatalitice, inclusiv cinetica Michaelis–Menten, precum și mecanismele de inhibiție și activare.</w:t>
            </w:r>
          </w:p>
        </w:tc>
      </w:tr>
      <w:tr w:rsidR="009A49DC" w:rsidRPr="000B7D0D" w14:paraId="2BC8D6F8" w14:textId="77777777" w:rsidTr="002C22AA">
        <w:trPr>
          <w:cantSplit/>
          <w:trHeight w:val="402"/>
        </w:trPr>
        <w:tc>
          <w:tcPr>
            <w:tcW w:w="10491" w:type="dxa"/>
            <w:vAlign w:val="center"/>
          </w:tcPr>
          <w:p w14:paraId="3A13FC75" w14:textId="2B1B8298" w:rsidR="009A49DC" w:rsidRPr="0056367D" w:rsidRDefault="009A49DC" w:rsidP="00F21598">
            <w:pPr>
              <w:pStyle w:val="ListParagraph"/>
              <w:spacing w:after="0" w:line="240" w:lineRule="auto"/>
              <w:ind w:left="29"/>
              <w:rPr>
                <w:rFonts w:ascii="Cambria" w:hAnsi="Cambria"/>
                <w:bCs/>
                <w:sz w:val="20"/>
                <w:szCs w:val="20"/>
              </w:rPr>
            </w:pPr>
            <w:r w:rsidRPr="0056367D">
              <w:rPr>
                <w:rFonts w:ascii="Cambria" w:hAnsi="Cambria"/>
                <w:bCs/>
                <w:sz w:val="20"/>
                <w:szCs w:val="20"/>
              </w:rPr>
              <w:t xml:space="preserve">4. </w:t>
            </w:r>
            <w:r w:rsidR="00200092">
              <w:rPr>
                <w:rFonts w:ascii="Cambria" w:hAnsi="Cambria"/>
                <w:bCs/>
                <w:sz w:val="20"/>
                <w:szCs w:val="20"/>
              </w:rPr>
              <w:t>S</w:t>
            </w:r>
            <w:r w:rsidR="00200092" w:rsidRPr="00200092">
              <w:rPr>
                <w:rFonts w:ascii="Cambria" w:hAnsi="Cambria"/>
                <w:bCs/>
                <w:sz w:val="20"/>
                <w:szCs w:val="20"/>
              </w:rPr>
              <w:t>tudentul înțelege domeniile de aplicare ale biocatalizei, tipurile de reacții enzimatice și formele de selectivitate, precum și principiile de modificare a enzimelor și de imobilizare și importanța acestora în industrie.</w:t>
            </w:r>
          </w:p>
        </w:tc>
      </w:tr>
      <w:tr w:rsidR="002C22AA" w:rsidRPr="000B7D0D" w14:paraId="5B8DF0D6" w14:textId="77777777" w:rsidTr="00A5032D">
        <w:trPr>
          <w:cantSplit/>
          <w:trHeight w:val="402"/>
        </w:trPr>
        <w:tc>
          <w:tcPr>
            <w:tcW w:w="10491" w:type="dxa"/>
            <w:vAlign w:val="center"/>
          </w:tcPr>
          <w:p w14:paraId="43096C56" w14:textId="57D3746B"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Abilități academice specifice (Specific academic skills)</w:t>
            </w:r>
          </w:p>
        </w:tc>
      </w:tr>
      <w:tr w:rsidR="009A49DC" w:rsidRPr="000B7D0D" w14:paraId="1FBF6A2A" w14:textId="77777777" w:rsidTr="00A5032D">
        <w:trPr>
          <w:cantSplit/>
          <w:trHeight w:val="402"/>
        </w:trPr>
        <w:tc>
          <w:tcPr>
            <w:tcW w:w="10491" w:type="dxa"/>
            <w:vAlign w:val="center"/>
          </w:tcPr>
          <w:p w14:paraId="5DC31311" w14:textId="73D68D6A" w:rsidR="009A49DC" w:rsidRPr="0056367D" w:rsidRDefault="009A49DC" w:rsidP="009A49DC">
            <w:pPr>
              <w:pStyle w:val="ListParagraph"/>
              <w:spacing w:after="0" w:line="240" w:lineRule="auto"/>
              <w:ind w:left="31"/>
              <w:rPr>
                <w:rFonts w:ascii="Cambria" w:hAnsi="Cambria"/>
                <w:b/>
                <w:sz w:val="20"/>
                <w:szCs w:val="20"/>
              </w:rPr>
            </w:pPr>
            <w:r w:rsidRPr="0056367D">
              <w:rPr>
                <w:rFonts w:ascii="Cambria" w:hAnsi="Cambria"/>
                <w:bCs/>
                <w:sz w:val="20"/>
                <w:szCs w:val="20"/>
              </w:rPr>
              <w:t xml:space="preserve">1. </w:t>
            </w:r>
            <w:r w:rsidR="00200092">
              <w:rPr>
                <w:rFonts w:ascii="Cambria" w:hAnsi="Cambria"/>
                <w:bCs/>
                <w:sz w:val="20"/>
                <w:szCs w:val="20"/>
              </w:rPr>
              <w:t>S</w:t>
            </w:r>
            <w:r w:rsidR="00200092" w:rsidRPr="00200092">
              <w:rPr>
                <w:rFonts w:ascii="Cambria" w:hAnsi="Cambria"/>
                <w:bCs/>
                <w:sz w:val="20"/>
                <w:szCs w:val="20"/>
              </w:rPr>
              <w:t>tudentul este capabil să analizeze procese biocatalitice, să aplice modele de cinetică enzimatică și să interpreteze date experimentale (de exemplu, ecuația Michaelis–Menten și linearizările acesteia).</w:t>
            </w:r>
          </w:p>
        </w:tc>
      </w:tr>
      <w:tr w:rsidR="009A49DC" w:rsidRPr="000B7D0D" w14:paraId="2EF9346A" w14:textId="77777777" w:rsidTr="00A5032D">
        <w:trPr>
          <w:cantSplit/>
          <w:trHeight w:val="402"/>
        </w:trPr>
        <w:tc>
          <w:tcPr>
            <w:tcW w:w="10491" w:type="dxa"/>
            <w:vAlign w:val="center"/>
          </w:tcPr>
          <w:p w14:paraId="1AE3C494" w14:textId="5E0A17A1" w:rsidR="009A49DC" w:rsidRPr="0056367D" w:rsidRDefault="009A49DC" w:rsidP="009A49DC">
            <w:pPr>
              <w:pStyle w:val="ListParagraph"/>
              <w:spacing w:after="0" w:line="240" w:lineRule="auto"/>
              <w:ind w:left="31"/>
              <w:rPr>
                <w:rFonts w:ascii="Cambria" w:hAnsi="Cambria"/>
                <w:b/>
                <w:sz w:val="20"/>
                <w:szCs w:val="20"/>
              </w:rPr>
            </w:pPr>
            <w:r w:rsidRPr="0056367D">
              <w:rPr>
                <w:rFonts w:ascii="Cambria" w:hAnsi="Cambria"/>
                <w:bCs/>
                <w:sz w:val="20"/>
                <w:szCs w:val="20"/>
              </w:rPr>
              <w:t xml:space="preserve">2. </w:t>
            </w:r>
            <w:r w:rsidR="00200092">
              <w:rPr>
                <w:rFonts w:ascii="Cambria" w:hAnsi="Cambria"/>
                <w:bCs/>
                <w:sz w:val="20"/>
                <w:szCs w:val="20"/>
              </w:rPr>
              <w:t>S</w:t>
            </w:r>
            <w:r w:rsidR="00200092" w:rsidRPr="00200092">
              <w:rPr>
                <w:rFonts w:ascii="Cambria" w:hAnsi="Cambria"/>
                <w:bCs/>
                <w:sz w:val="20"/>
                <w:szCs w:val="20"/>
              </w:rPr>
              <w:t>tudentul este capabil să selecteze biocatalizatorul și tipul de reacție adecvat pentru o transformare chimică dată, ținând cont de selectivitate și stabilitate.</w:t>
            </w:r>
          </w:p>
        </w:tc>
      </w:tr>
      <w:tr w:rsidR="009A49DC" w:rsidRPr="000B7D0D" w14:paraId="5EC4DE53" w14:textId="77777777" w:rsidTr="00A5032D">
        <w:trPr>
          <w:cantSplit/>
          <w:trHeight w:val="402"/>
        </w:trPr>
        <w:tc>
          <w:tcPr>
            <w:tcW w:w="10491" w:type="dxa"/>
            <w:vAlign w:val="center"/>
          </w:tcPr>
          <w:p w14:paraId="2818E98F" w14:textId="010FA72A" w:rsidR="009A49DC" w:rsidRPr="0056367D" w:rsidRDefault="009A49DC" w:rsidP="009A49DC">
            <w:pPr>
              <w:pStyle w:val="ListParagraph"/>
              <w:spacing w:after="0" w:line="240" w:lineRule="auto"/>
              <w:ind w:left="31"/>
              <w:rPr>
                <w:rFonts w:ascii="Cambria" w:hAnsi="Cambria"/>
                <w:b/>
                <w:sz w:val="20"/>
                <w:szCs w:val="20"/>
              </w:rPr>
            </w:pPr>
            <w:r w:rsidRPr="0056367D">
              <w:rPr>
                <w:rFonts w:ascii="Cambria" w:hAnsi="Cambria"/>
                <w:bCs/>
                <w:sz w:val="20"/>
                <w:szCs w:val="20"/>
              </w:rPr>
              <w:t xml:space="preserve">3. </w:t>
            </w:r>
            <w:r w:rsidR="00200092">
              <w:rPr>
                <w:rFonts w:ascii="Cambria" w:hAnsi="Cambria"/>
                <w:bCs/>
                <w:sz w:val="20"/>
                <w:szCs w:val="20"/>
              </w:rPr>
              <w:t>S</w:t>
            </w:r>
            <w:r w:rsidR="00200092" w:rsidRPr="00200092">
              <w:rPr>
                <w:rFonts w:ascii="Cambria" w:hAnsi="Cambria"/>
                <w:bCs/>
                <w:sz w:val="20"/>
                <w:szCs w:val="20"/>
              </w:rPr>
              <w:t>tudentul este capabil să proiecteze și să optimizeze reacții enzimatice, inclusiv prin utilizarea metodelor de imobilizare, alegerea mediului de reacție și aplicarea strategiilor de modificare a enzimelor.</w:t>
            </w:r>
          </w:p>
        </w:tc>
      </w:tr>
    </w:tbl>
    <w:p w14:paraId="6C9F6239" w14:textId="77777777" w:rsidR="00BA46D7" w:rsidRDefault="00BA46D7" w:rsidP="002A3A93">
      <w:pPr>
        <w:spacing w:after="0"/>
        <w:ind w:hanging="426"/>
        <w:rPr>
          <w:rFonts w:ascii="Cambria" w:hAnsi="Cambria"/>
          <w:b/>
          <w:sz w:val="20"/>
          <w:szCs w:val="20"/>
        </w:rPr>
      </w:pPr>
    </w:p>
    <w:p w14:paraId="669B1F63" w14:textId="714E8709"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667"/>
        <w:gridCol w:w="3045"/>
      </w:tblGrid>
      <w:tr w:rsidR="008C28C6" w:rsidRPr="002A3A93" w14:paraId="719F4FC9" w14:textId="77777777" w:rsidTr="00331177">
        <w:trPr>
          <w:trHeight w:val="397"/>
        </w:trPr>
        <w:tc>
          <w:tcPr>
            <w:tcW w:w="3779" w:type="dxa"/>
            <w:vAlign w:val="center"/>
          </w:tcPr>
          <w:p w14:paraId="68100AC7"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667" w:type="dxa"/>
            <w:vAlign w:val="center"/>
          </w:tcPr>
          <w:p w14:paraId="4A7A7120"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3045" w:type="dxa"/>
            <w:vAlign w:val="center"/>
          </w:tcPr>
          <w:p w14:paraId="4046A7C7" w14:textId="74DF91B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8C28C6" w:rsidRPr="002A3A93" w14:paraId="1B26AD4C" w14:textId="77777777" w:rsidTr="00331177">
        <w:trPr>
          <w:trHeight w:val="397"/>
        </w:trPr>
        <w:tc>
          <w:tcPr>
            <w:tcW w:w="3779" w:type="dxa"/>
            <w:vAlign w:val="center"/>
          </w:tcPr>
          <w:p w14:paraId="07C4D1B3" w14:textId="66EFA4E7" w:rsidR="002A3A93" w:rsidRPr="002A3A93" w:rsidRDefault="004D7614" w:rsidP="002A3A93">
            <w:pPr>
              <w:spacing w:after="0" w:line="240" w:lineRule="auto"/>
              <w:rPr>
                <w:rFonts w:ascii="Cambria" w:eastAsia="Calibri" w:hAnsi="Cambria" w:cs="Times New Roman"/>
                <w:kern w:val="0"/>
                <w:sz w:val="20"/>
                <w:szCs w:val="20"/>
              </w:rPr>
            </w:pPr>
            <w:r w:rsidRPr="004D7614">
              <w:rPr>
                <w:rFonts w:ascii="Cambria" w:eastAsia="Calibri" w:hAnsi="Cambria" w:cs="Times New Roman"/>
                <w:kern w:val="0"/>
                <w:sz w:val="20"/>
                <w:szCs w:val="20"/>
              </w:rPr>
              <w:t>8.1.1. Introducere. Noţiunea de catalizator și biocatalizator.</w:t>
            </w:r>
          </w:p>
        </w:tc>
        <w:tc>
          <w:tcPr>
            <w:tcW w:w="3667" w:type="dxa"/>
            <w:vAlign w:val="center"/>
          </w:tcPr>
          <w:p w14:paraId="24AD8749" w14:textId="6F241901" w:rsidR="002A3A93" w:rsidRPr="002A3A93" w:rsidRDefault="00331177" w:rsidP="00331177">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Prelegerea</w:t>
            </w:r>
            <w:r>
              <w:rPr>
                <w:rFonts w:ascii="Cambria" w:eastAsia="Calibri" w:hAnsi="Cambria" w:cs="Times New Roman"/>
                <w:kern w:val="0"/>
                <w:sz w:val="20"/>
                <w:szCs w:val="20"/>
              </w:rPr>
              <w:t>, e</w:t>
            </w:r>
            <w:r w:rsidRPr="00331177">
              <w:rPr>
                <w:rFonts w:ascii="Cambria" w:eastAsia="Calibri" w:hAnsi="Cambria" w:cs="Times New Roman"/>
                <w:kern w:val="0"/>
                <w:sz w:val="20"/>
                <w:szCs w:val="20"/>
              </w:rPr>
              <w:t>xplicaţia</w:t>
            </w:r>
            <w:r>
              <w:rPr>
                <w:rFonts w:ascii="Cambria" w:eastAsia="Calibri" w:hAnsi="Cambria" w:cs="Times New Roman"/>
                <w:kern w:val="0"/>
                <w:sz w:val="20"/>
                <w:szCs w:val="20"/>
              </w:rPr>
              <w:t>, c</w:t>
            </w:r>
            <w:r w:rsidRPr="00331177">
              <w:rPr>
                <w:rFonts w:ascii="Cambria" w:eastAsia="Calibri" w:hAnsi="Cambria" w:cs="Times New Roman"/>
                <w:kern w:val="0"/>
                <w:sz w:val="20"/>
                <w:szCs w:val="20"/>
              </w:rPr>
              <w:t>onversaţia</w:t>
            </w:r>
          </w:p>
        </w:tc>
        <w:tc>
          <w:tcPr>
            <w:tcW w:w="3045" w:type="dxa"/>
            <w:vAlign w:val="center"/>
          </w:tcPr>
          <w:p w14:paraId="302BCB65" w14:textId="77777777" w:rsidR="002A3A93" w:rsidRPr="002A3A93" w:rsidRDefault="002A3A93" w:rsidP="002A3A93">
            <w:pPr>
              <w:spacing w:after="0" w:line="240" w:lineRule="auto"/>
              <w:rPr>
                <w:rFonts w:ascii="Cambria" w:eastAsia="Calibri" w:hAnsi="Cambria" w:cs="Times New Roman"/>
                <w:kern w:val="0"/>
                <w:sz w:val="20"/>
                <w:szCs w:val="20"/>
              </w:rPr>
            </w:pPr>
          </w:p>
        </w:tc>
      </w:tr>
      <w:tr w:rsidR="008C28C6" w:rsidRPr="002A3A93" w14:paraId="6A0748C4" w14:textId="77777777" w:rsidTr="00331177">
        <w:trPr>
          <w:trHeight w:val="397"/>
        </w:trPr>
        <w:tc>
          <w:tcPr>
            <w:tcW w:w="3779" w:type="dxa"/>
            <w:vAlign w:val="center"/>
          </w:tcPr>
          <w:p w14:paraId="35D2FAA7" w14:textId="02D113B4" w:rsidR="002A3A93" w:rsidRPr="002A3A93" w:rsidRDefault="004D7614" w:rsidP="002A3A93">
            <w:pPr>
              <w:spacing w:after="0" w:line="240" w:lineRule="auto"/>
              <w:rPr>
                <w:rFonts w:ascii="Cambria" w:eastAsia="Calibri" w:hAnsi="Cambria" w:cs="Times New Roman"/>
                <w:kern w:val="0"/>
                <w:sz w:val="20"/>
                <w:szCs w:val="20"/>
              </w:rPr>
            </w:pPr>
            <w:r w:rsidRPr="004D7614">
              <w:rPr>
                <w:rFonts w:ascii="Cambria" w:eastAsia="Calibri" w:hAnsi="Cambria" w:cs="Times New Roman"/>
                <w:kern w:val="0"/>
                <w:sz w:val="20"/>
                <w:szCs w:val="20"/>
              </w:rPr>
              <w:t>8.1.2. Cataliza omogenă. Cataliza eterogenă. Cataliza prin transfer interfazic.</w:t>
            </w:r>
          </w:p>
        </w:tc>
        <w:tc>
          <w:tcPr>
            <w:tcW w:w="3667" w:type="dxa"/>
            <w:vAlign w:val="center"/>
          </w:tcPr>
          <w:p w14:paraId="79E69B6D" w14:textId="5A6D7BEC" w:rsidR="007965C1" w:rsidRPr="002A3A93" w:rsidRDefault="00331177" w:rsidP="002A3A93">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Prelegerea</w:t>
            </w:r>
            <w:r>
              <w:rPr>
                <w:rFonts w:ascii="Cambria" w:eastAsia="Calibri" w:hAnsi="Cambria" w:cs="Times New Roman"/>
                <w:kern w:val="0"/>
                <w:sz w:val="20"/>
                <w:szCs w:val="20"/>
              </w:rPr>
              <w:t>, e</w:t>
            </w:r>
            <w:r w:rsidRPr="00331177">
              <w:rPr>
                <w:rFonts w:ascii="Cambria" w:eastAsia="Calibri" w:hAnsi="Cambria" w:cs="Times New Roman"/>
                <w:kern w:val="0"/>
                <w:sz w:val="20"/>
                <w:szCs w:val="20"/>
              </w:rPr>
              <w:t>xplicaţia</w:t>
            </w:r>
            <w:r>
              <w:rPr>
                <w:rFonts w:ascii="Cambria" w:eastAsia="Calibri" w:hAnsi="Cambria" w:cs="Times New Roman"/>
                <w:kern w:val="0"/>
                <w:sz w:val="20"/>
                <w:szCs w:val="20"/>
              </w:rPr>
              <w:t>, c</w:t>
            </w:r>
            <w:r w:rsidRPr="00331177">
              <w:rPr>
                <w:rFonts w:ascii="Cambria" w:eastAsia="Calibri" w:hAnsi="Cambria" w:cs="Times New Roman"/>
                <w:kern w:val="0"/>
                <w:sz w:val="20"/>
                <w:szCs w:val="20"/>
              </w:rPr>
              <w:t>onversaţia</w:t>
            </w:r>
          </w:p>
        </w:tc>
        <w:tc>
          <w:tcPr>
            <w:tcW w:w="3045" w:type="dxa"/>
            <w:vAlign w:val="center"/>
          </w:tcPr>
          <w:p w14:paraId="1EE59EBC" w14:textId="77777777" w:rsidR="002A3A93" w:rsidRPr="002A3A93" w:rsidRDefault="002A3A93" w:rsidP="002A3A93">
            <w:pPr>
              <w:spacing w:after="0" w:line="240" w:lineRule="auto"/>
              <w:rPr>
                <w:rFonts w:ascii="Cambria" w:eastAsia="Calibri" w:hAnsi="Cambria" w:cs="Times New Roman"/>
                <w:kern w:val="0"/>
                <w:sz w:val="20"/>
                <w:szCs w:val="20"/>
              </w:rPr>
            </w:pPr>
          </w:p>
        </w:tc>
      </w:tr>
      <w:tr w:rsidR="004D7614" w:rsidRPr="002A3A93" w14:paraId="5238961B" w14:textId="77777777" w:rsidTr="00043B98">
        <w:trPr>
          <w:trHeight w:val="397"/>
        </w:trPr>
        <w:tc>
          <w:tcPr>
            <w:tcW w:w="3779" w:type="dxa"/>
          </w:tcPr>
          <w:p w14:paraId="347F896E" w14:textId="4CFC84AC" w:rsidR="004D7614" w:rsidRPr="004D7614" w:rsidRDefault="004D7614" w:rsidP="004D7614">
            <w:pPr>
              <w:spacing w:after="0" w:line="240" w:lineRule="auto"/>
              <w:rPr>
                <w:rFonts w:ascii="Cambria" w:eastAsia="Calibri" w:hAnsi="Cambria" w:cs="Times New Roman"/>
                <w:kern w:val="0"/>
                <w:sz w:val="20"/>
                <w:szCs w:val="20"/>
              </w:rPr>
            </w:pPr>
            <w:r w:rsidRPr="004D7614">
              <w:rPr>
                <w:rFonts w:ascii="Cambria" w:hAnsi="Cambria"/>
                <w:sz w:val="20"/>
                <w:szCs w:val="20"/>
              </w:rPr>
              <w:t>8.1.3. Biocatalizatori. Structura. Modele de interacțiune enzimă-substrat. Metode de cataliză enzimatică</w:t>
            </w:r>
          </w:p>
        </w:tc>
        <w:tc>
          <w:tcPr>
            <w:tcW w:w="3667" w:type="dxa"/>
            <w:vAlign w:val="center"/>
          </w:tcPr>
          <w:p w14:paraId="1BC80EF7" w14:textId="67DFF238" w:rsidR="004D7614" w:rsidRPr="002A3A93" w:rsidRDefault="004D7614" w:rsidP="004D7614">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Prelegerea</w:t>
            </w:r>
            <w:r>
              <w:rPr>
                <w:rFonts w:ascii="Cambria" w:eastAsia="Calibri" w:hAnsi="Cambria" w:cs="Times New Roman"/>
                <w:kern w:val="0"/>
                <w:sz w:val="20"/>
                <w:szCs w:val="20"/>
              </w:rPr>
              <w:t>, e</w:t>
            </w:r>
            <w:r w:rsidRPr="00331177">
              <w:rPr>
                <w:rFonts w:ascii="Cambria" w:eastAsia="Calibri" w:hAnsi="Cambria" w:cs="Times New Roman"/>
                <w:kern w:val="0"/>
                <w:sz w:val="20"/>
                <w:szCs w:val="20"/>
              </w:rPr>
              <w:t>xplicaţia</w:t>
            </w:r>
            <w:r>
              <w:rPr>
                <w:rFonts w:ascii="Cambria" w:eastAsia="Calibri" w:hAnsi="Cambria" w:cs="Times New Roman"/>
                <w:kern w:val="0"/>
                <w:sz w:val="20"/>
                <w:szCs w:val="20"/>
              </w:rPr>
              <w:t>, c</w:t>
            </w:r>
            <w:r w:rsidRPr="00331177">
              <w:rPr>
                <w:rFonts w:ascii="Cambria" w:eastAsia="Calibri" w:hAnsi="Cambria" w:cs="Times New Roman"/>
                <w:kern w:val="0"/>
                <w:sz w:val="20"/>
                <w:szCs w:val="20"/>
              </w:rPr>
              <w:t>onversaţia</w:t>
            </w:r>
          </w:p>
        </w:tc>
        <w:tc>
          <w:tcPr>
            <w:tcW w:w="3045" w:type="dxa"/>
            <w:vAlign w:val="center"/>
          </w:tcPr>
          <w:p w14:paraId="64F2D093" w14:textId="77777777" w:rsidR="004D7614" w:rsidRPr="002A3A93" w:rsidRDefault="004D7614" w:rsidP="004D7614">
            <w:pPr>
              <w:spacing w:after="0" w:line="240" w:lineRule="auto"/>
              <w:rPr>
                <w:rFonts w:ascii="Cambria" w:eastAsia="Calibri" w:hAnsi="Cambria" w:cs="Times New Roman"/>
                <w:kern w:val="0"/>
                <w:sz w:val="20"/>
                <w:szCs w:val="20"/>
              </w:rPr>
            </w:pPr>
          </w:p>
        </w:tc>
      </w:tr>
      <w:tr w:rsidR="004D7614" w:rsidRPr="002A3A93" w14:paraId="49D69DDC" w14:textId="77777777" w:rsidTr="00043B98">
        <w:trPr>
          <w:trHeight w:val="397"/>
        </w:trPr>
        <w:tc>
          <w:tcPr>
            <w:tcW w:w="3779" w:type="dxa"/>
          </w:tcPr>
          <w:p w14:paraId="5FE36991" w14:textId="128FE3AF" w:rsidR="004D7614" w:rsidRPr="004D7614" w:rsidRDefault="004D7614" w:rsidP="004D7614">
            <w:pPr>
              <w:spacing w:after="0" w:line="240" w:lineRule="auto"/>
              <w:rPr>
                <w:rFonts w:ascii="Cambria" w:eastAsia="Calibri" w:hAnsi="Cambria" w:cs="Times New Roman"/>
                <w:kern w:val="0"/>
                <w:sz w:val="20"/>
                <w:szCs w:val="20"/>
              </w:rPr>
            </w:pPr>
            <w:r w:rsidRPr="004D7614">
              <w:rPr>
                <w:rFonts w:ascii="Cambria" w:hAnsi="Cambria"/>
                <w:sz w:val="20"/>
                <w:szCs w:val="20"/>
              </w:rPr>
              <w:t xml:space="preserve">8.1.4. Obţinerea biocatalizatorilor. Forme ale acestora (forme pure, preparate). Surse, izolare, purificare, caracterizare. </w:t>
            </w:r>
          </w:p>
        </w:tc>
        <w:tc>
          <w:tcPr>
            <w:tcW w:w="3667" w:type="dxa"/>
            <w:vAlign w:val="center"/>
          </w:tcPr>
          <w:p w14:paraId="3255BEC3" w14:textId="0F78FC12" w:rsidR="004D7614" w:rsidRPr="002A3A93" w:rsidRDefault="004D7614" w:rsidP="004D7614">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Prelegerea</w:t>
            </w:r>
            <w:r>
              <w:rPr>
                <w:rFonts w:ascii="Cambria" w:eastAsia="Calibri" w:hAnsi="Cambria" w:cs="Times New Roman"/>
                <w:kern w:val="0"/>
                <w:sz w:val="20"/>
                <w:szCs w:val="20"/>
              </w:rPr>
              <w:t>, e</w:t>
            </w:r>
            <w:r w:rsidRPr="00331177">
              <w:rPr>
                <w:rFonts w:ascii="Cambria" w:eastAsia="Calibri" w:hAnsi="Cambria" w:cs="Times New Roman"/>
                <w:kern w:val="0"/>
                <w:sz w:val="20"/>
                <w:szCs w:val="20"/>
              </w:rPr>
              <w:t>xplicaţia</w:t>
            </w:r>
            <w:r>
              <w:rPr>
                <w:rFonts w:ascii="Cambria" w:eastAsia="Calibri" w:hAnsi="Cambria" w:cs="Times New Roman"/>
                <w:kern w:val="0"/>
                <w:sz w:val="20"/>
                <w:szCs w:val="20"/>
              </w:rPr>
              <w:t>, c</w:t>
            </w:r>
            <w:r w:rsidRPr="00331177">
              <w:rPr>
                <w:rFonts w:ascii="Cambria" w:eastAsia="Calibri" w:hAnsi="Cambria" w:cs="Times New Roman"/>
                <w:kern w:val="0"/>
                <w:sz w:val="20"/>
                <w:szCs w:val="20"/>
              </w:rPr>
              <w:t>onversaţia</w:t>
            </w:r>
          </w:p>
        </w:tc>
        <w:tc>
          <w:tcPr>
            <w:tcW w:w="3045" w:type="dxa"/>
            <w:vAlign w:val="center"/>
          </w:tcPr>
          <w:p w14:paraId="1E840593" w14:textId="77777777" w:rsidR="004D7614" w:rsidRPr="002A3A93" w:rsidRDefault="004D7614" w:rsidP="004D7614">
            <w:pPr>
              <w:spacing w:after="0" w:line="240" w:lineRule="auto"/>
              <w:rPr>
                <w:rFonts w:ascii="Cambria" w:eastAsia="Calibri" w:hAnsi="Cambria" w:cs="Times New Roman"/>
                <w:kern w:val="0"/>
                <w:sz w:val="20"/>
                <w:szCs w:val="20"/>
              </w:rPr>
            </w:pPr>
          </w:p>
        </w:tc>
      </w:tr>
      <w:tr w:rsidR="004D7614" w:rsidRPr="00C02345" w14:paraId="762DF0F2" w14:textId="77777777" w:rsidTr="00043B98">
        <w:trPr>
          <w:trHeight w:val="397"/>
        </w:trPr>
        <w:tc>
          <w:tcPr>
            <w:tcW w:w="3779" w:type="dxa"/>
            <w:tcBorders>
              <w:top w:val="single" w:sz="4" w:space="0" w:color="auto"/>
              <w:left w:val="single" w:sz="4" w:space="0" w:color="auto"/>
              <w:bottom w:val="single" w:sz="4" w:space="0" w:color="auto"/>
              <w:right w:val="single" w:sz="4" w:space="0" w:color="auto"/>
            </w:tcBorders>
          </w:tcPr>
          <w:p w14:paraId="4972E95F" w14:textId="6D8EAEC0" w:rsidR="004D7614" w:rsidRPr="004D7614" w:rsidRDefault="004D7614" w:rsidP="004D7614">
            <w:pPr>
              <w:spacing w:after="0" w:line="240" w:lineRule="auto"/>
              <w:rPr>
                <w:rFonts w:ascii="Cambria" w:eastAsia="Calibri" w:hAnsi="Cambria" w:cs="Times New Roman"/>
                <w:kern w:val="0"/>
                <w:sz w:val="20"/>
                <w:szCs w:val="20"/>
              </w:rPr>
            </w:pPr>
            <w:r w:rsidRPr="004D7614">
              <w:rPr>
                <w:rFonts w:ascii="Cambria" w:hAnsi="Cambria"/>
                <w:sz w:val="20"/>
                <w:szCs w:val="20"/>
              </w:rPr>
              <w:t>8.1.5. Cinetica, termodinamica reacţiilor biocatalitice. Cinetica Michaeliană. Linearizări. Inhibiţie. Activare. Stabilizare.</w:t>
            </w:r>
          </w:p>
        </w:tc>
        <w:tc>
          <w:tcPr>
            <w:tcW w:w="3667" w:type="dxa"/>
            <w:tcBorders>
              <w:top w:val="single" w:sz="4" w:space="0" w:color="auto"/>
              <w:left w:val="single" w:sz="4" w:space="0" w:color="auto"/>
              <w:bottom w:val="single" w:sz="4" w:space="0" w:color="auto"/>
              <w:right w:val="single" w:sz="4" w:space="0" w:color="auto"/>
            </w:tcBorders>
            <w:vAlign w:val="center"/>
          </w:tcPr>
          <w:p w14:paraId="586FC34B" w14:textId="268F3C13" w:rsidR="004D7614" w:rsidRPr="00C02345" w:rsidRDefault="004D7614" w:rsidP="004D7614">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Prelegerea</w:t>
            </w:r>
            <w:r>
              <w:rPr>
                <w:rFonts w:ascii="Cambria" w:eastAsia="Calibri" w:hAnsi="Cambria" w:cs="Times New Roman"/>
                <w:kern w:val="0"/>
                <w:sz w:val="20"/>
                <w:szCs w:val="20"/>
              </w:rPr>
              <w:t>, e</w:t>
            </w:r>
            <w:r w:rsidRPr="00331177">
              <w:rPr>
                <w:rFonts w:ascii="Cambria" w:eastAsia="Calibri" w:hAnsi="Cambria" w:cs="Times New Roman"/>
                <w:kern w:val="0"/>
                <w:sz w:val="20"/>
                <w:szCs w:val="20"/>
              </w:rPr>
              <w:t>xplicaţia</w:t>
            </w:r>
            <w:r>
              <w:rPr>
                <w:rFonts w:ascii="Cambria" w:eastAsia="Calibri" w:hAnsi="Cambria" w:cs="Times New Roman"/>
                <w:kern w:val="0"/>
                <w:sz w:val="20"/>
                <w:szCs w:val="20"/>
              </w:rPr>
              <w:t>, c</w:t>
            </w:r>
            <w:r w:rsidRPr="00331177">
              <w:rPr>
                <w:rFonts w:ascii="Cambria" w:eastAsia="Calibri" w:hAnsi="Cambria" w:cs="Times New Roman"/>
                <w:kern w:val="0"/>
                <w:sz w:val="20"/>
                <w:szCs w:val="20"/>
              </w:rPr>
              <w:t>onversaţia</w:t>
            </w:r>
          </w:p>
        </w:tc>
        <w:tc>
          <w:tcPr>
            <w:tcW w:w="3045" w:type="dxa"/>
            <w:tcBorders>
              <w:top w:val="single" w:sz="4" w:space="0" w:color="auto"/>
              <w:left w:val="single" w:sz="4" w:space="0" w:color="auto"/>
              <w:bottom w:val="single" w:sz="4" w:space="0" w:color="auto"/>
              <w:right w:val="single" w:sz="4" w:space="0" w:color="auto"/>
            </w:tcBorders>
            <w:vAlign w:val="center"/>
          </w:tcPr>
          <w:p w14:paraId="52A3EFA8" w14:textId="77777777" w:rsidR="004D7614" w:rsidRPr="00C02345" w:rsidRDefault="004D7614" w:rsidP="004D7614">
            <w:pPr>
              <w:spacing w:after="0" w:line="240" w:lineRule="auto"/>
              <w:rPr>
                <w:rFonts w:ascii="Cambria" w:eastAsia="Calibri" w:hAnsi="Cambria" w:cs="Times New Roman"/>
                <w:kern w:val="0"/>
                <w:sz w:val="20"/>
                <w:szCs w:val="20"/>
              </w:rPr>
            </w:pPr>
          </w:p>
        </w:tc>
      </w:tr>
      <w:tr w:rsidR="004D7614" w:rsidRPr="00C02345" w14:paraId="77DBD82F" w14:textId="77777777" w:rsidTr="00043B98">
        <w:trPr>
          <w:trHeight w:val="397"/>
        </w:trPr>
        <w:tc>
          <w:tcPr>
            <w:tcW w:w="3779" w:type="dxa"/>
            <w:tcBorders>
              <w:top w:val="single" w:sz="4" w:space="0" w:color="auto"/>
              <w:left w:val="single" w:sz="4" w:space="0" w:color="auto"/>
              <w:bottom w:val="single" w:sz="4" w:space="0" w:color="auto"/>
              <w:right w:val="single" w:sz="4" w:space="0" w:color="auto"/>
            </w:tcBorders>
          </w:tcPr>
          <w:p w14:paraId="5B8169DA" w14:textId="56A33938" w:rsidR="004D7614" w:rsidRPr="004D7614" w:rsidRDefault="004D7614" w:rsidP="004D7614">
            <w:pPr>
              <w:spacing w:after="0" w:line="240" w:lineRule="auto"/>
              <w:rPr>
                <w:rFonts w:ascii="Cambria" w:eastAsia="Calibri" w:hAnsi="Cambria" w:cs="Times New Roman"/>
                <w:kern w:val="0"/>
                <w:sz w:val="20"/>
                <w:szCs w:val="20"/>
              </w:rPr>
            </w:pPr>
            <w:r w:rsidRPr="004D7614">
              <w:rPr>
                <w:rFonts w:ascii="Cambria" w:hAnsi="Cambria"/>
                <w:sz w:val="20"/>
                <w:szCs w:val="20"/>
              </w:rPr>
              <w:t>8.1.6. Enzime imobilizate. Metode de imobilizare. Performanţele industriale ale biocatalizatorilor imobilizati.</w:t>
            </w:r>
          </w:p>
        </w:tc>
        <w:tc>
          <w:tcPr>
            <w:tcW w:w="3667" w:type="dxa"/>
            <w:tcBorders>
              <w:top w:val="single" w:sz="4" w:space="0" w:color="auto"/>
              <w:left w:val="single" w:sz="4" w:space="0" w:color="auto"/>
              <w:bottom w:val="single" w:sz="4" w:space="0" w:color="auto"/>
              <w:right w:val="single" w:sz="4" w:space="0" w:color="auto"/>
            </w:tcBorders>
            <w:vAlign w:val="center"/>
          </w:tcPr>
          <w:p w14:paraId="0EC6A671" w14:textId="24BC4944" w:rsidR="004D7614" w:rsidRPr="00C02345" w:rsidRDefault="004D7614" w:rsidP="004D7614">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Prelegerea</w:t>
            </w:r>
            <w:r>
              <w:rPr>
                <w:rFonts w:ascii="Cambria" w:eastAsia="Calibri" w:hAnsi="Cambria" w:cs="Times New Roman"/>
                <w:kern w:val="0"/>
                <w:sz w:val="20"/>
                <w:szCs w:val="20"/>
              </w:rPr>
              <w:t>, e</w:t>
            </w:r>
            <w:r w:rsidRPr="00331177">
              <w:rPr>
                <w:rFonts w:ascii="Cambria" w:eastAsia="Calibri" w:hAnsi="Cambria" w:cs="Times New Roman"/>
                <w:kern w:val="0"/>
                <w:sz w:val="20"/>
                <w:szCs w:val="20"/>
              </w:rPr>
              <w:t>xplicaţia</w:t>
            </w:r>
            <w:r>
              <w:rPr>
                <w:rFonts w:ascii="Cambria" w:eastAsia="Calibri" w:hAnsi="Cambria" w:cs="Times New Roman"/>
                <w:kern w:val="0"/>
                <w:sz w:val="20"/>
                <w:szCs w:val="20"/>
              </w:rPr>
              <w:t>, c</w:t>
            </w:r>
            <w:r w:rsidRPr="00331177">
              <w:rPr>
                <w:rFonts w:ascii="Cambria" w:eastAsia="Calibri" w:hAnsi="Cambria" w:cs="Times New Roman"/>
                <w:kern w:val="0"/>
                <w:sz w:val="20"/>
                <w:szCs w:val="20"/>
              </w:rPr>
              <w:t>onversaţia</w:t>
            </w:r>
          </w:p>
        </w:tc>
        <w:tc>
          <w:tcPr>
            <w:tcW w:w="3045" w:type="dxa"/>
            <w:tcBorders>
              <w:top w:val="single" w:sz="4" w:space="0" w:color="auto"/>
              <w:left w:val="single" w:sz="4" w:space="0" w:color="auto"/>
              <w:bottom w:val="single" w:sz="4" w:space="0" w:color="auto"/>
              <w:right w:val="single" w:sz="4" w:space="0" w:color="auto"/>
            </w:tcBorders>
            <w:vAlign w:val="center"/>
          </w:tcPr>
          <w:p w14:paraId="75EBF325" w14:textId="77777777" w:rsidR="004D7614" w:rsidRPr="00C02345" w:rsidRDefault="004D7614" w:rsidP="004D7614">
            <w:pPr>
              <w:spacing w:after="0" w:line="240" w:lineRule="auto"/>
              <w:rPr>
                <w:rFonts w:ascii="Cambria" w:eastAsia="Calibri" w:hAnsi="Cambria" w:cs="Times New Roman"/>
                <w:kern w:val="0"/>
                <w:sz w:val="20"/>
                <w:szCs w:val="20"/>
              </w:rPr>
            </w:pPr>
          </w:p>
        </w:tc>
      </w:tr>
      <w:tr w:rsidR="004D7614" w:rsidRPr="00C02345" w14:paraId="67BCA5CD" w14:textId="77777777" w:rsidTr="0025373C">
        <w:trPr>
          <w:trHeight w:val="397"/>
        </w:trPr>
        <w:tc>
          <w:tcPr>
            <w:tcW w:w="3779" w:type="dxa"/>
            <w:tcBorders>
              <w:top w:val="single" w:sz="4" w:space="0" w:color="auto"/>
              <w:left w:val="single" w:sz="4" w:space="0" w:color="auto"/>
              <w:bottom w:val="single" w:sz="4" w:space="0" w:color="auto"/>
              <w:right w:val="single" w:sz="4" w:space="0" w:color="auto"/>
            </w:tcBorders>
          </w:tcPr>
          <w:p w14:paraId="48018C1E" w14:textId="06293A88" w:rsidR="004D7614" w:rsidRPr="004D7614" w:rsidRDefault="004D7614" w:rsidP="004D7614">
            <w:pPr>
              <w:spacing w:after="0" w:line="240" w:lineRule="auto"/>
              <w:rPr>
                <w:rFonts w:ascii="Cambria" w:eastAsia="Calibri" w:hAnsi="Cambria" w:cs="Times New Roman"/>
                <w:kern w:val="0"/>
                <w:sz w:val="20"/>
                <w:szCs w:val="20"/>
              </w:rPr>
            </w:pPr>
            <w:r w:rsidRPr="004D7614">
              <w:rPr>
                <w:rFonts w:ascii="Cambria" w:hAnsi="Cambria"/>
                <w:sz w:val="20"/>
                <w:szCs w:val="20"/>
              </w:rPr>
              <w:t>8.1.7. Tipuri de reacţii care pot funcţiona în biocataliză. Reacţii organice mediate biocatalitic. Oxidoreductaze. Hidrolaze. Izomeraze. Transferaze. Ligaze. Liaze. Translocaze.</w:t>
            </w:r>
          </w:p>
        </w:tc>
        <w:tc>
          <w:tcPr>
            <w:tcW w:w="3667" w:type="dxa"/>
            <w:tcBorders>
              <w:top w:val="single" w:sz="4" w:space="0" w:color="auto"/>
              <w:left w:val="single" w:sz="4" w:space="0" w:color="auto"/>
              <w:bottom w:val="single" w:sz="4" w:space="0" w:color="auto"/>
              <w:right w:val="single" w:sz="4" w:space="0" w:color="auto"/>
            </w:tcBorders>
            <w:vAlign w:val="center"/>
          </w:tcPr>
          <w:p w14:paraId="7E693D47" w14:textId="066EE3C4" w:rsidR="004D7614" w:rsidRPr="00C02345" w:rsidRDefault="004D7614" w:rsidP="004D7614">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Prelegerea</w:t>
            </w:r>
            <w:r>
              <w:rPr>
                <w:rFonts w:ascii="Cambria" w:eastAsia="Calibri" w:hAnsi="Cambria" w:cs="Times New Roman"/>
                <w:kern w:val="0"/>
                <w:sz w:val="20"/>
                <w:szCs w:val="20"/>
              </w:rPr>
              <w:t>, e</w:t>
            </w:r>
            <w:r w:rsidRPr="00331177">
              <w:rPr>
                <w:rFonts w:ascii="Cambria" w:eastAsia="Calibri" w:hAnsi="Cambria" w:cs="Times New Roman"/>
                <w:kern w:val="0"/>
                <w:sz w:val="20"/>
                <w:szCs w:val="20"/>
              </w:rPr>
              <w:t>xplicaţia</w:t>
            </w:r>
            <w:r>
              <w:rPr>
                <w:rFonts w:ascii="Cambria" w:eastAsia="Calibri" w:hAnsi="Cambria" w:cs="Times New Roman"/>
                <w:kern w:val="0"/>
                <w:sz w:val="20"/>
                <w:szCs w:val="20"/>
              </w:rPr>
              <w:t>, c</w:t>
            </w:r>
            <w:r w:rsidRPr="00331177">
              <w:rPr>
                <w:rFonts w:ascii="Cambria" w:eastAsia="Calibri" w:hAnsi="Cambria" w:cs="Times New Roman"/>
                <w:kern w:val="0"/>
                <w:sz w:val="20"/>
                <w:szCs w:val="20"/>
              </w:rPr>
              <w:t>onversaţia</w:t>
            </w:r>
          </w:p>
        </w:tc>
        <w:tc>
          <w:tcPr>
            <w:tcW w:w="3045" w:type="dxa"/>
            <w:tcBorders>
              <w:top w:val="single" w:sz="4" w:space="0" w:color="auto"/>
              <w:left w:val="single" w:sz="4" w:space="0" w:color="auto"/>
              <w:bottom w:val="single" w:sz="4" w:space="0" w:color="auto"/>
              <w:right w:val="single" w:sz="4" w:space="0" w:color="auto"/>
            </w:tcBorders>
            <w:vAlign w:val="center"/>
          </w:tcPr>
          <w:p w14:paraId="2660B997" w14:textId="77777777" w:rsidR="004D7614" w:rsidRPr="00C02345" w:rsidRDefault="004D7614" w:rsidP="004D7614">
            <w:pPr>
              <w:spacing w:after="0" w:line="240" w:lineRule="auto"/>
              <w:rPr>
                <w:rFonts w:ascii="Cambria" w:eastAsia="Calibri" w:hAnsi="Cambria" w:cs="Times New Roman"/>
                <w:kern w:val="0"/>
                <w:sz w:val="20"/>
                <w:szCs w:val="20"/>
              </w:rPr>
            </w:pPr>
          </w:p>
        </w:tc>
      </w:tr>
      <w:tr w:rsidR="004D7614" w:rsidRPr="00C02345" w14:paraId="52A0E366" w14:textId="77777777" w:rsidTr="0025373C">
        <w:trPr>
          <w:trHeight w:val="397"/>
        </w:trPr>
        <w:tc>
          <w:tcPr>
            <w:tcW w:w="3779" w:type="dxa"/>
            <w:tcBorders>
              <w:top w:val="single" w:sz="4" w:space="0" w:color="auto"/>
              <w:left w:val="single" w:sz="4" w:space="0" w:color="auto"/>
              <w:bottom w:val="single" w:sz="4" w:space="0" w:color="auto"/>
              <w:right w:val="single" w:sz="4" w:space="0" w:color="auto"/>
            </w:tcBorders>
          </w:tcPr>
          <w:p w14:paraId="1903DEAD" w14:textId="693F1616" w:rsidR="004D7614" w:rsidRPr="004D7614" w:rsidRDefault="004D7614" w:rsidP="004D7614">
            <w:pPr>
              <w:spacing w:after="0" w:line="240" w:lineRule="auto"/>
              <w:rPr>
                <w:rFonts w:ascii="Cambria" w:eastAsia="Calibri" w:hAnsi="Cambria" w:cs="Times New Roman"/>
                <w:kern w:val="0"/>
                <w:sz w:val="20"/>
                <w:szCs w:val="20"/>
              </w:rPr>
            </w:pPr>
            <w:r w:rsidRPr="004D7614">
              <w:rPr>
                <w:rFonts w:ascii="Cambria" w:hAnsi="Cambria"/>
                <w:sz w:val="20"/>
                <w:szCs w:val="20"/>
              </w:rPr>
              <w:t>8.1.8. Selectivitatea enzimatică. Selectivitatea de substrat. Selectivitatea de produs. Chemoselectivitate, regioselectivitate stereoselectivitate.</w:t>
            </w:r>
          </w:p>
        </w:tc>
        <w:tc>
          <w:tcPr>
            <w:tcW w:w="3667" w:type="dxa"/>
            <w:tcBorders>
              <w:top w:val="single" w:sz="4" w:space="0" w:color="auto"/>
              <w:left w:val="single" w:sz="4" w:space="0" w:color="auto"/>
              <w:bottom w:val="single" w:sz="4" w:space="0" w:color="auto"/>
              <w:right w:val="single" w:sz="4" w:space="0" w:color="auto"/>
            </w:tcBorders>
            <w:vAlign w:val="center"/>
          </w:tcPr>
          <w:p w14:paraId="44825EC0" w14:textId="01409554" w:rsidR="004D7614" w:rsidRPr="00331177" w:rsidRDefault="004D7614" w:rsidP="004D7614">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Prelegerea</w:t>
            </w:r>
            <w:r>
              <w:rPr>
                <w:rFonts w:ascii="Cambria" w:eastAsia="Calibri" w:hAnsi="Cambria" w:cs="Times New Roman"/>
                <w:kern w:val="0"/>
                <w:sz w:val="20"/>
                <w:szCs w:val="20"/>
              </w:rPr>
              <w:t>, e</w:t>
            </w:r>
            <w:r w:rsidRPr="00331177">
              <w:rPr>
                <w:rFonts w:ascii="Cambria" w:eastAsia="Calibri" w:hAnsi="Cambria" w:cs="Times New Roman"/>
                <w:kern w:val="0"/>
                <w:sz w:val="20"/>
                <w:szCs w:val="20"/>
              </w:rPr>
              <w:t>xplicaţia</w:t>
            </w:r>
            <w:r>
              <w:rPr>
                <w:rFonts w:ascii="Cambria" w:eastAsia="Calibri" w:hAnsi="Cambria" w:cs="Times New Roman"/>
                <w:kern w:val="0"/>
                <w:sz w:val="20"/>
                <w:szCs w:val="20"/>
              </w:rPr>
              <w:t>, c</w:t>
            </w:r>
            <w:r w:rsidRPr="00331177">
              <w:rPr>
                <w:rFonts w:ascii="Cambria" w:eastAsia="Calibri" w:hAnsi="Cambria" w:cs="Times New Roman"/>
                <w:kern w:val="0"/>
                <w:sz w:val="20"/>
                <w:szCs w:val="20"/>
              </w:rPr>
              <w:t>onversaţia</w:t>
            </w:r>
          </w:p>
        </w:tc>
        <w:tc>
          <w:tcPr>
            <w:tcW w:w="3045" w:type="dxa"/>
            <w:tcBorders>
              <w:top w:val="single" w:sz="4" w:space="0" w:color="auto"/>
              <w:left w:val="single" w:sz="4" w:space="0" w:color="auto"/>
              <w:bottom w:val="single" w:sz="4" w:space="0" w:color="auto"/>
              <w:right w:val="single" w:sz="4" w:space="0" w:color="auto"/>
            </w:tcBorders>
            <w:vAlign w:val="center"/>
          </w:tcPr>
          <w:p w14:paraId="5879C5AA" w14:textId="77777777" w:rsidR="004D7614" w:rsidRPr="00C02345" w:rsidRDefault="004D7614" w:rsidP="004D7614">
            <w:pPr>
              <w:spacing w:after="0" w:line="240" w:lineRule="auto"/>
              <w:rPr>
                <w:rFonts w:ascii="Cambria" w:eastAsia="Calibri" w:hAnsi="Cambria" w:cs="Times New Roman"/>
                <w:kern w:val="0"/>
                <w:sz w:val="20"/>
                <w:szCs w:val="20"/>
              </w:rPr>
            </w:pPr>
          </w:p>
        </w:tc>
      </w:tr>
      <w:tr w:rsidR="004D7614" w:rsidRPr="00C02345" w14:paraId="63962731" w14:textId="77777777" w:rsidTr="0025373C">
        <w:trPr>
          <w:trHeight w:val="397"/>
        </w:trPr>
        <w:tc>
          <w:tcPr>
            <w:tcW w:w="3779" w:type="dxa"/>
            <w:tcBorders>
              <w:top w:val="single" w:sz="4" w:space="0" w:color="auto"/>
              <w:left w:val="single" w:sz="4" w:space="0" w:color="auto"/>
              <w:bottom w:val="single" w:sz="4" w:space="0" w:color="auto"/>
              <w:right w:val="single" w:sz="4" w:space="0" w:color="auto"/>
            </w:tcBorders>
          </w:tcPr>
          <w:p w14:paraId="56C400D9" w14:textId="766267A2" w:rsidR="004D7614" w:rsidRPr="004D7614" w:rsidRDefault="004D7614" w:rsidP="004D7614">
            <w:pPr>
              <w:spacing w:after="0" w:line="240" w:lineRule="auto"/>
              <w:rPr>
                <w:rFonts w:ascii="Cambria" w:eastAsia="Calibri" w:hAnsi="Cambria" w:cs="Times New Roman"/>
                <w:kern w:val="0"/>
                <w:sz w:val="20"/>
                <w:szCs w:val="20"/>
              </w:rPr>
            </w:pPr>
            <w:r w:rsidRPr="004D7614">
              <w:rPr>
                <w:rFonts w:ascii="Cambria" w:hAnsi="Cambria"/>
                <w:sz w:val="20"/>
                <w:szCs w:val="20"/>
              </w:rPr>
              <w:t xml:space="preserve">8.1.9. Determinarea compoziției enantiomerice. Metode de obținere a compușilor enantiomeric puri. </w:t>
            </w:r>
          </w:p>
        </w:tc>
        <w:tc>
          <w:tcPr>
            <w:tcW w:w="3667" w:type="dxa"/>
            <w:tcBorders>
              <w:top w:val="single" w:sz="4" w:space="0" w:color="auto"/>
              <w:left w:val="single" w:sz="4" w:space="0" w:color="auto"/>
              <w:bottom w:val="single" w:sz="4" w:space="0" w:color="auto"/>
              <w:right w:val="single" w:sz="4" w:space="0" w:color="auto"/>
            </w:tcBorders>
            <w:vAlign w:val="center"/>
          </w:tcPr>
          <w:p w14:paraId="38616A23" w14:textId="239DB91B" w:rsidR="004D7614" w:rsidRPr="00331177" w:rsidRDefault="004D7614" w:rsidP="004D7614">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Prelegerea</w:t>
            </w:r>
            <w:r>
              <w:rPr>
                <w:rFonts w:ascii="Cambria" w:eastAsia="Calibri" w:hAnsi="Cambria" w:cs="Times New Roman"/>
                <w:kern w:val="0"/>
                <w:sz w:val="20"/>
                <w:szCs w:val="20"/>
              </w:rPr>
              <w:t>, e</w:t>
            </w:r>
            <w:r w:rsidRPr="00331177">
              <w:rPr>
                <w:rFonts w:ascii="Cambria" w:eastAsia="Calibri" w:hAnsi="Cambria" w:cs="Times New Roman"/>
                <w:kern w:val="0"/>
                <w:sz w:val="20"/>
                <w:szCs w:val="20"/>
              </w:rPr>
              <w:t>xplicaţia</w:t>
            </w:r>
            <w:r>
              <w:rPr>
                <w:rFonts w:ascii="Cambria" w:eastAsia="Calibri" w:hAnsi="Cambria" w:cs="Times New Roman"/>
                <w:kern w:val="0"/>
                <w:sz w:val="20"/>
                <w:szCs w:val="20"/>
              </w:rPr>
              <w:t>, c</w:t>
            </w:r>
            <w:r w:rsidRPr="00331177">
              <w:rPr>
                <w:rFonts w:ascii="Cambria" w:eastAsia="Calibri" w:hAnsi="Cambria" w:cs="Times New Roman"/>
                <w:kern w:val="0"/>
                <w:sz w:val="20"/>
                <w:szCs w:val="20"/>
              </w:rPr>
              <w:t>onversaţia</w:t>
            </w:r>
          </w:p>
        </w:tc>
        <w:tc>
          <w:tcPr>
            <w:tcW w:w="3045" w:type="dxa"/>
            <w:tcBorders>
              <w:top w:val="single" w:sz="4" w:space="0" w:color="auto"/>
              <w:left w:val="single" w:sz="4" w:space="0" w:color="auto"/>
              <w:bottom w:val="single" w:sz="4" w:space="0" w:color="auto"/>
              <w:right w:val="single" w:sz="4" w:space="0" w:color="auto"/>
            </w:tcBorders>
            <w:vAlign w:val="center"/>
          </w:tcPr>
          <w:p w14:paraId="0C318A5F" w14:textId="77777777" w:rsidR="004D7614" w:rsidRPr="00C02345" w:rsidRDefault="004D7614" w:rsidP="004D7614">
            <w:pPr>
              <w:spacing w:after="0" w:line="240" w:lineRule="auto"/>
              <w:rPr>
                <w:rFonts w:ascii="Cambria" w:eastAsia="Calibri" w:hAnsi="Cambria" w:cs="Times New Roman"/>
                <w:kern w:val="0"/>
                <w:sz w:val="20"/>
                <w:szCs w:val="20"/>
              </w:rPr>
            </w:pPr>
          </w:p>
        </w:tc>
      </w:tr>
      <w:tr w:rsidR="004D7614" w:rsidRPr="00C02345" w14:paraId="40DC4FDF" w14:textId="77777777" w:rsidTr="0025373C">
        <w:trPr>
          <w:trHeight w:val="397"/>
        </w:trPr>
        <w:tc>
          <w:tcPr>
            <w:tcW w:w="3779" w:type="dxa"/>
            <w:tcBorders>
              <w:top w:val="single" w:sz="4" w:space="0" w:color="auto"/>
              <w:left w:val="single" w:sz="4" w:space="0" w:color="auto"/>
              <w:bottom w:val="single" w:sz="4" w:space="0" w:color="auto"/>
              <w:right w:val="single" w:sz="4" w:space="0" w:color="auto"/>
            </w:tcBorders>
          </w:tcPr>
          <w:p w14:paraId="574C1289" w14:textId="70946A4C" w:rsidR="004D7614" w:rsidRPr="004D7614" w:rsidRDefault="004D7614" w:rsidP="004D7614">
            <w:pPr>
              <w:spacing w:after="0" w:line="240" w:lineRule="auto"/>
              <w:rPr>
                <w:rFonts w:ascii="Cambria" w:eastAsia="Calibri" w:hAnsi="Cambria" w:cs="Times New Roman"/>
                <w:kern w:val="0"/>
                <w:sz w:val="20"/>
                <w:szCs w:val="20"/>
              </w:rPr>
            </w:pPr>
            <w:r w:rsidRPr="004D7614">
              <w:rPr>
                <w:rFonts w:ascii="Cambria" w:hAnsi="Cambria"/>
                <w:sz w:val="20"/>
                <w:szCs w:val="20"/>
              </w:rPr>
              <w:t xml:space="preserve">8.1.10. Îmbunătăţirea performanţelor biocatalizatorilor. Ingineria solvenților. Reacții biocatalitice în medii organice. </w:t>
            </w:r>
          </w:p>
        </w:tc>
        <w:tc>
          <w:tcPr>
            <w:tcW w:w="3667" w:type="dxa"/>
            <w:tcBorders>
              <w:top w:val="single" w:sz="4" w:space="0" w:color="auto"/>
              <w:left w:val="single" w:sz="4" w:space="0" w:color="auto"/>
              <w:bottom w:val="single" w:sz="4" w:space="0" w:color="auto"/>
              <w:right w:val="single" w:sz="4" w:space="0" w:color="auto"/>
            </w:tcBorders>
            <w:vAlign w:val="center"/>
          </w:tcPr>
          <w:p w14:paraId="1C7005FC" w14:textId="11397F2D" w:rsidR="004D7614" w:rsidRPr="00331177" w:rsidRDefault="004D7614" w:rsidP="004D7614">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Prelegerea</w:t>
            </w:r>
            <w:r>
              <w:rPr>
                <w:rFonts w:ascii="Cambria" w:eastAsia="Calibri" w:hAnsi="Cambria" w:cs="Times New Roman"/>
                <w:kern w:val="0"/>
                <w:sz w:val="20"/>
                <w:szCs w:val="20"/>
              </w:rPr>
              <w:t>, e</w:t>
            </w:r>
            <w:r w:rsidRPr="00331177">
              <w:rPr>
                <w:rFonts w:ascii="Cambria" w:eastAsia="Calibri" w:hAnsi="Cambria" w:cs="Times New Roman"/>
                <w:kern w:val="0"/>
                <w:sz w:val="20"/>
                <w:szCs w:val="20"/>
              </w:rPr>
              <w:t>xplicaţia</w:t>
            </w:r>
            <w:r>
              <w:rPr>
                <w:rFonts w:ascii="Cambria" w:eastAsia="Calibri" w:hAnsi="Cambria" w:cs="Times New Roman"/>
                <w:kern w:val="0"/>
                <w:sz w:val="20"/>
                <w:szCs w:val="20"/>
              </w:rPr>
              <w:t>, c</w:t>
            </w:r>
            <w:r w:rsidRPr="00331177">
              <w:rPr>
                <w:rFonts w:ascii="Cambria" w:eastAsia="Calibri" w:hAnsi="Cambria" w:cs="Times New Roman"/>
                <w:kern w:val="0"/>
                <w:sz w:val="20"/>
                <w:szCs w:val="20"/>
              </w:rPr>
              <w:t>onversaţia</w:t>
            </w:r>
          </w:p>
        </w:tc>
        <w:tc>
          <w:tcPr>
            <w:tcW w:w="3045" w:type="dxa"/>
            <w:tcBorders>
              <w:top w:val="single" w:sz="4" w:space="0" w:color="auto"/>
              <w:left w:val="single" w:sz="4" w:space="0" w:color="auto"/>
              <w:bottom w:val="single" w:sz="4" w:space="0" w:color="auto"/>
              <w:right w:val="single" w:sz="4" w:space="0" w:color="auto"/>
            </w:tcBorders>
            <w:vAlign w:val="center"/>
          </w:tcPr>
          <w:p w14:paraId="10A263D3" w14:textId="77777777" w:rsidR="004D7614" w:rsidRPr="00C02345" w:rsidRDefault="004D7614" w:rsidP="004D7614">
            <w:pPr>
              <w:spacing w:after="0" w:line="240" w:lineRule="auto"/>
              <w:rPr>
                <w:rFonts w:ascii="Cambria" w:eastAsia="Calibri" w:hAnsi="Cambria" w:cs="Times New Roman"/>
                <w:kern w:val="0"/>
                <w:sz w:val="20"/>
                <w:szCs w:val="20"/>
              </w:rPr>
            </w:pPr>
          </w:p>
        </w:tc>
      </w:tr>
      <w:tr w:rsidR="004D7614" w:rsidRPr="00C02345" w14:paraId="5061504F" w14:textId="77777777" w:rsidTr="0025373C">
        <w:trPr>
          <w:trHeight w:val="397"/>
        </w:trPr>
        <w:tc>
          <w:tcPr>
            <w:tcW w:w="3779" w:type="dxa"/>
            <w:tcBorders>
              <w:top w:val="single" w:sz="4" w:space="0" w:color="auto"/>
              <w:left w:val="single" w:sz="4" w:space="0" w:color="auto"/>
              <w:bottom w:val="single" w:sz="4" w:space="0" w:color="auto"/>
              <w:right w:val="single" w:sz="4" w:space="0" w:color="auto"/>
            </w:tcBorders>
          </w:tcPr>
          <w:p w14:paraId="4B31A268" w14:textId="1E860E1B" w:rsidR="004D7614" w:rsidRPr="004D7614" w:rsidRDefault="004D7614" w:rsidP="004D7614">
            <w:pPr>
              <w:spacing w:after="0" w:line="240" w:lineRule="auto"/>
              <w:rPr>
                <w:rFonts w:ascii="Cambria" w:eastAsia="Calibri" w:hAnsi="Cambria" w:cs="Times New Roman"/>
                <w:kern w:val="0"/>
                <w:sz w:val="20"/>
                <w:szCs w:val="20"/>
              </w:rPr>
            </w:pPr>
            <w:r w:rsidRPr="004D7614">
              <w:rPr>
                <w:rFonts w:ascii="Cambria" w:hAnsi="Cambria"/>
                <w:sz w:val="20"/>
                <w:szCs w:val="20"/>
              </w:rPr>
              <w:lastRenderedPageBreak/>
              <w:t>8.1.11. Îmbunătăţirea performanţelor biocatalizatorilor. Modificarea chimică a enzimelor.</w:t>
            </w:r>
          </w:p>
        </w:tc>
        <w:tc>
          <w:tcPr>
            <w:tcW w:w="3667" w:type="dxa"/>
            <w:tcBorders>
              <w:top w:val="single" w:sz="4" w:space="0" w:color="auto"/>
              <w:left w:val="single" w:sz="4" w:space="0" w:color="auto"/>
              <w:bottom w:val="single" w:sz="4" w:space="0" w:color="auto"/>
              <w:right w:val="single" w:sz="4" w:space="0" w:color="auto"/>
            </w:tcBorders>
            <w:vAlign w:val="center"/>
          </w:tcPr>
          <w:p w14:paraId="4A305010" w14:textId="01589E70" w:rsidR="004D7614" w:rsidRPr="00C02345" w:rsidRDefault="004D7614" w:rsidP="004D7614">
            <w:pPr>
              <w:spacing w:after="0" w:line="240" w:lineRule="auto"/>
              <w:rPr>
                <w:rFonts w:ascii="Cambria" w:eastAsia="Calibri" w:hAnsi="Cambria" w:cs="Times New Roman"/>
                <w:kern w:val="0"/>
                <w:sz w:val="20"/>
                <w:szCs w:val="20"/>
              </w:rPr>
            </w:pPr>
            <w:r w:rsidRPr="00331177">
              <w:rPr>
                <w:rFonts w:ascii="Cambria" w:eastAsia="Calibri" w:hAnsi="Cambria" w:cs="Times New Roman"/>
                <w:kern w:val="0"/>
                <w:sz w:val="20"/>
                <w:szCs w:val="20"/>
              </w:rPr>
              <w:t>Prelegerea</w:t>
            </w:r>
            <w:r>
              <w:rPr>
                <w:rFonts w:ascii="Cambria" w:eastAsia="Calibri" w:hAnsi="Cambria" w:cs="Times New Roman"/>
                <w:kern w:val="0"/>
                <w:sz w:val="20"/>
                <w:szCs w:val="20"/>
              </w:rPr>
              <w:t>, e</w:t>
            </w:r>
            <w:r w:rsidRPr="00331177">
              <w:rPr>
                <w:rFonts w:ascii="Cambria" w:eastAsia="Calibri" w:hAnsi="Cambria" w:cs="Times New Roman"/>
                <w:kern w:val="0"/>
                <w:sz w:val="20"/>
                <w:szCs w:val="20"/>
              </w:rPr>
              <w:t>xplicaţia</w:t>
            </w:r>
            <w:r>
              <w:rPr>
                <w:rFonts w:ascii="Cambria" w:eastAsia="Calibri" w:hAnsi="Cambria" w:cs="Times New Roman"/>
                <w:kern w:val="0"/>
                <w:sz w:val="20"/>
                <w:szCs w:val="20"/>
              </w:rPr>
              <w:t>, c</w:t>
            </w:r>
            <w:r w:rsidRPr="00331177">
              <w:rPr>
                <w:rFonts w:ascii="Cambria" w:eastAsia="Calibri" w:hAnsi="Cambria" w:cs="Times New Roman"/>
                <w:kern w:val="0"/>
                <w:sz w:val="20"/>
                <w:szCs w:val="20"/>
              </w:rPr>
              <w:t>onversaţia</w:t>
            </w:r>
          </w:p>
        </w:tc>
        <w:tc>
          <w:tcPr>
            <w:tcW w:w="3045" w:type="dxa"/>
            <w:tcBorders>
              <w:top w:val="single" w:sz="4" w:space="0" w:color="auto"/>
              <w:left w:val="single" w:sz="4" w:space="0" w:color="auto"/>
              <w:bottom w:val="single" w:sz="4" w:space="0" w:color="auto"/>
              <w:right w:val="single" w:sz="4" w:space="0" w:color="auto"/>
            </w:tcBorders>
            <w:vAlign w:val="center"/>
          </w:tcPr>
          <w:p w14:paraId="3A7C5F50" w14:textId="77777777" w:rsidR="004D7614" w:rsidRPr="00C02345" w:rsidRDefault="004D7614" w:rsidP="004D7614">
            <w:pPr>
              <w:spacing w:after="0" w:line="240" w:lineRule="auto"/>
              <w:rPr>
                <w:rFonts w:ascii="Cambria" w:eastAsia="Calibri" w:hAnsi="Cambria" w:cs="Times New Roman"/>
                <w:kern w:val="0"/>
                <w:sz w:val="20"/>
                <w:szCs w:val="20"/>
              </w:rPr>
            </w:pPr>
          </w:p>
        </w:tc>
      </w:tr>
      <w:tr w:rsidR="004D7614" w:rsidRPr="00C02345" w14:paraId="69B6C034" w14:textId="77777777" w:rsidTr="002F5087">
        <w:trPr>
          <w:trHeight w:val="397"/>
        </w:trPr>
        <w:tc>
          <w:tcPr>
            <w:tcW w:w="3779" w:type="dxa"/>
            <w:tcBorders>
              <w:top w:val="single" w:sz="4" w:space="0" w:color="auto"/>
              <w:left w:val="single" w:sz="4" w:space="0" w:color="auto"/>
              <w:bottom w:val="single" w:sz="4" w:space="0" w:color="auto"/>
              <w:right w:val="single" w:sz="4" w:space="0" w:color="auto"/>
            </w:tcBorders>
          </w:tcPr>
          <w:p w14:paraId="64C57264" w14:textId="70CDD697" w:rsidR="004D7614" w:rsidRPr="004D7614" w:rsidRDefault="004D7614" w:rsidP="004D7614">
            <w:pPr>
              <w:spacing w:after="0" w:line="240" w:lineRule="auto"/>
              <w:rPr>
                <w:rFonts w:ascii="Cambria" w:eastAsia="Calibri" w:hAnsi="Cambria" w:cs="Times New Roman"/>
                <w:kern w:val="0"/>
                <w:sz w:val="20"/>
                <w:szCs w:val="20"/>
              </w:rPr>
            </w:pPr>
            <w:r w:rsidRPr="004D7614">
              <w:rPr>
                <w:rFonts w:ascii="Cambria" w:hAnsi="Cambria"/>
                <w:sz w:val="20"/>
                <w:szCs w:val="20"/>
              </w:rPr>
              <w:t>8.1.12. Îmbunătăţirea performanţelor biocatalizatorilor prin mutageneza dirijată, evoluţie direcţionată. Ingineria proteinelor.</w:t>
            </w:r>
          </w:p>
        </w:tc>
        <w:tc>
          <w:tcPr>
            <w:tcW w:w="3667" w:type="dxa"/>
            <w:tcBorders>
              <w:top w:val="single" w:sz="4" w:space="0" w:color="auto"/>
              <w:left w:val="single" w:sz="4" w:space="0" w:color="auto"/>
              <w:bottom w:val="single" w:sz="4" w:space="0" w:color="auto"/>
              <w:right w:val="single" w:sz="4" w:space="0" w:color="auto"/>
            </w:tcBorders>
            <w:vAlign w:val="center"/>
          </w:tcPr>
          <w:p w14:paraId="05C24EDB" w14:textId="0E624049" w:rsidR="004D7614" w:rsidRPr="00331177" w:rsidRDefault="004D7614" w:rsidP="004D7614">
            <w:pPr>
              <w:spacing w:after="0" w:line="240" w:lineRule="auto"/>
              <w:rPr>
                <w:rFonts w:ascii="Cambria" w:eastAsia="Calibri" w:hAnsi="Cambria" w:cs="Times New Roman"/>
                <w:kern w:val="0"/>
                <w:sz w:val="20"/>
                <w:szCs w:val="20"/>
              </w:rPr>
            </w:pPr>
            <w:r w:rsidRPr="00E22731">
              <w:rPr>
                <w:rFonts w:ascii="Cambria" w:eastAsia="Calibri" w:hAnsi="Cambria" w:cs="Times New Roman"/>
                <w:kern w:val="0"/>
                <w:sz w:val="20"/>
                <w:szCs w:val="20"/>
              </w:rPr>
              <w:t>Prelegerea, explicaţia, conversaţia</w:t>
            </w:r>
          </w:p>
        </w:tc>
        <w:tc>
          <w:tcPr>
            <w:tcW w:w="3045" w:type="dxa"/>
            <w:tcBorders>
              <w:top w:val="single" w:sz="4" w:space="0" w:color="auto"/>
              <w:left w:val="single" w:sz="4" w:space="0" w:color="auto"/>
              <w:bottom w:val="single" w:sz="4" w:space="0" w:color="auto"/>
              <w:right w:val="single" w:sz="4" w:space="0" w:color="auto"/>
            </w:tcBorders>
            <w:vAlign w:val="center"/>
          </w:tcPr>
          <w:p w14:paraId="0A57E9F3" w14:textId="77777777" w:rsidR="004D7614" w:rsidRPr="00C02345" w:rsidRDefault="004D7614" w:rsidP="004D7614">
            <w:pPr>
              <w:spacing w:after="0" w:line="240" w:lineRule="auto"/>
              <w:rPr>
                <w:rFonts w:ascii="Cambria" w:eastAsia="Calibri" w:hAnsi="Cambria" w:cs="Times New Roman"/>
                <w:kern w:val="0"/>
                <w:sz w:val="20"/>
                <w:szCs w:val="20"/>
              </w:rPr>
            </w:pPr>
          </w:p>
        </w:tc>
      </w:tr>
      <w:tr w:rsidR="004D7614" w:rsidRPr="00C02345" w14:paraId="6D9C5B34" w14:textId="77777777" w:rsidTr="002F5087">
        <w:trPr>
          <w:trHeight w:val="397"/>
        </w:trPr>
        <w:tc>
          <w:tcPr>
            <w:tcW w:w="3779" w:type="dxa"/>
            <w:tcBorders>
              <w:top w:val="single" w:sz="4" w:space="0" w:color="auto"/>
              <w:left w:val="single" w:sz="4" w:space="0" w:color="auto"/>
              <w:bottom w:val="single" w:sz="4" w:space="0" w:color="auto"/>
              <w:right w:val="single" w:sz="4" w:space="0" w:color="auto"/>
            </w:tcBorders>
          </w:tcPr>
          <w:p w14:paraId="79010222" w14:textId="77777777" w:rsidR="004D7614" w:rsidRPr="004D7614" w:rsidRDefault="004D7614" w:rsidP="004D7614">
            <w:pPr>
              <w:spacing w:after="0" w:line="240" w:lineRule="auto"/>
              <w:rPr>
                <w:rFonts w:ascii="Cambria" w:hAnsi="Cambria"/>
                <w:sz w:val="20"/>
                <w:szCs w:val="20"/>
              </w:rPr>
            </w:pPr>
            <w:r w:rsidRPr="004D7614">
              <w:rPr>
                <w:rFonts w:ascii="Cambria" w:hAnsi="Cambria"/>
                <w:sz w:val="20"/>
                <w:szCs w:val="20"/>
              </w:rPr>
              <w:t>8.1.13-14. Green-chemistry și implicații ale biotransformarilor. Exemple de utilizare a biotransformărilor selective în industrie</w:t>
            </w:r>
          </w:p>
          <w:p w14:paraId="76DFEC2C" w14:textId="36BBD5C7" w:rsidR="004D7614" w:rsidRPr="004D7614" w:rsidRDefault="004D7614" w:rsidP="004D7614">
            <w:pPr>
              <w:spacing w:after="0" w:line="240" w:lineRule="auto"/>
              <w:rPr>
                <w:rFonts w:ascii="Cambria" w:eastAsia="Calibri" w:hAnsi="Cambria" w:cs="Times New Roman"/>
                <w:kern w:val="0"/>
                <w:sz w:val="20"/>
                <w:szCs w:val="20"/>
              </w:rPr>
            </w:pPr>
            <w:r w:rsidRPr="004D7614">
              <w:rPr>
                <w:rFonts w:ascii="Cambria" w:hAnsi="Cambria" w:cs="Times New Roman"/>
                <w:sz w:val="20"/>
                <w:szCs w:val="20"/>
              </w:rPr>
              <w:t>Evaluare</w:t>
            </w:r>
          </w:p>
        </w:tc>
        <w:tc>
          <w:tcPr>
            <w:tcW w:w="3667" w:type="dxa"/>
            <w:tcBorders>
              <w:top w:val="single" w:sz="4" w:space="0" w:color="auto"/>
              <w:left w:val="single" w:sz="4" w:space="0" w:color="auto"/>
              <w:bottom w:val="single" w:sz="4" w:space="0" w:color="auto"/>
              <w:right w:val="single" w:sz="4" w:space="0" w:color="auto"/>
            </w:tcBorders>
            <w:vAlign w:val="center"/>
          </w:tcPr>
          <w:p w14:paraId="077457DD" w14:textId="39B67D6D" w:rsidR="004D7614" w:rsidRPr="00331177" w:rsidRDefault="004D7614" w:rsidP="004D7614">
            <w:pPr>
              <w:spacing w:after="0" w:line="240" w:lineRule="auto"/>
              <w:rPr>
                <w:rFonts w:ascii="Cambria" w:eastAsia="Calibri" w:hAnsi="Cambria" w:cs="Times New Roman"/>
                <w:kern w:val="0"/>
                <w:sz w:val="20"/>
                <w:szCs w:val="20"/>
              </w:rPr>
            </w:pPr>
            <w:r w:rsidRPr="00E22731">
              <w:rPr>
                <w:rFonts w:ascii="Cambria" w:eastAsia="Calibri" w:hAnsi="Cambria" w:cs="Times New Roman"/>
                <w:kern w:val="0"/>
                <w:sz w:val="20"/>
                <w:szCs w:val="20"/>
              </w:rPr>
              <w:t>Prelegerea, explicaţia, conversaţia</w:t>
            </w:r>
          </w:p>
        </w:tc>
        <w:tc>
          <w:tcPr>
            <w:tcW w:w="3045" w:type="dxa"/>
            <w:tcBorders>
              <w:top w:val="single" w:sz="4" w:space="0" w:color="auto"/>
              <w:left w:val="single" w:sz="4" w:space="0" w:color="auto"/>
              <w:bottom w:val="single" w:sz="4" w:space="0" w:color="auto"/>
              <w:right w:val="single" w:sz="4" w:space="0" w:color="auto"/>
            </w:tcBorders>
            <w:vAlign w:val="center"/>
          </w:tcPr>
          <w:p w14:paraId="155B60C6" w14:textId="77777777" w:rsidR="004D7614" w:rsidRPr="00C02345" w:rsidRDefault="004D7614" w:rsidP="004D7614">
            <w:pPr>
              <w:spacing w:after="0" w:line="240" w:lineRule="auto"/>
              <w:rPr>
                <w:rFonts w:ascii="Cambria" w:eastAsia="Calibri" w:hAnsi="Cambria" w:cs="Times New Roman"/>
                <w:kern w:val="0"/>
                <w:sz w:val="20"/>
                <w:szCs w:val="20"/>
              </w:rPr>
            </w:pPr>
          </w:p>
        </w:tc>
      </w:tr>
      <w:tr w:rsidR="003F659E" w:rsidRPr="00C02345" w14:paraId="44C7BC3D" w14:textId="77777777" w:rsidTr="007730F9">
        <w:trPr>
          <w:trHeight w:val="397"/>
        </w:trPr>
        <w:tc>
          <w:tcPr>
            <w:tcW w:w="10491" w:type="dxa"/>
            <w:gridSpan w:val="3"/>
            <w:vAlign w:val="center"/>
          </w:tcPr>
          <w:p w14:paraId="0D020243" w14:textId="77777777" w:rsidR="003F659E" w:rsidRPr="0069388C" w:rsidRDefault="003F659E" w:rsidP="00373CCF">
            <w:pPr>
              <w:spacing w:after="0" w:line="240" w:lineRule="auto"/>
              <w:rPr>
                <w:rFonts w:ascii="Cambria" w:hAnsi="Cambria"/>
                <w:b/>
                <w:bCs/>
                <w:sz w:val="20"/>
                <w:szCs w:val="20"/>
              </w:rPr>
            </w:pPr>
            <w:r w:rsidRPr="0069388C">
              <w:rPr>
                <w:rFonts w:ascii="Cambria" w:hAnsi="Cambria"/>
                <w:b/>
                <w:bCs/>
                <w:sz w:val="20"/>
                <w:szCs w:val="20"/>
              </w:rPr>
              <w:t>Bibliografie</w:t>
            </w:r>
          </w:p>
          <w:p w14:paraId="055C0496" w14:textId="15EED154" w:rsidR="00C172ED" w:rsidRDefault="00F3321E" w:rsidP="006B4E19">
            <w:pPr>
              <w:numPr>
                <w:ilvl w:val="0"/>
                <w:numId w:val="11"/>
              </w:numPr>
              <w:spacing w:after="0" w:line="240" w:lineRule="auto"/>
              <w:rPr>
                <w:rFonts w:ascii="Cambria" w:hAnsi="Cambria"/>
                <w:sz w:val="20"/>
                <w:szCs w:val="20"/>
                <w:lang w:val="en-US"/>
              </w:rPr>
            </w:pPr>
            <w:r>
              <w:rPr>
                <w:rFonts w:ascii="Cambria" w:hAnsi="Cambria"/>
                <w:sz w:val="20"/>
                <w:szCs w:val="20"/>
                <w:lang w:val="en-US"/>
              </w:rPr>
              <w:t xml:space="preserve">Varga A., </w:t>
            </w:r>
            <w:r w:rsidR="00C172ED">
              <w:rPr>
                <w:rFonts w:ascii="Cambria" w:hAnsi="Cambria"/>
                <w:sz w:val="20"/>
                <w:szCs w:val="20"/>
                <w:lang w:val="en-US"/>
              </w:rPr>
              <w:t>Suport de curs</w:t>
            </w:r>
            <w:r w:rsidR="003C2BBD" w:rsidRPr="003C2BBD">
              <w:rPr>
                <w:rFonts w:ascii="Cambria" w:eastAsia="Aptos" w:hAnsi="Cambria" w:cs="Times New Roman"/>
                <w:kern w:val="0"/>
                <w:sz w:val="20"/>
                <w:szCs w:val="20"/>
              </w:rPr>
              <w:t xml:space="preserve"> </w:t>
            </w:r>
            <w:r w:rsidR="003C2BBD" w:rsidRPr="003C2BBD">
              <w:rPr>
                <w:rFonts w:ascii="Cambria" w:hAnsi="Cambria"/>
                <w:sz w:val="20"/>
                <w:szCs w:val="20"/>
              </w:rPr>
              <w:t>în format electronic</w:t>
            </w:r>
            <w:r w:rsidR="00C172ED">
              <w:rPr>
                <w:rFonts w:ascii="Cambria" w:hAnsi="Cambria"/>
                <w:sz w:val="20"/>
                <w:szCs w:val="20"/>
                <w:lang w:val="en-US"/>
              </w:rPr>
              <w:t>.</w:t>
            </w:r>
          </w:p>
          <w:p w14:paraId="75253B7B" w14:textId="6A46C4BA" w:rsidR="006B4E19" w:rsidRPr="006B4E19" w:rsidRDefault="006B4E19" w:rsidP="006B4E19">
            <w:pPr>
              <w:numPr>
                <w:ilvl w:val="0"/>
                <w:numId w:val="11"/>
              </w:numPr>
              <w:spacing w:after="0" w:line="240" w:lineRule="auto"/>
              <w:rPr>
                <w:rFonts w:ascii="Cambria" w:hAnsi="Cambria"/>
                <w:sz w:val="20"/>
                <w:szCs w:val="20"/>
                <w:lang w:val="en-US"/>
              </w:rPr>
            </w:pPr>
            <w:r w:rsidRPr="006B4E19">
              <w:rPr>
                <w:rFonts w:ascii="Cambria" w:hAnsi="Cambria"/>
                <w:sz w:val="20"/>
                <w:szCs w:val="20"/>
                <w:lang w:val="en-US"/>
              </w:rPr>
              <w:t>Bommarius</w:t>
            </w:r>
            <w:r w:rsidR="00EF1E17" w:rsidRPr="006B4E19">
              <w:rPr>
                <w:rFonts w:ascii="Cambria" w:hAnsi="Cambria"/>
                <w:sz w:val="20"/>
                <w:szCs w:val="20"/>
                <w:lang w:val="en-US"/>
              </w:rPr>
              <w:t xml:space="preserve"> A. S.</w:t>
            </w:r>
            <w:r w:rsidRPr="006B4E19">
              <w:rPr>
                <w:rFonts w:ascii="Cambria" w:hAnsi="Cambria"/>
                <w:sz w:val="20"/>
                <w:szCs w:val="20"/>
                <w:lang w:val="en-US"/>
              </w:rPr>
              <w:t>, Riebel</w:t>
            </w:r>
            <w:r w:rsidR="00EF1E17" w:rsidRPr="006B4E19">
              <w:rPr>
                <w:rFonts w:ascii="Cambria" w:hAnsi="Cambria"/>
                <w:sz w:val="20"/>
                <w:szCs w:val="20"/>
                <w:lang w:val="en-US"/>
              </w:rPr>
              <w:t xml:space="preserve"> B. R.</w:t>
            </w:r>
            <w:r w:rsidRPr="006B4E19">
              <w:rPr>
                <w:rFonts w:ascii="Cambria" w:hAnsi="Cambria"/>
                <w:sz w:val="20"/>
                <w:szCs w:val="20"/>
                <w:lang w:val="en-US"/>
              </w:rPr>
              <w:t xml:space="preserve"> </w:t>
            </w:r>
            <w:r w:rsidR="00EF1E17" w:rsidRPr="006B4E19">
              <w:rPr>
                <w:rFonts w:ascii="Cambria" w:hAnsi="Cambria"/>
                <w:sz w:val="20"/>
                <w:szCs w:val="20"/>
                <w:lang w:val="en-US"/>
              </w:rPr>
              <w:t>Biocatalysis</w:t>
            </w:r>
            <w:r w:rsidR="00EF1E17">
              <w:rPr>
                <w:rFonts w:ascii="Cambria" w:hAnsi="Cambria"/>
                <w:sz w:val="20"/>
                <w:szCs w:val="20"/>
                <w:lang w:val="en-US"/>
              </w:rPr>
              <w:t xml:space="preserve">, </w:t>
            </w:r>
            <w:r w:rsidRPr="006B4E19">
              <w:rPr>
                <w:rFonts w:ascii="Cambria" w:hAnsi="Cambria"/>
                <w:sz w:val="20"/>
                <w:szCs w:val="20"/>
                <w:lang w:val="en-US"/>
              </w:rPr>
              <w:t>2004,  Wiley-VCH, Weinheim;</w:t>
            </w:r>
          </w:p>
          <w:p w14:paraId="3067C83C" w14:textId="37F608D5" w:rsidR="006B4E19" w:rsidRPr="006B4E19" w:rsidRDefault="006B4E19" w:rsidP="006B4E19">
            <w:pPr>
              <w:numPr>
                <w:ilvl w:val="0"/>
                <w:numId w:val="11"/>
              </w:numPr>
              <w:spacing w:after="0" w:line="240" w:lineRule="auto"/>
              <w:rPr>
                <w:rFonts w:ascii="Cambria" w:hAnsi="Cambria"/>
                <w:sz w:val="20"/>
                <w:szCs w:val="20"/>
                <w:lang w:val="en-US"/>
              </w:rPr>
            </w:pPr>
            <w:r w:rsidRPr="006B4E19">
              <w:rPr>
                <w:rFonts w:ascii="Cambria" w:hAnsi="Cambria"/>
                <w:sz w:val="20"/>
                <w:szCs w:val="20"/>
                <w:lang w:val="en-US"/>
              </w:rPr>
              <w:t>Faber</w:t>
            </w:r>
            <w:r w:rsidR="00EF1E17" w:rsidRPr="006B4E19">
              <w:rPr>
                <w:rFonts w:ascii="Cambria" w:hAnsi="Cambria"/>
                <w:sz w:val="20"/>
                <w:szCs w:val="20"/>
                <w:lang w:val="en-US"/>
              </w:rPr>
              <w:t xml:space="preserve"> K</w:t>
            </w:r>
            <w:r w:rsidR="00EF1E17">
              <w:rPr>
                <w:rFonts w:ascii="Cambria" w:hAnsi="Cambria"/>
                <w:sz w:val="20"/>
                <w:szCs w:val="20"/>
                <w:lang w:val="en-US"/>
              </w:rPr>
              <w:t>.</w:t>
            </w:r>
            <w:r w:rsidRPr="006B4E19">
              <w:rPr>
                <w:rFonts w:ascii="Cambria" w:hAnsi="Cambria"/>
                <w:sz w:val="20"/>
                <w:szCs w:val="20"/>
                <w:lang w:val="en-US"/>
              </w:rPr>
              <w:t xml:space="preserve"> </w:t>
            </w:r>
            <w:r w:rsidR="00EF1E17" w:rsidRPr="006B4E19">
              <w:rPr>
                <w:rFonts w:ascii="Cambria" w:hAnsi="Cambria"/>
                <w:sz w:val="20"/>
                <w:szCs w:val="20"/>
                <w:lang w:val="en-US"/>
              </w:rPr>
              <w:t xml:space="preserve">Biotransformations in Organic Chemistry </w:t>
            </w:r>
            <w:r w:rsidRPr="006B4E19">
              <w:rPr>
                <w:rFonts w:ascii="Cambria" w:hAnsi="Cambria"/>
                <w:sz w:val="20"/>
                <w:szCs w:val="20"/>
                <w:lang w:val="en-US"/>
              </w:rPr>
              <w:t>2011, Springer-Verlag Berlin Heidelberg</w:t>
            </w:r>
          </w:p>
          <w:p w14:paraId="04179073" w14:textId="6A8A0973" w:rsidR="006B4E19" w:rsidRPr="006B4E19" w:rsidRDefault="006B4E19" w:rsidP="006B4E19">
            <w:pPr>
              <w:numPr>
                <w:ilvl w:val="0"/>
                <w:numId w:val="11"/>
              </w:numPr>
              <w:spacing w:after="0" w:line="240" w:lineRule="auto"/>
              <w:rPr>
                <w:rFonts w:ascii="Cambria" w:hAnsi="Cambria"/>
                <w:sz w:val="20"/>
                <w:szCs w:val="20"/>
                <w:lang w:val="en-US"/>
              </w:rPr>
            </w:pPr>
            <w:r w:rsidRPr="006B4E19">
              <w:rPr>
                <w:rFonts w:ascii="Cambria" w:hAnsi="Cambria"/>
                <w:sz w:val="20"/>
                <w:szCs w:val="20"/>
                <w:lang w:val="en-US"/>
              </w:rPr>
              <w:t>Hilterhaus</w:t>
            </w:r>
            <w:r w:rsidR="00EF1E17" w:rsidRPr="006B4E19">
              <w:rPr>
                <w:rFonts w:ascii="Cambria" w:hAnsi="Cambria"/>
                <w:sz w:val="20"/>
                <w:szCs w:val="20"/>
                <w:lang w:val="en-US"/>
              </w:rPr>
              <w:t xml:space="preserve"> L</w:t>
            </w:r>
            <w:r w:rsidR="00EF1E17">
              <w:rPr>
                <w:rFonts w:ascii="Cambria" w:hAnsi="Cambria"/>
                <w:sz w:val="20"/>
                <w:szCs w:val="20"/>
                <w:lang w:val="en-US"/>
              </w:rPr>
              <w:t>.</w:t>
            </w:r>
            <w:r w:rsidRPr="006B4E19">
              <w:rPr>
                <w:rFonts w:ascii="Cambria" w:hAnsi="Cambria"/>
                <w:sz w:val="20"/>
                <w:szCs w:val="20"/>
                <w:lang w:val="en-US"/>
              </w:rPr>
              <w:t>, Liese</w:t>
            </w:r>
            <w:r w:rsidR="00EF1E17" w:rsidRPr="006B4E19">
              <w:rPr>
                <w:rFonts w:ascii="Cambria" w:hAnsi="Cambria"/>
                <w:sz w:val="20"/>
                <w:szCs w:val="20"/>
                <w:lang w:val="en-US"/>
              </w:rPr>
              <w:t xml:space="preserve"> A</w:t>
            </w:r>
            <w:r w:rsidR="00EF1E17">
              <w:rPr>
                <w:rFonts w:ascii="Cambria" w:hAnsi="Cambria"/>
                <w:sz w:val="20"/>
                <w:szCs w:val="20"/>
                <w:lang w:val="en-US"/>
              </w:rPr>
              <w:t>.</w:t>
            </w:r>
            <w:r w:rsidRPr="006B4E19">
              <w:rPr>
                <w:rFonts w:ascii="Cambria" w:hAnsi="Cambria"/>
                <w:sz w:val="20"/>
                <w:szCs w:val="20"/>
                <w:lang w:val="en-US"/>
              </w:rPr>
              <w:t>, Kettling</w:t>
            </w:r>
            <w:r w:rsidR="00EF1E17" w:rsidRPr="006B4E19">
              <w:rPr>
                <w:rFonts w:ascii="Cambria" w:hAnsi="Cambria"/>
                <w:sz w:val="20"/>
                <w:szCs w:val="20"/>
                <w:lang w:val="en-US"/>
              </w:rPr>
              <w:t xml:space="preserve"> U</w:t>
            </w:r>
            <w:r w:rsidR="00EF1E17">
              <w:rPr>
                <w:rFonts w:ascii="Cambria" w:hAnsi="Cambria"/>
                <w:sz w:val="20"/>
                <w:szCs w:val="20"/>
                <w:lang w:val="en-US"/>
              </w:rPr>
              <w:t>.</w:t>
            </w:r>
            <w:r w:rsidRPr="006B4E19">
              <w:rPr>
                <w:rFonts w:ascii="Cambria" w:hAnsi="Cambria"/>
                <w:sz w:val="20"/>
                <w:szCs w:val="20"/>
                <w:lang w:val="en-US"/>
              </w:rPr>
              <w:t xml:space="preserve">, Antranikian </w:t>
            </w:r>
            <w:r w:rsidR="00EF1E17" w:rsidRPr="006B4E19">
              <w:rPr>
                <w:rFonts w:ascii="Cambria" w:hAnsi="Cambria"/>
                <w:sz w:val="20"/>
                <w:szCs w:val="20"/>
                <w:lang w:val="en-US"/>
              </w:rPr>
              <w:t>G</w:t>
            </w:r>
            <w:r w:rsidR="00EF1E17">
              <w:rPr>
                <w:rFonts w:ascii="Cambria" w:hAnsi="Cambria"/>
                <w:sz w:val="20"/>
                <w:szCs w:val="20"/>
                <w:lang w:val="en-US"/>
              </w:rPr>
              <w:t>.</w:t>
            </w:r>
            <w:r w:rsidR="00EF1E17" w:rsidRPr="006B4E19">
              <w:rPr>
                <w:rFonts w:ascii="Cambria" w:hAnsi="Cambria"/>
                <w:sz w:val="20"/>
                <w:szCs w:val="20"/>
                <w:lang w:val="en-US"/>
              </w:rPr>
              <w:t xml:space="preserve"> Applied Biocatalysis</w:t>
            </w:r>
            <w:r w:rsidR="00EF1E17">
              <w:rPr>
                <w:rFonts w:ascii="Cambria" w:hAnsi="Cambria"/>
                <w:sz w:val="20"/>
                <w:szCs w:val="20"/>
                <w:lang w:val="en-US"/>
              </w:rPr>
              <w:t xml:space="preserve">. </w:t>
            </w:r>
            <w:r w:rsidRPr="006B4E19">
              <w:rPr>
                <w:rFonts w:ascii="Cambria" w:hAnsi="Cambria"/>
                <w:sz w:val="20"/>
                <w:szCs w:val="20"/>
                <w:lang w:val="en-US"/>
              </w:rPr>
              <w:t>2016 Wiley-VCH, Weinheim;</w:t>
            </w:r>
          </w:p>
          <w:p w14:paraId="170D3238" w14:textId="74BDB77B" w:rsidR="006B4E19" w:rsidRPr="006B4E19" w:rsidRDefault="006B4E19" w:rsidP="006B4E19">
            <w:pPr>
              <w:numPr>
                <w:ilvl w:val="0"/>
                <w:numId w:val="11"/>
              </w:numPr>
              <w:spacing w:after="0" w:line="240" w:lineRule="auto"/>
              <w:rPr>
                <w:rFonts w:ascii="Cambria" w:hAnsi="Cambria"/>
                <w:sz w:val="20"/>
                <w:szCs w:val="20"/>
                <w:lang w:val="en-US"/>
              </w:rPr>
            </w:pPr>
            <w:r w:rsidRPr="006B4E19">
              <w:rPr>
                <w:rFonts w:ascii="Cambria" w:hAnsi="Cambria"/>
                <w:sz w:val="20"/>
                <w:szCs w:val="20"/>
                <w:lang w:val="en-US"/>
              </w:rPr>
              <w:t>Sevella B</w:t>
            </w:r>
            <w:r w:rsidR="00EF1E17">
              <w:rPr>
                <w:rFonts w:ascii="Cambria" w:hAnsi="Cambria"/>
                <w:sz w:val="20"/>
                <w:szCs w:val="20"/>
                <w:lang w:val="en-US"/>
              </w:rPr>
              <w:t>.</w:t>
            </w:r>
            <w:r w:rsidRPr="006B4E19">
              <w:rPr>
                <w:rFonts w:ascii="Cambria" w:hAnsi="Cambria"/>
                <w:sz w:val="20"/>
                <w:szCs w:val="20"/>
                <w:lang w:val="en-US"/>
              </w:rPr>
              <w:t xml:space="preserve"> </w:t>
            </w:r>
            <w:r w:rsidR="00EF1E17" w:rsidRPr="006B4E19">
              <w:rPr>
                <w:rFonts w:ascii="Cambria" w:hAnsi="Cambria"/>
                <w:sz w:val="20"/>
                <w:szCs w:val="20"/>
                <w:lang w:val="en-US"/>
              </w:rPr>
              <w:t>Biomérnöki műveletek és folyamatok</w:t>
            </w:r>
            <w:r w:rsidR="00EF1E17">
              <w:rPr>
                <w:rFonts w:ascii="Cambria" w:hAnsi="Cambria"/>
                <w:sz w:val="20"/>
                <w:szCs w:val="20"/>
                <w:lang w:val="en-US"/>
              </w:rPr>
              <w:t>.</w:t>
            </w:r>
            <w:r w:rsidR="00EF1E17" w:rsidRPr="006B4E19">
              <w:rPr>
                <w:rFonts w:ascii="Cambria" w:hAnsi="Cambria"/>
                <w:sz w:val="20"/>
                <w:szCs w:val="20"/>
                <w:lang w:val="en-US"/>
              </w:rPr>
              <w:t xml:space="preserve"> </w:t>
            </w:r>
            <w:r w:rsidRPr="006B4E19">
              <w:rPr>
                <w:rFonts w:ascii="Cambria" w:hAnsi="Cambria"/>
                <w:sz w:val="20"/>
                <w:szCs w:val="20"/>
                <w:lang w:val="en-US"/>
              </w:rPr>
              <w:t>2011;</w:t>
            </w:r>
          </w:p>
          <w:p w14:paraId="704C48C9" w14:textId="72979C13" w:rsidR="006B4E19" w:rsidRPr="006B4E19" w:rsidRDefault="006B4E19" w:rsidP="006B4E19">
            <w:pPr>
              <w:numPr>
                <w:ilvl w:val="0"/>
                <w:numId w:val="11"/>
              </w:numPr>
              <w:spacing w:after="0" w:line="240" w:lineRule="auto"/>
              <w:rPr>
                <w:rFonts w:ascii="Cambria" w:hAnsi="Cambria"/>
                <w:sz w:val="20"/>
                <w:szCs w:val="20"/>
                <w:lang w:val="en-US"/>
              </w:rPr>
            </w:pPr>
            <w:r w:rsidRPr="006B4E19">
              <w:rPr>
                <w:rFonts w:ascii="Cambria" w:hAnsi="Cambria"/>
                <w:sz w:val="20"/>
                <w:szCs w:val="20"/>
                <w:lang w:val="en-US"/>
              </w:rPr>
              <w:t>Rákhely G</w:t>
            </w:r>
            <w:r w:rsidR="00EF1E17">
              <w:rPr>
                <w:rFonts w:ascii="Cambria" w:hAnsi="Cambria"/>
                <w:sz w:val="20"/>
                <w:szCs w:val="20"/>
                <w:lang w:val="en-US"/>
              </w:rPr>
              <w:t>.</w:t>
            </w:r>
            <w:r w:rsidRPr="006B4E19">
              <w:rPr>
                <w:rFonts w:ascii="Cambria" w:hAnsi="Cambria"/>
                <w:sz w:val="20"/>
                <w:szCs w:val="20"/>
                <w:lang w:val="en-US"/>
              </w:rPr>
              <w:t xml:space="preserve">, </w:t>
            </w:r>
            <w:r w:rsidR="00EF1E17" w:rsidRPr="006B4E19">
              <w:rPr>
                <w:rFonts w:ascii="Cambria" w:hAnsi="Cambria"/>
                <w:sz w:val="20"/>
                <w:szCs w:val="20"/>
                <w:lang w:val="en-US"/>
              </w:rPr>
              <w:t>Biokatalízis, biokonverziók, biotranszformációk</w:t>
            </w:r>
            <w:r w:rsidR="00EF1E17">
              <w:rPr>
                <w:rFonts w:ascii="Cambria" w:hAnsi="Cambria"/>
                <w:sz w:val="20"/>
                <w:szCs w:val="20"/>
                <w:lang w:val="en-US"/>
              </w:rPr>
              <w:t xml:space="preserve">. </w:t>
            </w:r>
            <w:r w:rsidRPr="006B4E19">
              <w:rPr>
                <w:rFonts w:ascii="Cambria" w:hAnsi="Cambria"/>
                <w:sz w:val="20"/>
                <w:szCs w:val="20"/>
                <w:lang w:val="en-US"/>
              </w:rPr>
              <w:t>2012;</w:t>
            </w:r>
          </w:p>
          <w:p w14:paraId="39913AEF" w14:textId="1B88CDAA" w:rsidR="006B4E19" w:rsidRPr="006B4E19" w:rsidRDefault="006B4E19" w:rsidP="006B4E19">
            <w:pPr>
              <w:numPr>
                <w:ilvl w:val="0"/>
                <w:numId w:val="11"/>
              </w:numPr>
              <w:spacing w:after="0" w:line="240" w:lineRule="auto"/>
              <w:rPr>
                <w:rFonts w:ascii="Cambria" w:hAnsi="Cambria"/>
                <w:sz w:val="20"/>
                <w:szCs w:val="20"/>
                <w:lang w:val="en-US"/>
              </w:rPr>
            </w:pPr>
            <w:r w:rsidRPr="006B4E19">
              <w:rPr>
                <w:rFonts w:ascii="Cambria" w:hAnsi="Cambria"/>
                <w:sz w:val="20"/>
                <w:szCs w:val="20"/>
                <w:lang w:val="en-US"/>
              </w:rPr>
              <w:t>Poppe L</w:t>
            </w:r>
            <w:r w:rsidR="00EF1E17">
              <w:rPr>
                <w:rFonts w:ascii="Cambria" w:hAnsi="Cambria"/>
                <w:sz w:val="20"/>
                <w:szCs w:val="20"/>
                <w:lang w:val="en-US"/>
              </w:rPr>
              <w:t>.</w:t>
            </w:r>
            <w:r w:rsidRPr="006B4E19">
              <w:rPr>
                <w:rFonts w:ascii="Cambria" w:hAnsi="Cambria"/>
                <w:sz w:val="20"/>
                <w:szCs w:val="20"/>
                <w:lang w:val="en-US"/>
              </w:rPr>
              <w:t>, Nagy J</w:t>
            </w:r>
            <w:r w:rsidR="00EF1E17">
              <w:rPr>
                <w:rFonts w:ascii="Cambria" w:hAnsi="Cambria"/>
                <w:sz w:val="20"/>
                <w:szCs w:val="20"/>
                <w:lang w:val="en-US"/>
              </w:rPr>
              <w:t>.</w:t>
            </w:r>
            <w:r w:rsidRPr="006B4E19">
              <w:rPr>
                <w:rFonts w:ascii="Cambria" w:hAnsi="Cambria"/>
                <w:sz w:val="20"/>
                <w:szCs w:val="20"/>
                <w:lang w:val="en-US"/>
              </w:rPr>
              <w:t>, Hornyánszky G</w:t>
            </w:r>
            <w:r w:rsidR="00EF1E17">
              <w:rPr>
                <w:rFonts w:ascii="Cambria" w:hAnsi="Cambria"/>
                <w:sz w:val="20"/>
                <w:szCs w:val="20"/>
                <w:lang w:val="en-US"/>
              </w:rPr>
              <w:t>.</w:t>
            </w:r>
            <w:r w:rsidRPr="006B4E19">
              <w:rPr>
                <w:rFonts w:ascii="Cambria" w:hAnsi="Cambria"/>
                <w:sz w:val="20"/>
                <w:szCs w:val="20"/>
                <w:lang w:val="en-US"/>
              </w:rPr>
              <w:t>, Boros Z</w:t>
            </w:r>
            <w:r w:rsidR="00EF1E17">
              <w:rPr>
                <w:rFonts w:ascii="Cambria" w:hAnsi="Cambria"/>
                <w:sz w:val="20"/>
                <w:szCs w:val="20"/>
                <w:lang w:val="en-US"/>
              </w:rPr>
              <w:t>.</w:t>
            </w:r>
            <w:r w:rsidRPr="006B4E19">
              <w:rPr>
                <w:rFonts w:ascii="Cambria" w:hAnsi="Cambria"/>
                <w:sz w:val="20"/>
                <w:szCs w:val="20"/>
                <w:lang w:val="en-US"/>
              </w:rPr>
              <w:t xml:space="preserve"> </w:t>
            </w:r>
            <w:r w:rsidR="00EF1E17" w:rsidRPr="006B4E19">
              <w:rPr>
                <w:rFonts w:ascii="Cambria" w:hAnsi="Cambria"/>
                <w:sz w:val="20"/>
                <w:szCs w:val="20"/>
                <w:lang w:val="en-US"/>
              </w:rPr>
              <w:t>Sztereoszelektív szintézisek</w:t>
            </w:r>
            <w:r w:rsidR="00EF1E17">
              <w:rPr>
                <w:rFonts w:ascii="Cambria" w:hAnsi="Cambria"/>
                <w:sz w:val="20"/>
                <w:szCs w:val="20"/>
                <w:lang w:val="en-US"/>
              </w:rPr>
              <w:t>.</w:t>
            </w:r>
            <w:r w:rsidR="00EF1E17" w:rsidRPr="006B4E19">
              <w:rPr>
                <w:rFonts w:ascii="Cambria" w:hAnsi="Cambria"/>
                <w:sz w:val="20"/>
                <w:szCs w:val="20"/>
                <w:lang w:val="en-US"/>
              </w:rPr>
              <w:t xml:space="preserve"> </w:t>
            </w:r>
            <w:r w:rsidRPr="006B4E19">
              <w:rPr>
                <w:rFonts w:ascii="Cambria" w:hAnsi="Cambria"/>
                <w:sz w:val="20"/>
                <w:szCs w:val="20"/>
                <w:lang w:val="en-US"/>
              </w:rPr>
              <w:t>2011;</w:t>
            </w:r>
          </w:p>
          <w:p w14:paraId="138EBCAB" w14:textId="6531F704" w:rsidR="006B4E19" w:rsidRPr="006B4E19" w:rsidRDefault="006B4E19" w:rsidP="006B4E19">
            <w:pPr>
              <w:numPr>
                <w:ilvl w:val="0"/>
                <w:numId w:val="11"/>
              </w:numPr>
              <w:spacing w:after="0" w:line="240" w:lineRule="auto"/>
              <w:rPr>
                <w:rFonts w:ascii="Cambria" w:hAnsi="Cambria"/>
                <w:sz w:val="20"/>
                <w:szCs w:val="20"/>
                <w:lang w:val="en-US"/>
              </w:rPr>
            </w:pPr>
            <w:r w:rsidRPr="006B4E19">
              <w:rPr>
                <w:rFonts w:ascii="Cambria" w:hAnsi="Cambria"/>
                <w:sz w:val="20"/>
                <w:szCs w:val="20"/>
                <w:lang w:val="en-US"/>
              </w:rPr>
              <w:t>Whittall</w:t>
            </w:r>
            <w:r w:rsidR="00514198" w:rsidRPr="006B4E19">
              <w:rPr>
                <w:rFonts w:ascii="Cambria" w:hAnsi="Cambria"/>
                <w:sz w:val="20"/>
                <w:szCs w:val="20"/>
                <w:lang w:val="en-US"/>
              </w:rPr>
              <w:t xml:space="preserve"> J.</w:t>
            </w:r>
            <w:r w:rsidRPr="006B4E19">
              <w:rPr>
                <w:rFonts w:ascii="Cambria" w:hAnsi="Cambria"/>
                <w:sz w:val="20"/>
                <w:szCs w:val="20"/>
                <w:lang w:val="en-US"/>
              </w:rPr>
              <w:t>, Sutton</w:t>
            </w:r>
            <w:r w:rsidR="00514198" w:rsidRPr="006B4E19">
              <w:rPr>
                <w:rFonts w:ascii="Cambria" w:hAnsi="Cambria"/>
                <w:sz w:val="20"/>
                <w:szCs w:val="20"/>
                <w:lang w:val="en-US"/>
              </w:rPr>
              <w:t xml:space="preserve"> P.</w:t>
            </w:r>
            <w:r w:rsidRPr="006B4E19">
              <w:rPr>
                <w:rFonts w:ascii="Cambria" w:hAnsi="Cambria"/>
                <w:sz w:val="20"/>
                <w:szCs w:val="20"/>
                <w:lang w:val="en-US"/>
              </w:rPr>
              <w:t xml:space="preserve">, </w:t>
            </w:r>
            <w:r w:rsidR="00514198" w:rsidRPr="006B4E19">
              <w:rPr>
                <w:rFonts w:ascii="Cambria" w:hAnsi="Cambria"/>
                <w:sz w:val="20"/>
                <w:szCs w:val="20"/>
                <w:lang w:val="en-US"/>
              </w:rPr>
              <w:t>Practical Methods for Biocatalysis and Biotransformations</w:t>
            </w:r>
            <w:r w:rsidR="00514198">
              <w:rPr>
                <w:rFonts w:ascii="Cambria" w:hAnsi="Cambria"/>
                <w:sz w:val="20"/>
                <w:szCs w:val="20"/>
                <w:lang w:val="en-US"/>
              </w:rPr>
              <w:t>.</w:t>
            </w:r>
            <w:r w:rsidR="00514198" w:rsidRPr="006B4E19">
              <w:rPr>
                <w:rFonts w:ascii="Cambria" w:hAnsi="Cambria"/>
                <w:sz w:val="20"/>
                <w:szCs w:val="20"/>
                <w:lang w:val="en-US"/>
              </w:rPr>
              <w:t xml:space="preserve"> </w:t>
            </w:r>
            <w:r w:rsidRPr="006B4E19">
              <w:rPr>
                <w:rFonts w:ascii="Cambria" w:hAnsi="Cambria"/>
                <w:sz w:val="20"/>
                <w:szCs w:val="20"/>
                <w:lang w:val="en-US"/>
              </w:rPr>
              <w:t>2010,  John Wiley &amp; Sons Ltd, Wiltshire;</w:t>
            </w:r>
          </w:p>
          <w:p w14:paraId="65E8976D" w14:textId="49968BA3" w:rsidR="006B4E19" w:rsidRPr="006B4E19" w:rsidRDefault="006B4E19" w:rsidP="006B4E19">
            <w:pPr>
              <w:numPr>
                <w:ilvl w:val="0"/>
                <w:numId w:val="11"/>
              </w:numPr>
              <w:spacing w:after="0" w:line="240" w:lineRule="auto"/>
              <w:rPr>
                <w:rFonts w:ascii="Cambria" w:hAnsi="Cambria"/>
                <w:sz w:val="20"/>
                <w:szCs w:val="20"/>
                <w:lang w:val="en-US"/>
              </w:rPr>
            </w:pPr>
            <w:r w:rsidRPr="006B4E19">
              <w:rPr>
                <w:rFonts w:ascii="Cambria" w:hAnsi="Cambria"/>
                <w:sz w:val="20"/>
                <w:szCs w:val="20"/>
                <w:lang w:val="en-US"/>
              </w:rPr>
              <w:t>Fessner</w:t>
            </w:r>
            <w:r w:rsidR="00514198" w:rsidRPr="006B4E19">
              <w:rPr>
                <w:rFonts w:ascii="Cambria" w:hAnsi="Cambria"/>
                <w:sz w:val="20"/>
                <w:szCs w:val="20"/>
                <w:lang w:val="en-US"/>
              </w:rPr>
              <w:t xml:space="preserve"> W</w:t>
            </w:r>
            <w:r w:rsidR="00514198">
              <w:rPr>
                <w:rFonts w:ascii="Cambria" w:hAnsi="Cambria"/>
                <w:sz w:val="20"/>
                <w:szCs w:val="20"/>
                <w:lang w:val="en-US"/>
              </w:rPr>
              <w:t>.</w:t>
            </w:r>
            <w:r w:rsidR="00514198" w:rsidRPr="006B4E19">
              <w:rPr>
                <w:rFonts w:ascii="Cambria" w:hAnsi="Cambria"/>
                <w:sz w:val="20"/>
                <w:szCs w:val="20"/>
                <w:lang w:val="en-US"/>
              </w:rPr>
              <w:t>-D</w:t>
            </w:r>
            <w:r w:rsidR="00514198">
              <w:rPr>
                <w:rFonts w:ascii="Cambria" w:hAnsi="Cambria"/>
                <w:sz w:val="20"/>
                <w:szCs w:val="20"/>
                <w:lang w:val="en-US"/>
              </w:rPr>
              <w:t>.</w:t>
            </w:r>
            <w:r w:rsidRPr="006B4E19">
              <w:rPr>
                <w:rFonts w:ascii="Cambria" w:hAnsi="Cambria"/>
                <w:sz w:val="20"/>
                <w:szCs w:val="20"/>
                <w:lang w:val="en-US"/>
              </w:rPr>
              <w:t>, Anthonsen</w:t>
            </w:r>
            <w:r w:rsidR="00514198" w:rsidRPr="006B4E19">
              <w:rPr>
                <w:rFonts w:ascii="Cambria" w:hAnsi="Cambria"/>
                <w:sz w:val="20"/>
                <w:szCs w:val="20"/>
                <w:lang w:val="en-US"/>
              </w:rPr>
              <w:t xml:space="preserve"> T</w:t>
            </w:r>
            <w:r w:rsidR="00514198">
              <w:rPr>
                <w:rFonts w:ascii="Cambria" w:hAnsi="Cambria"/>
                <w:sz w:val="20"/>
                <w:szCs w:val="20"/>
                <w:lang w:val="en-US"/>
              </w:rPr>
              <w:t>.</w:t>
            </w:r>
            <w:r w:rsidRPr="006B4E19">
              <w:rPr>
                <w:rFonts w:ascii="Cambria" w:hAnsi="Cambria"/>
                <w:sz w:val="20"/>
                <w:szCs w:val="20"/>
                <w:lang w:val="en-US"/>
              </w:rPr>
              <w:t xml:space="preserve">, </w:t>
            </w:r>
            <w:r w:rsidR="00514198" w:rsidRPr="006B4E19">
              <w:rPr>
                <w:rFonts w:ascii="Cambria" w:hAnsi="Cambria"/>
                <w:sz w:val="20"/>
                <w:szCs w:val="20"/>
                <w:lang w:val="en-US"/>
              </w:rPr>
              <w:t>Modern Biocatalysis</w:t>
            </w:r>
            <w:r w:rsidR="00514198">
              <w:rPr>
                <w:rFonts w:ascii="Cambria" w:hAnsi="Cambria"/>
                <w:sz w:val="20"/>
                <w:szCs w:val="20"/>
                <w:lang w:val="en-US"/>
              </w:rPr>
              <w:t xml:space="preserve">. </w:t>
            </w:r>
            <w:r w:rsidRPr="006B4E19">
              <w:rPr>
                <w:rFonts w:ascii="Cambria" w:hAnsi="Cambria"/>
                <w:sz w:val="20"/>
                <w:szCs w:val="20"/>
                <w:lang w:val="en-US"/>
              </w:rPr>
              <w:t>2009,  Wiley-VCH, Weinheim</w:t>
            </w:r>
          </w:p>
          <w:p w14:paraId="2706305A" w14:textId="547800F6" w:rsidR="006B4E19" w:rsidRPr="006B4E19" w:rsidRDefault="006B4E19" w:rsidP="006B4E19">
            <w:pPr>
              <w:numPr>
                <w:ilvl w:val="0"/>
                <w:numId w:val="11"/>
              </w:numPr>
              <w:spacing w:after="0" w:line="240" w:lineRule="auto"/>
              <w:rPr>
                <w:rFonts w:ascii="Cambria" w:hAnsi="Cambria"/>
                <w:sz w:val="20"/>
                <w:szCs w:val="20"/>
                <w:lang w:val="en-US"/>
              </w:rPr>
            </w:pPr>
            <w:r w:rsidRPr="006B4E19">
              <w:rPr>
                <w:rFonts w:ascii="Cambria" w:hAnsi="Cambria"/>
                <w:sz w:val="20"/>
                <w:szCs w:val="20"/>
                <w:lang w:val="en-US"/>
              </w:rPr>
              <w:t>Poppe</w:t>
            </w:r>
            <w:r w:rsidR="00514198" w:rsidRPr="006B4E19">
              <w:rPr>
                <w:rFonts w:ascii="Cambria" w:hAnsi="Cambria"/>
                <w:sz w:val="20"/>
                <w:szCs w:val="20"/>
                <w:lang w:val="en-US"/>
              </w:rPr>
              <w:t xml:space="preserve"> L.</w:t>
            </w:r>
            <w:r w:rsidRPr="006B4E19">
              <w:rPr>
                <w:rFonts w:ascii="Cambria" w:hAnsi="Cambria"/>
                <w:sz w:val="20"/>
                <w:szCs w:val="20"/>
                <w:lang w:val="en-US"/>
              </w:rPr>
              <w:t>, Novak</w:t>
            </w:r>
            <w:r w:rsidR="00514198" w:rsidRPr="006B4E19">
              <w:rPr>
                <w:rFonts w:ascii="Cambria" w:hAnsi="Cambria"/>
                <w:sz w:val="20"/>
                <w:szCs w:val="20"/>
                <w:lang w:val="en-US"/>
              </w:rPr>
              <w:t xml:space="preserve"> L.</w:t>
            </w:r>
            <w:r w:rsidRPr="006B4E19">
              <w:rPr>
                <w:rFonts w:ascii="Cambria" w:hAnsi="Cambria"/>
                <w:sz w:val="20"/>
                <w:szCs w:val="20"/>
                <w:lang w:val="en-US"/>
              </w:rPr>
              <w:t xml:space="preserve">, </w:t>
            </w:r>
            <w:r w:rsidR="00514198" w:rsidRPr="006B4E19">
              <w:rPr>
                <w:rFonts w:ascii="Cambria" w:hAnsi="Cambria"/>
                <w:sz w:val="20"/>
                <w:szCs w:val="20"/>
                <w:lang w:val="en-US"/>
              </w:rPr>
              <w:t>Selective Biocatalysis</w:t>
            </w:r>
            <w:r w:rsidR="00514198">
              <w:rPr>
                <w:rFonts w:ascii="Cambria" w:hAnsi="Cambria"/>
                <w:sz w:val="20"/>
                <w:szCs w:val="20"/>
                <w:lang w:val="en-US"/>
              </w:rPr>
              <w:t xml:space="preserve">. </w:t>
            </w:r>
            <w:r w:rsidRPr="006B4E19">
              <w:rPr>
                <w:rFonts w:ascii="Cambria" w:hAnsi="Cambria"/>
                <w:sz w:val="20"/>
                <w:szCs w:val="20"/>
                <w:lang w:val="en-US"/>
              </w:rPr>
              <w:t>1992,  Wiley-VCH, Weinheim;</w:t>
            </w:r>
          </w:p>
          <w:p w14:paraId="3379BAEC" w14:textId="41E9D836" w:rsidR="006B4E19" w:rsidRPr="006B4E19" w:rsidRDefault="006B4E19" w:rsidP="006B4E19">
            <w:pPr>
              <w:numPr>
                <w:ilvl w:val="0"/>
                <w:numId w:val="11"/>
              </w:numPr>
              <w:spacing w:after="0" w:line="240" w:lineRule="auto"/>
              <w:rPr>
                <w:rFonts w:ascii="Cambria" w:hAnsi="Cambria"/>
                <w:sz w:val="20"/>
                <w:szCs w:val="20"/>
                <w:lang w:val="en-US"/>
              </w:rPr>
            </w:pPr>
            <w:r w:rsidRPr="006B4E19">
              <w:rPr>
                <w:rFonts w:ascii="Cambria" w:hAnsi="Cambria"/>
                <w:sz w:val="20"/>
                <w:szCs w:val="20"/>
                <w:lang w:val="en-US"/>
              </w:rPr>
              <w:t>Illanes</w:t>
            </w:r>
            <w:r w:rsidR="00514198" w:rsidRPr="006B4E19">
              <w:rPr>
                <w:rFonts w:ascii="Cambria" w:hAnsi="Cambria"/>
                <w:sz w:val="20"/>
                <w:szCs w:val="20"/>
                <w:lang w:val="en-US"/>
              </w:rPr>
              <w:t xml:space="preserve"> A</w:t>
            </w:r>
            <w:r w:rsidR="00514198">
              <w:rPr>
                <w:rFonts w:ascii="Cambria" w:hAnsi="Cambria"/>
                <w:sz w:val="20"/>
                <w:szCs w:val="20"/>
                <w:lang w:val="en-US"/>
              </w:rPr>
              <w:t>.</w:t>
            </w:r>
            <w:r w:rsidRPr="006B4E19">
              <w:rPr>
                <w:rFonts w:ascii="Cambria" w:hAnsi="Cambria"/>
                <w:sz w:val="20"/>
                <w:szCs w:val="20"/>
                <w:lang w:val="en-US"/>
              </w:rPr>
              <w:t xml:space="preserve">, </w:t>
            </w:r>
            <w:r w:rsidR="00514198" w:rsidRPr="006B4E19">
              <w:rPr>
                <w:rFonts w:ascii="Cambria" w:hAnsi="Cambria"/>
                <w:sz w:val="20"/>
                <w:szCs w:val="20"/>
                <w:lang w:val="en-US"/>
              </w:rPr>
              <w:t>Enzyme Biocatalysis</w:t>
            </w:r>
            <w:r w:rsidR="00514198">
              <w:rPr>
                <w:rFonts w:ascii="Cambria" w:hAnsi="Cambria"/>
                <w:sz w:val="20"/>
                <w:szCs w:val="20"/>
                <w:lang w:val="en-US"/>
              </w:rPr>
              <w:t xml:space="preserve">. </w:t>
            </w:r>
            <w:r w:rsidRPr="006B4E19">
              <w:rPr>
                <w:rFonts w:ascii="Cambria" w:hAnsi="Cambria"/>
                <w:sz w:val="20"/>
                <w:szCs w:val="20"/>
                <w:lang w:val="en-US"/>
              </w:rPr>
              <w:t>2008, Springer Science;</w:t>
            </w:r>
          </w:p>
          <w:p w14:paraId="4052D525" w14:textId="428E2302" w:rsidR="0069388C" w:rsidRPr="00C02345" w:rsidRDefault="006B4E19" w:rsidP="006B4E19">
            <w:pPr>
              <w:numPr>
                <w:ilvl w:val="0"/>
                <w:numId w:val="11"/>
              </w:numPr>
              <w:spacing w:after="0" w:line="240" w:lineRule="auto"/>
              <w:rPr>
                <w:rFonts w:ascii="Cambria" w:hAnsi="Cambria"/>
                <w:sz w:val="20"/>
                <w:szCs w:val="20"/>
              </w:rPr>
            </w:pPr>
            <w:r w:rsidRPr="006B4E19">
              <w:rPr>
                <w:rFonts w:ascii="Cambria" w:hAnsi="Cambria"/>
                <w:sz w:val="20"/>
                <w:szCs w:val="20"/>
                <w:lang w:val="en-US"/>
              </w:rPr>
              <w:t>Flickinger</w:t>
            </w:r>
            <w:r w:rsidR="00514198" w:rsidRPr="006B4E19">
              <w:rPr>
                <w:rFonts w:ascii="Cambria" w:hAnsi="Cambria"/>
                <w:sz w:val="20"/>
                <w:szCs w:val="20"/>
                <w:lang w:val="en-US"/>
              </w:rPr>
              <w:t xml:space="preserve"> M</w:t>
            </w:r>
            <w:r w:rsidR="00514198">
              <w:rPr>
                <w:rFonts w:ascii="Cambria" w:hAnsi="Cambria"/>
                <w:sz w:val="20"/>
                <w:szCs w:val="20"/>
                <w:lang w:val="en-US"/>
              </w:rPr>
              <w:t>.</w:t>
            </w:r>
            <w:r w:rsidR="00514198" w:rsidRPr="006B4E19">
              <w:rPr>
                <w:rFonts w:ascii="Cambria" w:hAnsi="Cambria"/>
                <w:sz w:val="20"/>
                <w:szCs w:val="20"/>
                <w:lang w:val="en-US"/>
              </w:rPr>
              <w:t xml:space="preserve"> C.</w:t>
            </w:r>
            <w:r w:rsidR="00514198">
              <w:rPr>
                <w:rFonts w:ascii="Cambria" w:hAnsi="Cambria"/>
                <w:sz w:val="20"/>
                <w:szCs w:val="20"/>
                <w:lang w:val="en-US"/>
              </w:rPr>
              <w:t xml:space="preserve">, </w:t>
            </w:r>
            <w:r w:rsidRPr="006B4E19">
              <w:rPr>
                <w:rFonts w:ascii="Cambria" w:hAnsi="Cambria"/>
                <w:sz w:val="20"/>
                <w:szCs w:val="20"/>
                <w:lang w:val="en-US"/>
              </w:rPr>
              <w:t>Drew</w:t>
            </w:r>
            <w:r w:rsidR="00514198" w:rsidRPr="006B4E19">
              <w:rPr>
                <w:rFonts w:ascii="Cambria" w:hAnsi="Cambria"/>
                <w:sz w:val="20"/>
                <w:szCs w:val="20"/>
                <w:lang w:val="en-US"/>
              </w:rPr>
              <w:t xml:space="preserve"> S</w:t>
            </w:r>
            <w:r w:rsidR="00514198">
              <w:rPr>
                <w:rFonts w:ascii="Cambria" w:hAnsi="Cambria"/>
                <w:sz w:val="20"/>
                <w:szCs w:val="20"/>
                <w:lang w:val="en-US"/>
              </w:rPr>
              <w:t>.</w:t>
            </w:r>
            <w:r w:rsidR="00514198" w:rsidRPr="006B4E19">
              <w:rPr>
                <w:rFonts w:ascii="Cambria" w:hAnsi="Cambria"/>
                <w:sz w:val="20"/>
                <w:szCs w:val="20"/>
                <w:lang w:val="en-US"/>
              </w:rPr>
              <w:t xml:space="preserve"> W.</w:t>
            </w:r>
            <w:r w:rsidRPr="006B4E19">
              <w:rPr>
                <w:rFonts w:ascii="Cambria" w:hAnsi="Cambria"/>
                <w:sz w:val="20"/>
                <w:szCs w:val="20"/>
                <w:lang w:val="en-US"/>
              </w:rPr>
              <w:t xml:space="preserve">, </w:t>
            </w:r>
            <w:r w:rsidR="00514198" w:rsidRPr="006B4E19">
              <w:rPr>
                <w:rFonts w:ascii="Cambria" w:hAnsi="Cambria"/>
                <w:sz w:val="20"/>
                <w:szCs w:val="20"/>
                <w:lang w:val="en-US"/>
              </w:rPr>
              <w:t>Encyclopedia of Bioprocess Technology: Fermentation, Biocatalysis, and Bioseparation</w:t>
            </w:r>
            <w:r w:rsidR="00514198">
              <w:rPr>
                <w:rFonts w:ascii="Cambria" w:hAnsi="Cambria"/>
                <w:sz w:val="20"/>
                <w:szCs w:val="20"/>
                <w:lang w:val="en-US"/>
              </w:rPr>
              <w:t xml:space="preserve">. </w:t>
            </w:r>
            <w:r w:rsidRPr="006B4E19">
              <w:rPr>
                <w:rFonts w:ascii="Cambria" w:hAnsi="Cambria"/>
                <w:sz w:val="20"/>
                <w:szCs w:val="20"/>
                <w:lang w:val="en-US"/>
              </w:rPr>
              <w:t>1999.</w:t>
            </w:r>
          </w:p>
        </w:tc>
      </w:tr>
      <w:tr w:rsidR="007730F9" w:rsidRPr="00C02345" w14:paraId="3BFECBFD" w14:textId="77777777" w:rsidTr="007730F9">
        <w:trPr>
          <w:trHeight w:val="191"/>
        </w:trPr>
        <w:tc>
          <w:tcPr>
            <w:tcW w:w="10491" w:type="dxa"/>
            <w:gridSpan w:val="3"/>
            <w:vAlign w:val="center"/>
          </w:tcPr>
          <w:p w14:paraId="2B2B6CEF" w14:textId="77777777" w:rsidR="007730F9" w:rsidRPr="00C02345" w:rsidRDefault="007730F9" w:rsidP="00373CCF">
            <w:pPr>
              <w:spacing w:after="0" w:line="240" w:lineRule="auto"/>
              <w:rPr>
                <w:rFonts w:ascii="Cambria" w:hAnsi="Cambria"/>
                <w:sz w:val="20"/>
                <w:szCs w:val="20"/>
              </w:rPr>
            </w:pPr>
          </w:p>
        </w:tc>
      </w:tr>
      <w:tr w:rsidR="008C28C6" w:rsidRPr="00C02345" w14:paraId="5D036C2F" w14:textId="77777777" w:rsidTr="00331177">
        <w:trPr>
          <w:trHeight w:val="397"/>
        </w:trPr>
        <w:tc>
          <w:tcPr>
            <w:tcW w:w="3779" w:type="dxa"/>
            <w:vAlign w:val="center"/>
          </w:tcPr>
          <w:p w14:paraId="3D8D5B29"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8.2 Seminar / laborator</w:t>
            </w:r>
          </w:p>
        </w:tc>
        <w:tc>
          <w:tcPr>
            <w:tcW w:w="3667" w:type="dxa"/>
            <w:vAlign w:val="center"/>
          </w:tcPr>
          <w:p w14:paraId="72EEF60E"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Metode de predare</w:t>
            </w:r>
            <w:r w:rsidR="00A5032D" w:rsidRPr="00AC5018">
              <w:rPr>
                <w:rFonts w:ascii="Cambria" w:hAnsi="Cambria"/>
                <w:b/>
                <w:sz w:val="20"/>
                <w:szCs w:val="20"/>
              </w:rPr>
              <w:t xml:space="preserve"> - învățare</w:t>
            </w:r>
          </w:p>
        </w:tc>
        <w:tc>
          <w:tcPr>
            <w:tcW w:w="3045" w:type="dxa"/>
            <w:vAlign w:val="center"/>
          </w:tcPr>
          <w:p w14:paraId="54625FD6" w14:textId="15DB905C" w:rsidR="003F659E" w:rsidRPr="00AC5018" w:rsidRDefault="00FF0393" w:rsidP="00373CCF">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130585" w:rsidRPr="00C02345" w14:paraId="32A49D89" w14:textId="77777777" w:rsidTr="00331177">
        <w:trPr>
          <w:trHeight w:val="397"/>
        </w:trPr>
        <w:tc>
          <w:tcPr>
            <w:tcW w:w="3779" w:type="dxa"/>
            <w:vAlign w:val="center"/>
          </w:tcPr>
          <w:p w14:paraId="675A1FF0" w14:textId="34764FE0" w:rsidR="00130585" w:rsidRPr="00C02345" w:rsidRDefault="00130585" w:rsidP="00373CCF">
            <w:pPr>
              <w:spacing w:after="0" w:line="240" w:lineRule="auto"/>
              <w:rPr>
                <w:rFonts w:ascii="Cambria" w:hAnsi="Cambria"/>
                <w:sz w:val="20"/>
                <w:szCs w:val="20"/>
              </w:rPr>
            </w:pPr>
            <w:r w:rsidRPr="00130585">
              <w:rPr>
                <w:rFonts w:ascii="Cambria" w:hAnsi="Cambria"/>
                <w:sz w:val="20"/>
                <w:szCs w:val="20"/>
              </w:rPr>
              <w:t>8.2.1. Protecţia muncii, prezentarea lucrărilor, cerinţe, mod de întocmire referate.</w:t>
            </w:r>
          </w:p>
        </w:tc>
        <w:tc>
          <w:tcPr>
            <w:tcW w:w="3667" w:type="dxa"/>
            <w:vAlign w:val="center"/>
          </w:tcPr>
          <w:p w14:paraId="0788245D" w14:textId="51AA7F92" w:rsidR="00130585" w:rsidRPr="00C02345" w:rsidRDefault="00130585" w:rsidP="00373CCF">
            <w:pPr>
              <w:spacing w:after="0" w:line="240" w:lineRule="auto"/>
              <w:rPr>
                <w:rFonts w:ascii="Cambria" w:hAnsi="Cambria"/>
                <w:sz w:val="20"/>
                <w:szCs w:val="20"/>
              </w:rPr>
            </w:pPr>
            <w:r w:rsidRPr="00130585">
              <w:rPr>
                <w:rFonts w:ascii="Cambria" w:hAnsi="Cambria"/>
                <w:sz w:val="20"/>
                <w:szCs w:val="20"/>
              </w:rPr>
              <w:t>Conversaţia</w:t>
            </w:r>
          </w:p>
        </w:tc>
        <w:tc>
          <w:tcPr>
            <w:tcW w:w="3045" w:type="dxa"/>
            <w:vMerge w:val="restart"/>
            <w:vAlign w:val="center"/>
          </w:tcPr>
          <w:p w14:paraId="0CE7C606" w14:textId="7D7975B6" w:rsidR="00130585" w:rsidRPr="00C02345" w:rsidRDefault="00130585" w:rsidP="00373CCF">
            <w:pPr>
              <w:spacing w:after="0" w:line="240" w:lineRule="auto"/>
              <w:rPr>
                <w:rFonts w:ascii="Cambria" w:hAnsi="Cambria"/>
                <w:sz w:val="20"/>
                <w:szCs w:val="20"/>
              </w:rPr>
            </w:pPr>
            <w:r w:rsidRPr="00130585">
              <w:rPr>
                <w:rFonts w:ascii="Cambria" w:hAnsi="Cambria"/>
                <w:sz w:val="20"/>
                <w:szCs w:val="20"/>
              </w:rPr>
              <w:t>4 ore la 2 săptămâni</w:t>
            </w:r>
          </w:p>
        </w:tc>
      </w:tr>
      <w:tr w:rsidR="00130585" w:rsidRPr="00C02345" w14:paraId="43B42E79" w14:textId="77777777" w:rsidTr="00331177">
        <w:trPr>
          <w:trHeight w:val="397"/>
        </w:trPr>
        <w:tc>
          <w:tcPr>
            <w:tcW w:w="3779" w:type="dxa"/>
            <w:vAlign w:val="center"/>
          </w:tcPr>
          <w:p w14:paraId="703C63F0" w14:textId="2ED1284B" w:rsidR="00130585" w:rsidRPr="00C02345" w:rsidRDefault="00130585" w:rsidP="00373CCF">
            <w:pPr>
              <w:spacing w:after="0" w:line="240" w:lineRule="auto"/>
              <w:rPr>
                <w:rFonts w:ascii="Cambria" w:hAnsi="Cambria"/>
                <w:sz w:val="20"/>
                <w:szCs w:val="20"/>
              </w:rPr>
            </w:pPr>
            <w:r w:rsidRPr="00130585">
              <w:rPr>
                <w:rFonts w:ascii="Cambria" w:hAnsi="Cambria"/>
                <w:sz w:val="20"/>
                <w:szCs w:val="20"/>
              </w:rPr>
              <w:t xml:space="preserve">8.2.2. </w:t>
            </w:r>
            <w:r w:rsidR="00D22F86" w:rsidRPr="00D22F86">
              <w:rPr>
                <w:rFonts w:ascii="Cambria" w:hAnsi="Cambria"/>
                <w:sz w:val="20"/>
                <w:szCs w:val="20"/>
              </w:rPr>
              <w:t>Obținerea unui (</w:t>
            </w:r>
            <w:r w:rsidR="00D22F86" w:rsidRPr="005E15A5">
              <w:rPr>
                <w:rFonts w:ascii="Cambria" w:hAnsi="Cambria"/>
                <w:i/>
                <w:iCs/>
                <w:sz w:val="20"/>
                <w:szCs w:val="20"/>
              </w:rPr>
              <w:t>S</w:t>
            </w:r>
            <w:r w:rsidR="00D22F86" w:rsidRPr="00D22F86">
              <w:rPr>
                <w:rFonts w:ascii="Cambria" w:hAnsi="Cambria"/>
                <w:sz w:val="20"/>
                <w:szCs w:val="20"/>
              </w:rPr>
              <w:t>)-etanol heteroarilic prin reducere catalizată de drojdie de panificație (</w:t>
            </w:r>
            <w:r w:rsidR="00D22F86" w:rsidRPr="00D22F86">
              <w:rPr>
                <w:rFonts w:ascii="Cambria" w:hAnsi="Cambria"/>
                <w:i/>
                <w:iCs/>
                <w:sz w:val="20"/>
                <w:szCs w:val="20"/>
              </w:rPr>
              <w:t>Saccharomyces cerevisiae</w:t>
            </w:r>
            <w:r w:rsidR="00D22F86" w:rsidRPr="00D22F86">
              <w:rPr>
                <w:rFonts w:ascii="Cambria" w:hAnsi="Cambria"/>
                <w:sz w:val="20"/>
                <w:szCs w:val="20"/>
              </w:rPr>
              <w:t>).</w:t>
            </w:r>
          </w:p>
        </w:tc>
        <w:tc>
          <w:tcPr>
            <w:tcW w:w="3667" w:type="dxa"/>
            <w:vAlign w:val="center"/>
          </w:tcPr>
          <w:p w14:paraId="57D2DFDA" w14:textId="41FDDEA0" w:rsidR="00130585" w:rsidRPr="00C02345" w:rsidRDefault="00130585" w:rsidP="00373CCF">
            <w:pPr>
              <w:spacing w:after="0" w:line="240" w:lineRule="auto"/>
              <w:rPr>
                <w:rFonts w:ascii="Cambria" w:hAnsi="Cambria"/>
                <w:sz w:val="20"/>
                <w:szCs w:val="20"/>
              </w:rPr>
            </w:pPr>
            <w:r w:rsidRPr="00130585">
              <w:rPr>
                <w:rFonts w:ascii="Cambria" w:hAnsi="Cambria"/>
                <w:sz w:val="20"/>
                <w:szCs w:val="20"/>
              </w:rPr>
              <w:t>Experimentul; Explicaţia; Conversaţia; Descrierea; Problematizarea;</w:t>
            </w:r>
          </w:p>
        </w:tc>
        <w:tc>
          <w:tcPr>
            <w:tcW w:w="3045" w:type="dxa"/>
            <w:vMerge/>
            <w:vAlign w:val="center"/>
          </w:tcPr>
          <w:p w14:paraId="4FE29D2A" w14:textId="77777777" w:rsidR="00130585" w:rsidRPr="00C02345" w:rsidRDefault="00130585" w:rsidP="00373CCF">
            <w:pPr>
              <w:spacing w:after="0" w:line="240" w:lineRule="auto"/>
              <w:rPr>
                <w:rFonts w:ascii="Cambria" w:hAnsi="Cambria"/>
                <w:sz w:val="20"/>
                <w:szCs w:val="20"/>
              </w:rPr>
            </w:pPr>
          </w:p>
        </w:tc>
      </w:tr>
      <w:tr w:rsidR="00130585" w:rsidRPr="00C02345" w14:paraId="2DC3F4B2" w14:textId="77777777" w:rsidTr="00331177">
        <w:trPr>
          <w:trHeight w:val="397"/>
        </w:trPr>
        <w:tc>
          <w:tcPr>
            <w:tcW w:w="3779" w:type="dxa"/>
            <w:vAlign w:val="center"/>
          </w:tcPr>
          <w:p w14:paraId="7267A61B" w14:textId="3F0BFA9E" w:rsidR="00130585" w:rsidRPr="00C02345" w:rsidRDefault="00130585" w:rsidP="00373CCF">
            <w:pPr>
              <w:spacing w:after="0" w:line="240" w:lineRule="auto"/>
              <w:rPr>
                <w:rFonts w:ascii="Cambria" w:hAnsi="Cambria"/>
                <w:sz w:val="20"/>
                <w:szCs w:val="20"/>
              </w:rPr>
            </w:pPr>
            <w:r w:rsidRPr="00130585">
              <w:rPr>
                <w:rFonts w:ascii="Cambria" w:hAnsi="Cambria"/>
                <w:sz w:val="20"/>
                <w:szCs w:val="20"/>
              </w:rPr>
              <w:t>8.2.</w:t>
            </w:r>
            <w:r>
              <w:rPr>
                <w:rFonts w:ascii="Cambria" w:hAnsi="Cambria"/>
                <w:sz w:val="20"/>
                <w:szCs w:val="20"/>
              </w:rPr>
              <w:t>3</w:t>
            </w:r>
            <w:r w:rsidRPr="00130585">
              <w:rPr>
                <w:rFonts w:ascii="Cambria" w:hAnsi="Cambria"/>
                <w:sz w:val="20"/>
                <w:szCs w:val="20"/>
              </w:rPr>
              <w:t xml:space="preserve">. </w:t>
            </w:r>
            <w:r w:rsidR="00D22F86" w:rsidRPr="00D22F86">
              <w:rPr>
                <w:rFonts w:ascii="Cambria" w:hAnsi="Cambria"/>
                <w:sz w:val="20"/>
                <w:szCs w:val="20"/>
              </w:rPr>
              <w:t xml:space="preserve">Rezoluție cinetică enzimatică (EKR) catalizată de lipaza B izolată din </w:t>
            </w:r>
            <w:r w:rsidR="00D22F86" w:rsidRPr="00D22F86">
              <w:rPr>
                <w:rFonts w:ascii="Cambria" w:hAnsi="Cambria"/>
                <w:i/>
                <w:iCs/>
                <w:sz w:val="20"/>
                <w:szCs w:val="20"/>
              </w:rPr>
              <w:t>Candida antarctica</w:t>
            </w:r>
            <w:r w:rsidR="00D22F86" w:rsidRPr="00D22F86">
              <w:rPr>
                <w:rFonts w:ascii="Cambria" w:hAnsi="Cambria"/>
                <w:sz w:val="20"/>
                <w:szCs w:val="20"/>
              </w:rPr>
              <w:t>.</w:t>
            </w:r>
          </w:p>
        </w:tc>
        <w:tc>
          <w:tcPr>
            <w:tcW w:w="3667" w:type="dxa"/>
            <w:vAlign w:val="center"/>
          </w:tcPr>
          <w:p w14:paraId="0D5C44F6" w14:textId="1DF72E1B" w:rsidR="00130585" w:rsidRPr="00C02345" w:rsidRDefault="00130585" w:rsidP="00373CCF">
            <w:pPr>
              <w:spacing w:after="0" w:line="240" w:lineRule="auto"/>
              <w:rPr>
                <w:rFonts w:ascii="Cambria" w:hAnsi="Cambria"/>
                <w:sz w:val="20"/>
                <w:szCs w:val="20"/>
              </w:rPr>
            </w:pPr>
            <w:r w:rsidRPr="00130585">
              <w:rPr>
                <w:rFonts w:ascii="Cambria" w:hAnsi="Cambria"/>
                <w:sz w:val="20"/>
                <w:szCs w:val="20"/>
              </w:rPr>
              <w:t>Experimentul; Explicaţia; Conversaţia; Descrierea; Problematizarea;</w:t>
            </w:r>
          </w:p>
        </w:tc>
        <w:tc>
          <w:tcPr>
            <w:tcW w:w="3045" w:type="dxa"/>
            <w:vMerge/>
            <w:vAlign w:val="center"/>
          </w:tcPr>
          <w:p w14:paraId="27CE3B41" w14:textId="77777777" w:rsidR="00130585" w:rsidRPr="00C02345" w:rsidRDefault="00130585" w:rsidP="00373CCF">
            <w:pPr>
              <w:spacing w:after="0" w:line="240" w:lineRule="auto"/>
              <w:rPr>
                <w:rFonts w:ascii="Cambria" w:hAnsi="Cambria"/>
                <w:sz w:val="20"/>
                <w:szCs w:val="20"/>
              </w:rPr>
            </w:pPr>
          </w:p>
        </w:tc>
      </w:tr>
      <w:tr w:rsidR="00130585" w:rsidRPr="00C02345" w14:paraId="218EDD07" w14:textId="77777777" w:rsidTr="00331177">
        <w:trPr>
          <w:trHeight w:val="397"/>
        </w:trPr>
        <w:tc>
          <w:tcPr>
            <w:tcW w:w="3779" w:type="dxa"/>
            <w:vAlign w:val="center"/>
          </w:tcPr>
          <w:p w14:paraId="518F2076" w14:textId="106067F5" w:rsidR="00130585" w:rsidRPr="00C02345" w:rsidRDefault="00130585" w:rsidP="00373CCF">
            <w:pPr>
              <w:spacing w:after="0" w:line="240" w:lineRule="auto"/>
              <w:rPr>
                <w:rFonts w:ascii="Cambria" w:hAnsi="Cambria"/>
                <w:sz w:val="20"/>
                <w:szCs w:val="20"/>
              </w:rPr>
            </w:pPr>
            <w:r w:rsidRPr="00130585">
              <w:rPr>
                <w:rFonts w:ascii="Cambria" w:hAnsi="Cambria"/>
                <w:sz w:val="20"/>
                <w:szCs w:val="20"/>
              </w:rPr>
              <w:t xml:space="preserve">8.2.4. </w:t>
            </w:r>
            <w:r w:rsidR="00D22F86" w:rsidRPr="00D22F86">
              <w:rPr>
                <w:rFonts w:ascii="Cambria" w:hAnsi="Cambria"/>
                <w:sz w:val="20"/>
                <w:szCs w:val="20"/>
              </w:rPr>
              <w:t>Analiza reacțiilor din laboratoarele 1 și 2 prin HPLC (cromatografie lichidă de înaltă performanță).</w:t>
            </w:r>
          </w:p>
        </w:tc>
        <w:tc>
          <w:tcPr>
            <w:tcW w:w="3667" w:type="dxa"/>
            <w:vAlign w:val="center"/>
          </w:tcPr>
          <w:p w14:paraId="7ADD39DD" w14:textId="3D940AC8" w:rsidR="00130585" w:rsidRPr="00C02345" w:rsidRDefault="00130585" w:rsidP="00373CCF">
            <w:pPr>
              <w:spacing w:after="0" w:line="240" w:lineRule="auto"/>
              <w:rPr>
                <w:rFonts w:ascii="Cambria" w:hAnsi="Cambria"/>
                <w:sz w:val="20"/>
                <w:szCs w:val="20"/>
              </w:rPr>
            </w:pPr>
            <w:r w:rsidRPr="00130585">
              <w:rPr>
                <w:rFonts w:ascii="Cambria" w:hAnsi="Cambria"/>
                <w:sz w:val="20"/>
                <w:szCs w:val="20"/>
              </w:rPr>
              <w:t>Experimentul; Explicaţia; Conversaţia; Descrierea; Problematizarea;</w:t>
            </w:r>
          </w:p>
        </w:tc>
        <w:tc>
          <w:tcPr>
            <w:tcW w:w="3045" w:type="dxa"/>
            <w:vMerge/>
            <w:vAlign w:val="center"/>
          </w:tcPr>
          <w:p w14:paraId="1401BBD0" w14:textId="77777777" w:rsidR="00130585" w:rsidRPr="00C02345" w:rsidRDefault="00130585" w:rsidP="00373CCF">
            <w:pPr>
              <w:spacing w:after="0" w:line="240" w:lineRule="auto"/>
              <w:rPr>
                <w:rFonts w:ascii="Cambria" w:hAnsi="Cambria"/>
                <w:sz w:val="20"/>
                <w:szCs w:val="20"/>
              </w:rPr>
            </w:pPr>
          </w:p>
        </w:tc>
      </w:tr>
      <w:tr w:rsidR="00130585" w:rsidRPr="00C02345" w14:paraId="16AD5703" w14:textId="77777777" w:rsidTr="00331177">
        <w:trPr>
          <w:trHeight w:val="397"/>
        </w:trPr>
        <w:tc>
          <w:tcPr>
            <w:tcW w:w="3779" w:type="dxa"/>
            <w:vAlign w:val="center"/>
          </w:tcPr>
          <w:p w14:paraId="64862958" w14:textId="45C06155" w:rsidR="00130585" w:rsidRPr="00130585" w:rsidRDefault="00130585" w:rsidP="00373CCF">
            <w:pPr>
              <w:spacing w:after="0" w:line="240" w:lineRule="auto"/>
              <w:rPr>
                <w:rFonts w:ascii="Cambria" w:hAnsi="Cambria"/>
                <w:sz w:val="20"/>
                <w:szCs w:val="20"/>
              </w:rPr>
            </w:pPr>
            <w:r w:rsidRPr="00130585">
              <w:rPr>
                <w:rFonts w:ascii="Cambria" w:hAnsi="Cambria"/>
                <w:sz w:val="20"/>
                <w:szCs w:val="20"/>
              </w:rPr>
              <w:t>8.2.5</w:t>
            </w:r>
            <w:r w:rsidR="003F1220" w:rsidRPr="003F1220">
              <w:rPr>
                <w:rFonts w:ascii="Cambria" w:hAnsi="Cambria"/>
                <w:sz w:val="20"/>
                <w:szCs w:val="20"/>
              </w:rPr>
              <w:t>. Cinetică enzimatică. Cinetica Michaelis-Menten.</w:t>
            </w:r>
          </w:p>
        </w:tc>
        <w:tc>
          <w:tcPr>
            <w:tcW w:w="3667" w:type="dxa"/>
            <w:vAlign w:val="center"/>
          </w:tcPr>
          <w:p w14:paraId="09ED0870" w14:textId="547E3A5B" w:rsidR="00130585" w:rsidRPr="00130585" w:rsidRDefault="00130585" w:rsidP="00373CCF">
            <w:pPr>
              <w:spacing w:after="0" w:line="240" w:lineRule="auto"/>
              <w:rPr>
                <w:rFonts w:ascii="Cambria" w:hAnsi="Cambria"/>
                <w:sz w:val="20"/>
                <w:szCs w:val="20"/>
              </w:rPr>
            </w:pPr>
            <w:r w:rsidRPr="00130585">
              <w:rPr>
                <w:rFonts w:ascii="Cambria" w:hAnsi="Cambria"/>
                <w:sz w:val="20"/>
                <w:szCs w:val="20"/>
              </w:rPr>
              <w:t>Experimentul; Explicaţia; Conversaţia; Descrierea; Problematizarea;</w:t>
            </w:r>
          </w:p>
        </w:tc>
        <w:tc>
          <w:tcPr>
            <w:tcW w:w="3045" w:type="dxa"/>
            <w:vMerge/>
            <w:vAlign w:val="center"/>
          </w:tcPr>
          <w:p w14:paraId="656960A4" w14:textId="77777777" w:rsidR="00130585" w:rsidRPr="00C02345" w:rsidRDefault="00130585" w:rsidP="00373CCF">
            <w:pPr>
              <w:spacing w:after="0" w:line="240" w:lineRule="auto"/>
              <w:rPr>
                <w:rFonts w:ascii="Cambria" w:hAnsi="Cambria"/>
                <w:sz w:val="20"/>
                <w:szCs w:val="20"/>
              </w:rPr>
            </w:pPr>
          </w:p>
        </w:tc>
      </w:tr>
      <w:tr w:rsidR="00130585" w:rsidRPr="00C02345" w14:paraId="6532F8A6" w14:textId="77777777" w:rsidTr="00331177">
        <w:trPr>
          <w:trHeight w:val="397"/>
        </w:trPr>
        <w:tc>
          <w:tcPr>
            <w:tcW w:w="3779" w:type="dxa"/>
            <w:vAlign w:val="center"/>
          </w:tcPr>
          <w:p w14:paraId="396D4017" w14:textId="5075CD67" w:rsidR="00130585" w:rsidRPr="00130585" w:rsidRDefault="003F1220" w:rsidP="00373CCF">
            <w:pPr>
              <w:spacing w:after="0" w:line="240" w:lineRule="auto"/>
              <w:rPr>
                <w:rFonts w:ascii="Cambria" w:hAnsi="Cambria"/>
                <w:sz w:val="20"/>
                <w:szCs w:val="20"/>
              </w:rPr>
            </w:pPr>
            <w:r w:rsidRPr="003F1220">
              <w:rPr>
                <w:rFonts w:ascii="Cambria" w:hAnsi="Cambria"/>
                <w:sz w:val="20"/>
                <w:szCs w:val="20"/>
              </w:rPr>
              <w:t>8.2.6. Imobilizarea enzimelor în gel de alginat. Imobilizarea unor enzime prin reticulare cu glutaraldehida / glicerol-diglicidil eter.</w:t>
            </w:r>
          </w:p>
        </w:tc>
        <w:tc>
          <w:tcPr>
            <w:tcW w:w="3667" w:type="dxa"/>
            <w:vAlign w:val="center"/>
          </w:tcPr>
          <w:p w14:paraId="2F409410" w14:textId="04CD8978" w:rsidR="00130585" w:rsidRPr="00130585" w:rsidRDefault="00130585" w:rsidP="00373CCF">
            <w:pPr>
              <w:spacing w:after="0" w:line="240" w:lineRule="auto"/>
              <w:rPr>
                <w:rFonts w:ascii="Cambria" w:hAnsi="Cambria"/>
                <w:sz w:val="20"/>
                <w:szCs w:val="20"/>
              </w:rPr>
            </w:pPr>
            <w:r w:rsidRPr="00130585">
              <w:rPr>
                <w:rFonts w:ascii="Cambria" w:hAnsi="Cambria"/>
                <w:sz w:val="20"/>
                <w:szCs w:val="20"/>
              </w:rPr>
              <w:t>Experimentul; Explicaţia; Conversaţia; Descrierea; Problematizarea;</w:t>
            </w:r>
          </w:p>
        </w:tc>
        <w:tc>
          <w:tcPr>
            <w:tcW w:w="3045" w:type="dxa"/>
            <w:vMerge/>
            <w:vAlign w:val="center"/>
          </w:tcPr>
          <w:p w14:paraId="5B7CFE41" w14:textId="77777777" w:rsidR="00130585" w:rsidRPr="00C02345" w:rsidRDefault="00130585" w:rsidP="00373CCF">
            <w:pPr>
              <w:spacing w:after="0" w:line="240" w:lineRule="auto"/>
              <w:rPr>
                <w:rFonts w:ascii="Cambria" w:hAnsi="Cambria"/>
                <w:sz w:val="20"/>
                <w:szCs w:val="20"/>
              </w:rPr>
            </w:pPr>
          </w:p>
        </w:tc>
      </w:tr>
      <w:tr w:rsidR="00130585" w:rsidRPr="00C02345" w14:paraId="70F3E27D" w14:textId="77777777" w:rsidTr="00331177">
        <w:trPr>
          <w:trHeight w:val="397"/>
        </w:trPr>
        <w:tc>
          <w:tcPr>
            <w:tcW w:w="3779" w:type="dxa"/>
            <w:vAlign w:val="center"/>
          </w:tcPr>
          <w:p w14:paraId="04DD9459" w14:textId="5E2E3B6A" w:rsidR="00130585" w:rsidRPr="00130585" w:rsidRDefault="00130585" w:rsidP="00373CCF">
            <w:pPr>
              <w:spacing w:after="0" w:line="240" w:lineRule="auto"/>
              <w:rPr>
                <w:rFonts w:ascii="Cambria" w:hAnsi="Cambria"/>
                <w:sz w:val="20"/>
                <w:szCs w:val="20"/>
              </w:rPr>
            </w:pPr>
            <w:r w:rsidRPr="00130585">
              <w:rPr>
                <w:rFonts w:ascii="Cambria" w:hAnsi="Cambria"/>
                <w:sz w:val="20"/>
                <w:szCs w:val="20"/>
              </w:rPr>
              <w:t>8.2.7. Evaluare, colocviu laborator.</w:t>
            </w:r>
          </w:p>
        </w:tc>
        <w:tc>
          <w:tcPr>
            <w:tcW w:w="3667" w:type="dxa"/>
            <w:vAlign w:val="center"/>
          </w:tcPr>
          <w:p w14:paraId="4390C378" w14:textId="4C4BD7C9" w:rsidR="00130585" w:rsidRPr="00130585" w:rsidRDefault="00130585" w:rsidP="00373CCF">
            <w:pPr>
              <w:spacing w:after="0" w:line="240" w:lineRule="auto"/>
              <w:rPr>
                <w:rFonts w:ascii="Cambria" w:hAnsi="Cambria"/>
                <w:sz w:val="20"/>
                <w:szCs w:val="20"/>
              </w:rPr>
            </w:pPr>
            <w:r>
              <w:rPr>
                <w:rFonts w:ascii="Cambria" w:hAnsi="Cambria"/>
                <w:sz w:val="20"/>
                <w:szCs w:val="20"/>
              </w:rPr>
              <w:t>Test</w:t>
            </w:r>
          </w:p>
        </w:tc>
        <w:tc>
          <w:tcPr>
            <w:tcW w:w="3045" w:type="dxa"/>
            <w:vMerge/>
            <w:vAlign w:val="center"/>
          </w:tcPr>
          <w:p w14:paraId="23A7A1B8" w14:textId="77777777" w:rsidR="00130585" w:rsidRPr="00C02345" w:rsidRDefault="00130585" w:rsidP="00373CCF">
            <w:pPr>
              <w:spacing w:after="0" w:line="240" w:lineRule="auto"/>
              <w:rPr>
                <w:rFonts w:ascii="Cambria" w:hAnsi="Cambria"/>
                <w:sz w:val="20"/>
                <w:szCs w:val="20"/>
              </w:rPr>
            </w:pPr>
          </w:p>
        </w:tc>
      </w:tr>
      <w:tr w:rsidR="003F659E" w:rsidRPr="00C02345" w14:paraId="2F8A6EDC" w14:textId="77777777" w:rsidTr="007730F9">
        <w:trPr>
          <w:trHeight w:val="397"/>
        </w:trPr>
        <w:tc>
          <w:tcPr>
            <w:tcW w:w="10491" w:type="dxa"/>
            <w:gridSpan w:val="3"/>
            <w:vAlign w:val="center"/>
          </w:tcPr>
          <w:p w14:paraId="3867480C" w14:textId="77777777" w:rsidR="003F659E" w:rsidRPr="00776893" w:rsidRDefault="003F659E" w:rsidP="00373CCF">
            <w:pPr>
              <w:tabs>
                <w:tab w:val="left" w:pos="2715"/>
              </w:tabs>
              <w:spacing w:after="0" w:line="240" w:lineRule="auto"/>
              <w:rPr>
                <w:rFonts w:ascii="Cambria" w:hAnsi="Cambria"/>
                <w:b/>
                <w:bCs/>
                <w:sz w:val="20"/>
                <w:szCs w:val="20"/>
              </w:rPr>
            </w:pPr>
            <w:r w:rsidRPr="00776893">
              <w:rPr>
                <w:rFonts w:ascii="Cambria" w:hAnsi="Cambria"/>
                <w:b/>
                <w:bCs/>
                <w:sz w:val="20"/>
                <w:szCs w:val="20"/>
              </w:rPr>
              <w:t>Bibliografie</w:t>
            </w:r>
            <w:r w:rsidR="00D975A3" w:rsidRPr="00776893">
              <w:rPr>
                <w:rFonts w:ascii="Cambria" w:hAnsi="Cambria"/>
                <w:b/>
                <w:bCs/>
                <w:sz w:val="20"/>
                <w:szCs w:val="20"/>
              </w:rPr>
              <w:t>:</w:t>
            </w:r>
          </w:p>
          <w:p w14:paraId="2826D095" w14:textId="3AF2D6FC" w:rsidR="00E8350F" w:rsidRDefault="00E8350F" w:rsidP="00BA4B2B">
            <w:pPr>
              <w:pStyle w:val="ListParagraph"/>
              <w:numPr>
                <w:ilvl w:val="0"/>
                <w:numId w:val="12"/>
              </w:numPr>
              <w:tabs>
                <w:tab w:val="left" w:pos="2715"/>
              </w:tabs>
              <w:spacing w:after="0" w:line="240" w:lineRule="auto"/>
              <w:rPr>
                <w:rFonts w:ascii="Cambria" w:hAnsi="Cambria"/>
                <w:sz w:val="20"/>
                <w:szCs w:val="20"/>
              </w:rPr>
            </w:pPr>
            <w:r>
              <w:rPr>
                <w:rFonts w:ascii="Cambria" w:hAnsi="Cambria"/>
                <w:sz w:val="20"/>
                <w:szCs w:val="20"/>
              </w:rPr>
              <w:t>Referat de laborator</w:t>
            </w:r>
            <w:r w:rsidR="003C2BBD">
              <w:rPr>
                <w:rFonts w:ascii="Cambria" w:hAnsi="Cambria"/>
                <w:sz w:val="20"/>
                <w:szCs w:val="20"/>
              </w:rPr>
              <w:t xml:space="preserve"> </w:t>
            </w:r>
            <w:r w:rsidR="003C2BBD" w:rsidRPr="003C2BBD">
              <w:rPr>
                <w:rFonts w:ascii="Cambria" w:hAnsi="Cambria"/>
                <w:sz w:val="20"/>
                <w:szCs w:val="20"/>
              </w:rPr>
              <w:t>în format electronic</w:t>
            </w:r>
          </w:p>
          <w:p w14:paraId="0E03618F" w14:textId="0313C2DA" w:rsidR="00D975A3" w:rsidRPr="00BA4B2B" w:rsidRDefault="00BA4B2B" w:rsidP="00BA4B2B">
            <w:pPr>
              <w:pStyle w:val="ListParagraph"/>
              <w:numPr>
                <w:ilvl w:val="0"/>
                <w:numId w:val="12"/>
              </w:numPr>
              <w:tabs>
                <w:tab w:val="left" w:pos="2715"/>
              </w:tabs>
              <w:spacing w:after="0" w:line="240" w:lineRule="auto"/>
              <w:rPr>
                <w:rFonts w:ascii="Cambria" w:hAnsi="Cambria"/>
                <w:sz w:val="20"/>
                <w:szCs w:val="20"/>
              </w:rPr>
            </w:pPr>
            <w:r w:rsidRPr="00BA4B2B">
              <w:rPr>
                <w:rFonts w:ascii="Cambria" w:hAnsi="Cambria"/>
                <w:sz w:val="20"/>
                <w:szCs w:val="20"/>
              </w:rPr>
              <w:t>Irimie, F., D., Paizs, C., Toșa, M. I. Biotransformări în sinteza organică, Napoca Star, Cluj-Napoca, 2006.</w:t>
            </w:r>
          </w:p>
          <w:p w14:paraId="00C20D72" w14:textId="2E13796C" w:rsidR="00BA4B2B" w:rsidRPr="00E8350F" w:rsidRDefault="00BA4B2B" w:rsidP="00E8350F">
            <w:pPr>
              <w:pStyle w:val="ListParagraph"/>
              <w:numPr>
                <w:ilvl w:val="0"/>
                <w:numId w:val="12"/>
              </w:numPr>
              <w:tabs>
                <w:tab w:val="left" w:pos="2715"/>
              </w:tabs>
              <w:spacing w:after="0" w:line="240" w:lineRule="auto"/>
              <w:rPr>
                <w:rFonts w:ascii="Cambria" w:hAnsi="Cambria"/>
                <w:sz w:val="20"/>
                <w:szCs w:val="20"/>
              </w:rPr>
            </w:pPr>
            <w:r w:rsidRPr="00BA4B2B">
              <w:rPr>
                <w:rFonts w:ascii="Cambria" w:hAnsi="Cambria"/>
                <w:sz w:val="20"/>
                <w:szCs w:val="20"/>
              </w:rPr>
              <w:t>Filip</w:t>
            </w:r>
            <w:r w:rsidR="000B63F9">
              <w:rPr>
                <w:rFonts w:ascii="Cambria" w:hAnsi="Cambria"/>
                <w:sz w:val="20"/>
                <w:szCs w:val="20"/>
              </w:rPr>
              <w:t xml:space="preserve"> A., </w:t>
            </w:r>
            <w:r w:rsidRPr="00BA4B2B">
              <w:rPr>
                <w:rFonts w:ascii="Cambria" w:hAnsi="Cambria"/>
                <w:sz w:val="20"/>
                <w:szCs w:val="20"/>
              </w:rPr>
              <w:t>Bencze</w:t>
            </w:r>
            <w:r w:rsidR="000B63F9">
              <w:rPr>
                <w:rFonts w:ascii="Cambria" w:hAnsi="Cambria"/>
                <w:sz w:val="20"/>
                <w:szCs w:val="20"/>
              </w:rPr>
              <w:t xml:space="preserve"> L.Cs.</w:t>
            </w:r>
            <w:r w:rsidRPr="00BA4B2B">
              <w:rPr>
                <w:rFonts w:ascii="Cambria" w:hAnsi="Cambria"/>
                <w:sz w:val="20"/>
                <w:szCs w:val="20"/>
              </w:rPr>
              <w:t>, Biochimie avansată – Lucrări practice, Napoca Star – Cluj-Napoca, 2017</w:t>
            </w:r>
          </w:p>
        </w:tc>
      </w:tr>
    </w:tbl>
    <w:p w14:paraId="74EA3DE2" w14:textId="77777777" w:rsidR="005125BA" w:rsidRDefault="005125BA" w:rsidP="00357598">
      <w:pPr>
        <w:spacing w:after="0"/>
        <w:ind w:hanging="425"/>
        <w:rPr>
          <w:rFonts w:ascii="Cambria" w:hAnsi="Cambria"/>
          <w:b/>
          <w:sz w:val="20"/>
          <w:szCs w:val="20"/>
        </w:rPr>
      </w:pPr>
    </w:p>
    <w:p w14:paraId="09FA10A5" w14:textId="02118364" w:rsidR="000B6EB1" w:rsidRDefault="00A5032D" w:rsidP="00357598">
      <w:pPr>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089A5370" w14:textId="77777777" w:rsidTr="00AD791A">
        <w:trPr>
          <w:trHeight w:val="284"/>
        </w:trPr>
        <w:tc>
          <w:tcPr>
            <w:tcW w:w="2269" w:type="dxa"/>
            <w:vAlign w:val="center"/>
          </w:tcPr>
          <w:p w14:paraId="595D3EEA" w14:textId="77777777" w:rsidR="00357598" w:rsidRPr="00357598" w:rsidRDefault="00357598" w:rsidP="00373CCF">
            <w:pPr>
              <w:spacing w:after="0" w:line="240" w:lineRule="auto"/>
              <w:rPr>
                <w:rFonts w:ascii="Cambria" w:hAnsi="Cambria"/>
                <w:sz w:val="20"/>
                <w:szCs w:val="20"/>
              </w:rPr>
            </w:pPr>
            <w:r w:rsidRPr="00357598">
              <w:rPr>
                <w:rFonts w:ascii="Cambria" w:hAnsi="Cambria"/>
                <w:sz w:val="20"/>
                <w:szCs w:val="20"/>
              </w:rPr>
              <w:lastRenderedPageBreak/>
              <w:t>Tip activitate</w:t>
            </w:r>
          </w:p>
        </w:tc>
        <w:tc>
          <w:tcPr>
            <w:tcW w:w="3969" w:type="dxa"/>
            <w:vAlign w:val="center"/>
          </w:tcPr>
          <w:p w14:paraId="694380F4" w14:textId="2614E4A3"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2693" w:type="dxa"/>
            <w:vAlign w:val="center"/>
          </w:tcPr>
          <w:p w14:paraId="5DB70AB3"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14:paraId="52224ABF"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2C201B" w:rsidRPr="0039068A" w14:paraId="0121D36F" w14:textId="77777777" w:rsidTr="007E28C8">
        <w:trPr>
          <w:trHeight w:val="1172"/>
        </w:trPr>
        <w:tc>
          <w:tcPr>
            <w:tcW w:w="2269" w:type="dxa"/>
            <w:vAlign w:val="center"/>
          </w:tcPr>
          <w:p w14:paraId="237F9F32" w14:textId="77777777" w:rsidR="002C201B" w:rsidRPr="00357598" w:rsidRDefault="002C201B" w:rsidP="002C201B">
            <w:pPr>
              <w:spacing w:after="0" w:line="240" w:lineRule="auto"/>
              <w:rPr>
                <w:rFonts w:ascii="Cambria" w:hAnsi="Cambria"/>
                <w:sz w:val="20"/>
                <w:szCs w:val="20"/>
              </w:rPr>
            </w:pPr>
            <w:r>
              <w:rPr>
                <w:rFonts w:ascii="Cambria" w:hAnsi="Cambria"/>
                <w:sz w:val="20"/>
                <w:szCs w:val="20"/>
              </w:rPr>
              <w:t>9</w:t>
            </w:r>
            <w:r w:rsidRPr="00357598">
              <w:rPr>
                <w:rFonts w:ascii="Cambria" w:hAnsi="Cambria"/>
                <w:sz w:val="20"/>
                <w:szCs w:val="20"/>
              </w:rPr>
              <w:t>.4 Curs</w:t>
            </w:r>
          </w:p>
        </w:tc>
        <w:tc>
          <w:tcPr>
            <w:tcW w:w="3969" w:type="dxa"/>
            <w:vAlign w:val="center"/>
          </w:tcPr>
          <w:p w14:paraId="680C1F1E" w14:textId="534FE5E6" w:rsidR="002C201B" w:rsidRPr="002C201B" w:rsidRDefault="002C201B" w:rsidP="002C201B">
            <w:pPr>
              <w:spacing w:after="0" w:line="240" w:lineRule="auto"/>
              <w:rPr>
                <w:rFonts w:ascii="Cambria" w:hAnsi="Cambria"/>
                <w:sz w:val="20"/>
                <w:szCs w:val="20"/>
              </w:rPr>
            </w:pPr>
            <w:r w:rsidRPr="002C201B">
              <w:rPr>
                <w:rFonts w:ascii="Cambria" w:hAnsi="Cambria"/>
                <w:sz w:val="20"/>
                <w:szCs w:val="20"/>
              </w:rPr>
              <w:t>Corectitudinea</w:t>
            </w:r>
            <w:r>
              <w:rPr>
                <w:rFonts w:ascii="Cambria" w:hAnsi="Cambria"/>
                <w:sz w:val="20"/>
                <w:szCs w:val="20"/>
              </w:rPr>
              <w:t xml:space="preserve"> </w:t>
            </w:r>
            <w:r w:rsidRPr="002C201B">
              <w:rPr>
                <w:rFonts w:ascii="Cambria" w:hAnsi="Cambria"/>
                <w:sz w:val="20"/>
                <w:szCs w:val="20"/>
              </w:rPr>
              <w:t>răspunsurilor – însuşirea</w:t>
            </w:r>
          </w:p>
          <w:p w14:paraId="720AFAC8" w14:textId="14287954" w:rsidR="002C201B" w:rsidRPr="00357598" w:rsidRDefault="002C201B" w:rsidP="002C201B">
            <w:pPr>
              <w:spacing w:after="0" w:line="240" w:lineRule="auto"/>
              <w:rPr>
                <w:rFonts w:ascii="Cambria" w:hAnsi="Cambria"/>
                <w:sz w:val="20"/>
                <w:szCs w:val="20"/>
              </w:rPr>
            </w:pPr>
            <w:r w:rsidRPr="002C201B">
              <w:rPr>
                <w:rFonts w:ascii="Cambria" w:hAnsi="Cambria"/>
                <w:sz w:val="20"/>
                <w:szCs w:val="20"/>
              </w:rPr>
              <w:t>şi înţelegerea corectă a</w:t>
            </w:r>
            <w:r>
              <w:rPr>
                <w:rFonts w:ascii="Cambria" w:hAnsi="Cambria"/>
                <w:sz w:val="20"/>
                <w:szCs w:val="20"/>
              </w:rPr>
              <w:t xml:space="preserve"> </w:t>
            </w:r>
            <w:r w:rsidRPr="002C201B">
              <w:rPr>
                <w:rFonts w:ascii="Cambria" w:hAnsi="Cambria"/>
                <w:sz w:val="20"/>
                <w:szCs w:val="20"/>
              </w:rPr>
              <w:t>problematicii tratate la</w:t>
            </w:r>
            <w:r>
              <w:rPr>
                <w:rFonts w:ascii="Cambria" w:hAnsi="Cambria"/>
                <w:sz w:val="20"/>
                <w:szCs w:val="20"/>
              </w:rPr>
              <w:t xml:space="preserve"> </w:t>
            </w:r>
            <w:r w:rsidRPr="002C201B">
              <w:rPr>
                <w:rFonts w:ascii="Cambria" w:hAnsi="Cambria"/>
                <w:sz w:val="20"/>
                <w:szCs w:val="20"/>
              </w:rPr>
              <w:t>curs</w:t>
            </w:r>
          </w:p>
        </w:tc>
        <w:tc>
          <w:tcPr>
            <w:tcW w:w="2693" w:type="dxa"/>
            <w:vAlign w:val="center"/>
          </w:tcPr>
          <w:p w14:paraId="4831AB32" w14:textId="50624594" w:rsidR="00F029C5" w:rsidRPr="002C201B" w:rsidRDefault="00F029C5" w:rsidP="00F029C5">
            <w:pPr>
              <w:spacing w:after="0" w:line="240" w:lineRule="auto"/>
              <w:rPr>
                <w:rFonts w:ascii="Cambria" w:hAnsi="Cambria"/>
                <w:sz w:val="20"/>
                <w:szCs w:val="20"/>
              </w:rPr>
            </w:pPr>
            <w:r w:rsidRPr="002C201B">
              <w:rPr>
                <w:rFonts w:ascii="Cambria" w:hAnsi="Cambria"/>
                <w:sz w:val="20"/>
                <w:szCs w:val="20"/>
              </w:rPr>
              <w:t>Examen scris</w:t>
            </w:r>
            <w:r>
              <w:rPr>
                <w:rFonts w:ascii="Cambria" w:hAnsi="Cambria"/>
                <w:sz w:val="20"/>
                <w:szCs w:val="20"/>
              </w:rPr>
              <w:t xml:space="preserve">. </w:t>
            </w:r>
            <w:r w:rsidRPr="00A97476">
              <w:rPr>
                <w:rFonts w:ascii="Cambria" w:hAnsi="Cambria"/>
                <w:sz w:val="20"/>
                <w:szCs w:val="20"/>
              </w:rPr>
              <w:t xml:space="preserve">Evaluarea disciplinei se realizează prin două </w:t>
            </w:r>
            <w:r w:rsidR="000B63F9">
              <w:rPr>
                <w:rFonts w:ascii="Cambria" w:hAnsi="Cambria"/>
                <w:sz w:val="20"/>
                <w:szCs w:val="20"/>
              </w:rPr>
              <w:t>evalu</w:t>
            </w:r>
            <w:r w:rsidRPr="00A97476">
              <w:rPr>
                <w:rFonts w:ascii="Cambria" w:hAnsi="Cambria"/>
                <w:sz w:val="20"/>
                <w:szCs w:val="20"/>
              </w:rPr>
              <w:t>ări pe parcurs</w:t>
            </w:r>
            <w:r w:rsidR="003C2BBD">
              <w:rPr>
                <w:rFonts w:ascii="Cambria" w:hAnsi="Cambria"/>
                <w:sz w:val="20"/>
                <w:szCs w:val="20"/>
              </w:rPr>
              <w:t xml:space="preserve"> (EP)</w:t>
            </w:r>
            <w:r w:rsidRPr="00A97476">
              <w:rPr>
                <w:rFonts w:ascii="Cambria" w:hAnsi="Cambria"/>
                <w:sz w:val="20"/>
                <w:szCs w:val="20"/>
              </w:rPr>
              <w:t>, fiecare având o pondere de 50% în nota finală</w:t>
            </w:r>
            <w:r w:rsidR="000B63F9">
              <w:rPr>
                <w:rFonts w:ascii="Cambria" w:hAnsi="Cambria"/>
                <w:sz w:val="20"/>
                <w:szCs w:val="20"/>
              </w:rPr>
              <w:t xml:space="preserve"> a cursului</w:t>
            </w:r>
            <w:r w:rsidRPr="00A97476">
              <w:rPr>
                <w:rFonts w:ascii="Cambria" w:hAnsi="Cambria"/>
                <w:sz w:val="20"/>
                <w:szCs w:val="20"/>
              </w:rPr>
              <w:t>.</w:t>
            </w:r>
            <w:r>
              <w:rPr>
                <w:rFonts w:ascii="Cambria" w:hAnsi="Cambria"/>
                <w:sz w:val="20"/>
                <w:szCs w:val="20"/>
              </w:rPr>
              <w:t xml:space="preserve"> A</w:t>
            </w:r>
            <w:r w:rsidRPr="002C201B">
              <w:rPr>
                <w:rFonts w:ascii="Cambria" w:hAnsi="Cambria"/>
                <w:sz w:val="20"/>
                <w:szCs w:val="20"/>
              </w:rPr>
              <w:t>ccesul la examen este condiţionat de susţinerea colocviului de laborator şi prezentarea</w:t>
            </w:r>
          </w:p>
          <w:p w14:paraId="3481835E" w14:textId="77777777" w:rsidR="00F029C5" w:rsidRPr="002C201B" w:rsidRDefault="00F029C5" w:rsidP="00F029C5">
            <w:pPr>
              <w:spacing w:after="0" w:line="240" w:lineRule="auto"/>
              <w:rPr>
                <w:rFonts w:ascii="Cambria" w:hAnsi="Cambria"/>
                <w:sz w:val="20"/>
                <w:szCs w:val="20"/>
              </w:rPr>
            </w:pPr>
            <w:r w:rsidRPr="002C201B">
              <w:rPr>
                <w:rFonts w:ascii="Cambria" w:hAnsi="Cambria"/>
                <w:sz w:val="20"/>
                <w:szCs w:val="20"/>
              </w:rPr>
              <w:t>referatelor de laborator</w:t>
            </w:r>
          </w:p>
          <w:p w14:paraId="67997DB2" w14:textId="77777777" w:rsidR="00F029C5" w:rsidRPr="002C201B" w:rsidRDefault="00F029C5" w:rsidP="00F029C5">
            <w:pPr>
              <w:spacing w:after="0" w:line="240" w:lineRule="auto"/>
              <w:rPr>
                <w:rFonts w:ascii="Cambria" w:hAnsi="Cambria"/>
                <w:sz w:val="20"/>
                <w:szCs w:val="20"/>
              </w:rPr>
            </w:pPr>
            <w:r w:rsidRPr="002C201B">
              <w:rPr>
                <w:rFonts w:ascii="Cambria" w:hAnsi="Cambria"/>
                <w:sz w:val="20"/>
                <w:szCs w:val="20"/>
              </w:rPr>
              <w:t>corespunzătoare tuturor</w:t>
            </w:r>
          </w:p>
          <w:p w14:paraId="2A43BEA6" w14:textId="69EF13DA" w:rsidR="002C201B" w:rsidRPr="00357598" w:rsidRDefault="00F029C5" w:rsidP="002C201B">
            <w:pPr>
              <w:spacing w:after="0" w:line="240" w:lineRule="auto"/>
              <w:rPr>
                <w:rFonts w:ascii="Cambria" w:hAnsi="Cambria"/>
                <w:sz w:val="20"/>
                <w:szCs w:val="20"/>
              </w:rPr>
            </w:pPr>
            <w:r w:rsidRPr="002C201B">
              <w:rPr>
                <w:rFonts w:ascii="Cambria" w:hAnsi="Cambria"/>
                <w:sz w:val="20"/>
                <w:szCs w:val="20"/>
              </w:rPr>
              <w:t>lucrărilor practice</w:t>
            </w:r>
            <w:r>
              <w:rPr>
                <w:rFonts w:ascii="Cambria" w:hAnsi="Cambria"/>
                <w:sz w:val="20"/>
                <w:szCs w:val="20"/>
              </w:rPr>
              <w:t>.</w:t>
            </w:r>
          </w:p>
        </w:tc>
        <w:tc>
          <w:tcPr>
            <w:tcW w:w="1561" w:type="dxa"/>
            <w:vAlign w:val="center"/>
          </w:tcPr>
          <w:p w14:paraId="03F5A0AE" w14:textId="776452CE" w:rsidR="002C201B" w:rsidRPr="00357598" w:rsidRDefault="002C201B" w:rsidP="002C201B">
            <w:pPr>
              <w:spacing w:after="0" w:line="240" w:lineRule="auto"/>
              <w:rPr>
                <w:rFonts w:ascii="Cambria" w:hAnsi="Cambria"/>
                <w:sz w:val="20"/>
                <w:szCs w:val="20"/>
              </w:rPr>
            </w:pPr>
            <w:r w:rsidRPr="00BA729E">
              <w:rPr>
                <w:rFonts w:ascii="Cambria" w:hAnsi="Cambria"/>
                <w:sz w:val="20"/>
                <w:szCs w:val="20"/>
              </w:rPr>
              <w:t>80%</w:t>
            </w:r>
          </w:p>
        </w:tc>
      </w:tr>
      <w:tr w:rsidR="002C201B" w:rsidRPr="0039068A" w14:paraId="5590EFAB" w14:textId="77777777" w:rsidTr="00AD791A">
        <w:trPr>
          <w:trHeight w:val="284"/>
        </w:trPr>
        <w:tc>
          <w:tcPr>
            <w:tcW w:w="2269" w:type="dxa"/>
            <w:vMerge w:val="restart"/>
            <w:vAlign w:val="center"/>
          </w:tcPr>
          <w:p w14:paraId="17702ECD" w14:textId="77777777" w:rsidR="002C201B" w:rsidRPr="00357598" w:rsidRDefault="002C201B" w:rsidP="002C201B">
            <w:pPr>
              <w:spacing w:after="0" w:line="240" w:lineRule="auto"/>
              <w:ind w:right="-150"/>
              <w:rPr>
                <w:rFonts w:ascii="Cambria" w:hAnsi="Cambria"/>
                <w:sz w:val="20"/>
                <w:szCs w:val="20"/>
              </w:rPr>
            </w:pPr>
            <w:r>
              <w:rPr>
                <w:rFonts w:ascii="Cambria" w:hAnsi="Cambria"/>
                <w:sz w:val="20"/>
                <w:szCs w:val="20"/>
              </w:rPr>
              <w:t>9</w:t>
            </w:r>
            <w:r w:rsidRPr="00357598">
              <w:rPr>
                <w:rFonts w:ascii="Cambria" w:hAnsi="Cambria"/>
                <w:sz w:val="20"/>
                <w:szCs w:val="20"/>
              </w:rPr>
              <w:t>.5 Seminar/laborator</w:t>
            </w:r>
          </w:p>
        </w:tc>
        <w:tc>
          <w:tcPr>
            <w:tcW w:w="3969" w:type="dxa"/>
            <w:vAlign w:val="center"/>
          </w:tcPr>
          <w:p w14:paraId="45C028B1" w14:textId="17A47015" w:rsidR="002C201B" w:rsidRPr="00357598" w:rsidRDefault="002C201B" w:rsidP="002C201B">
            <w:pPr>
              <w:spacing w:after="0" w:line="240" w:lineRule="auto"/>
              <w:rPr>
                <w:rFonts w:ascii="Cambria" w:hAnsi="Cambria"/>
                <w:sz w:val="20"/>
                <w:szCs w:val="20"/>
              </w:rPr>
            </w:pPr>
            <w:r w:rsidRPr="002C201B">
              <w:rPr>
                <w:rFonts w:ascii="Cambria" w:hAnsi="Cambria"/>
                <w:sz w:val="20"/>
                <w:szCs w:val="20"/>
              </w:rPr>
              <w:t>Corectitudinea</w:t>
            </w:r>
            <w:r>
              <w:rPr>
                <w:rFonts w:ascii="Cambria" w:hAnsi="Cambria"/>
                <w:sz w:val="20"/>
                <w:szCs w:val="20"/>
              </w:rPr>
              <w:t xml:space="preserve"> </w:t>
            </w:r>
            <w:r w:rsidRPr="002C201B">
              <w:rPr>
                <w:rFonts w:ascii="Cambria" w:hAnsi="Cambria"/>
                <w:sz w:val="20"/>
                <w:szCs w:val="20"/>
              </w:rPr>
              <w:t>răspunsurilor – însuşirea şi înţelegerea corectă a</w:t>
            </w:r>
            <w:r>
              <w:rPr>
                <w:rFonts w:ascii="Cambria" w:hAnsi="Cambria"/>
                <w:sz w:val="20"/>
                <w:szCs w:val="20"/>
              </w:rPr>
              <w:t xml:space="preserve"> </w:t>
            </w:r>
            <w:r w:rsidRPr="002C201B">
              <w:rPr>
                <w:rFonts w:ascii="Cambria" w:hAnsi="Cambria"/>
                <w:sz w:val="20"/>
                <w:szCs w:val="20"/>
              </w:rPr>
              <w:t>problematicii tratate la</w:t>
            </w:r>
            <w:r>
              <w:rPr>
                <w:rFonts w:ascii="Cambria" w:hAnsi="Cambria"/>
                <w:sz w:val="20"/>
                <w:szCs w:val="20"/>
              </w:rPr>
              <w:t xml:space="preserve"> </w:t>
            </w:r>
            <w:r w:rsidRPr="002C201B">
              <w:rPr>
                <w:rFonts w:ascii="Cambria" w:hAnsi="Cambria"/>
                <w:sz w:val="20"/>
                <w:szCs w:val="20"/>
              </w:rPr>
              <w:t>seminar/laborator</w:t>
            </w:r>
          </w:p>
        </w:tc>
        <w:tc>
          <w:tcPr>
            <w:tcW w:w="2693" w:type="dxa"/>
            <w:vMerge w:val="restart"/>
            <w:vAlign w:val="center"/>
          </w:tcPr>
          <w:p w14:paraId="77E5ED4F" w14:textId="1DDE4124" w:rsidR="002C201B" w:rsidRPr="00357598" w:rsidRDefault="00451135" w:rsidP="002C201B">
            <w:pPr>
              <w:spacing w:after="0" w:line="240" w:lineRule="auto"/>
              <w:rPr>
                <w:rFonts w:ascii="Cambria" w:hAnsi="Cambria"/>
                <w:sz w:val="20"/>
                <w:szCs w:val="20"/>
              </w:rPr>
            </w:pPr>
            <w:r w:rsidRPr="00451135">
              <w:rPr>
                <w:rFonts w:ascii="Cambria" w:hAnsi="Cambria"/>
                <w:sz w:val="20"/>
                <w:szCs w:val="20"/>
              </w:rPr>
              <w:t>Participarea la colocviul de laborator este condiționată de participarea 100% la practicile de laborator și de prezentarea fișelor de laborator. Studenții sunt obligați să predea fișa de laborator la maximum două săptămâni după finalizarea practicii. Colocviul de laborator – testul – va avea loc în ultima săptămână a activității didactice.</w:t>
            </w:r>
          </w:p>
        </w:tc>
        <w:tc>
          <w:tcPr>
            <w:tcW w:w="1561" w:type="dxa"/>
            <w:vMerge w:val="restart"/>
            <w:vAlign w:val="center"/>
          </w:tcPr>
          <w:p w14:paraId="4ACDD5D3" w14:textId="1A78DEE2" w:rsidR="002C201B" w:rsidRPr="00357598" w:rsidRDefault="002C201B" w:rsidP="002C201B">
            <w:pPr>
              <w:spacing w:after="0" w:line="240" w:lineRule="auto"/>
              <w:rPr>
                <w:rFonts w:ascii="Cambria" w:hAnsi="Cambria"/>
                <w:sz w:val="20"/>
                <w:szCs w:val="20"/>
              </w:rPr>
            </w:pPr>
            <w:r>
              <w:rPr>
                <w:rFonts w:ascii="Cambria" w:hAnsi="Cambria"/>
                <w:sz w:val="20"/>
                <w:szCs w:val="20"/>
              </w:rPr>
              <w:t>2</w:t>
            </w:r>
            <w:r w:rsidRPr="00BA729E">
              <w:rPr>
                <w:rFonts w:ascii="Cambria" w:hAnsi="Cambria"/>
                <w:sz w:val="20"/>
                <w:szCs w:val="20"/>
              </w:rPr>
              <w:t>0%</w:t>
            </w:r>
          </w:p>
        </w:tc>
      </w:tr>
      <w:tr w:rsidR="002C201B" w:rsidRPr="0039068A" w14:paraId="7C0F32F5" w14:textId="77777777" w:rsidTr="00AD791A">
        <w:trPr>
          <w:trHeight w:val="284"/>
        </w:trPr>
        <w:tc>
          <w:tcPr>
            <w:tcW w:w="2269" w:type="dxa"/>
            <w:vMerge/>
            <w:vAlign w:val="center"/>
          </w:tcPr>
          <w:p w14:paraId="3447622A" w14:textId="77777777" w:rsidR="002C201B" w:rsidRPr="00357598" w:rsidRDefault="002C201B" w:rsidP="002C201B">
            <w:pPr>
              <w:spacing w:after="0" w:line="240" w:lineRule="auto"/>
              <w:ind w:right="-150"/>
              <w:rPr>
                <w:rFonts w:ascii="Cambria" w:hAnsi="Cambria"/>
                <w:sz w:val="20"/>
                <w:szCs w:val="20"/>
              </w:rPr>
            </w:pPr>
          </w:p>
        </w:tc>
        <w:tc>
          <w:tcPr>
            <w:tcW w:w="3969" w:type="dxa"/>
            <w:vAlign w:val="center"/>
          </w:tcPr>
          <w:p w14:paraId="05A03A1F" w14:textId="61A6F46B" w:rsidR="002C201B" w:rsidRDefault="002C201B" w:rsidP="002C201B">
            <w:pPr>
              <w:spacing w:after="0" w:line="240" w:lineRule="auto"/>
              <w:rPr>
                <w:rFonts w:ascii="Cambria" w:hAnsi="Cambria"/>
                <w:sz w:val="20"/>
                <w:szCs w:val="20"/>
              </w:rPr>
            </w:pPr>
            <w:r w:rsidRPr="002C201B">
              <w:rPr>
                <w:rFonts w:ascii="Cambria" w:hAnsi="Cambria"/>
                <w:sz w:val="20"/>
                <w:szCs w:val="20"/>
              </w:rPr>
              <w:t>Calitatea referatelor</w:t>
            </w:r>
            <w:r>
              <w:rPr>
                <w:rFonts w:ascii="Cambria" w:hAnsi="Cambria"/>
                <w:sz w:val="20"/>
                <w:szCs w:val="20"/>
              </w:rPr>
              <w:t xml:space="preserve"> pregătite</w:t>
            </w:r>
          </w:p>
          <w:p w14:paraId="318DC671" w14:textId="397719C3" w:rsidR="002C201B" w:rsidRPr="00357598" w:rsidRDefault="002C201B" w:rsidP="002C201B">
            <w:pPr>
              <w:spacing w:after="0" w:line="240" w:lineRule="auto"/>
              <w:rPr>
                <w:rFonts w:ascii="Cambria" w:hAnsi="Cambria"/>
                <w:sz w:val="20"/>
                <w:szCs w:val="20"/>
              </w:rPr>
            </w:pPr>
            <w:r w:rsidRPr="002C201B">
              <w:rPr>
                <w:rFonts w:ascii="Cambria" w:hAnsi="Cambria"/>
                <w:sz w:val="20"/>
                <w:szCs w:val="20"/>
              </w:rPr>
              <w:t>Activitatea desfăşurată în</w:t>
            </w:r>
            <w:r>
              <w:rPr>
                <w:rFonts w:ascii="Cambria" w:hAnsi="Cambria"/>
                <w:sz w:val="20"/>
                <w:szCs w:val="20"/>
              </w:rPr>
              <w:t xml:space="preserve"> </w:t>
            </w:r>
            <w:r w:rsidRPr="002C201B">
              <w:rPr>
                <w:rFonts w:ascii="Cambria" w:hAnsi="Cambria"/>
                <w:sz w:val="20"/>
                <w:szCs w:val="20"/>
              </w:rPr>
              <w:t>laborator</w:t>
            </w:r>
          </w:p>
        </w:tc>
        <w:tc>
          <w:tcPr>
            <w:tcW w:w="2693" w:type="dxa"/>
            <w:vMerge/>
            <w:vAlign w:val="center"/>
          </w:tcPr>
          <w:p w14:paraId="2702A715" w14:textId="77777777" w:rsidR="002C201B" w:rsidRPr="00357598" w:rsidRDefault="002C201B" w:rsidP="002C201B">
            <w:pPr>
              <w:spacing w:after="0" w:line="240" w:lineRule="auto"/>
              <w:rPr>
                <w:rFonts w:ascii="Cambria" w:hAnsi="Cambria"/>
                <w:sz w:val="20"/>
                <w:szCs w:val="20"/>
              </w:rPr>
            </w:pPr>
          </w:p>
        </w:tc>
        <w:tc>
          <w:tcPr>
            <w:tcW w:w="1561" w:type="dxa"/>
            <w:vMerge/>
            <w:vAlign w:val="center"/>
          </w:tcPr>
          <w:p w14:paraId="2BD095CA" w14:textId="77777777" w:rsidR="002C201B" w:rsidRPr="00357598" w:rsidRDefault="002C201B" w:rsidP="002C201B">
            <w:pPr>
              <w:spacing w:after="0" w:line="240" w:lineRule="auto"/>
              <w:rPr>
                <w:rFonts w:ascii="Cambria" w:hAnsi="Cambria"/>
                <w:sz w:val="20"/>
                <w:szCs w:val="20"/>
              </w:rPr>
            </w:pPr>
          </w:p>
        </w:tc>
      </w:tr>
      <w:tr w:rsidR="002C201B" w:rsidRPr="0039068A" w14:paraId="490FD80E" w14:textId="77777777" w:rsidTr="00A5032D">
        <w:trPr>
          <w:trHeight w:val="284"/>
        </w:trPr>
        <w:tc>
          <w:tcPr>
            <w:tcW w:w="10492" w:type="dxa"/>
            <w:gridSpan w:val="4"/>
            <w:vAlign w:val="center"/>
          </w:tcPr>
          <w:p w14:paraId="6E22D344" w14:textId="1B75EB83" w:rsidR="002C201B" w:rsidRPr="00357598" w:rsidRDefault="002C201B" w:rsidP="002C201B">
            <w:pPr>
              <w:spacing w:after="0" w:line="240" w:lineRule="auto"/>
              <w:rPr>
                <w:rFonts w:ascii="Cambria" w:hAnsi="Cambria"/>
                <w:sz w:val="20"/>
                <w:szCs w:val="20"/>
              </w:rPr>
            </w:pPr>
            <w:r w:rsidRPr="008C62B1">
              <w:rPr>
                <w:rFonts w:ascii="Cambria" w:hAnsi="Cambria"/>
                <w:sz w:val="20"/>
                <w:szCs w:val="20"/>
              </w:rPr>
              <w:t xml:space="preserve">9.6 Standard minim de </w:t>
            </w:r>
            <w:r>
              <w:rPr>
                <w:rFonts w:ascii="Cambria" w:hAnsi="Cambria"/>
                <w:sz w:val="20"/>
                <w:szCs w:val="20"/>
              </w:rPr>
              <w:t>promovare</w:t>
            </w:r>
          </w:p>
        </w:tc>
      </w:tr>
      <w:tr w:rsidR="002C201B" w:rsidRPr="0039068A" w14:paraId="62B2941E" w14:textId="77777777" w:rsidTr="00A5032D">
        <w:trPr>
          <w:trHeight w:val="284"/>
        </w:trPr>
        <w:tc>
          <w:tcPr>
            <w:tcW w:w="10492" w:type="dxa"/>
            <w:gridSpan w:val="4"/>
          </w:tcPr>
          <w:p w14:paraId="7FE070C4" w14:textId="123B46EE" w:rsidR="002C201B" w:rsidRPr="00357598" w:rsidRDefault="004F34B5" w:rsidP="002C201B">
            <w:pPr>
              <w:spacing w:before="120" w:after="0" w:line="240" w:lineRule="auto"/>
              <w:rPr>
                <w:rFonts w:ascii="Cambria" w:hAnsi="Cambria"/>
                <w:sz w:val="20"/>
                <w:szCs w:val="20"/>
              </w:rPr>
            </w:pPr>
            <w:r w:rsidRPr="004F34B5">
              <w:rPr>
                <w:rFonts w:ascii="Cambria" w:hAnsi="Cambria"/>
                <w:sz w:val="20"/>
                <w:szCs w:val="20"/>
              </w:rPr>
              <w:t>Nota 5 (cinci) atât la colocviul de laborator cât şi la examen conform baremului.</w:t>
            </w:r>
          </w:p>
          <w:p w14:paraId="60530DAE" w14:textId="77777777" w:rsidR="002C201B" w:rsidRPr="00357598" w:rsidRDefault="002C201B" w:rsidP="002C201B">
            <w:pPr>
              <w:spacing w:after="0" w:line="240" w:lineRule="auto"/>
              <w:rPr>
                <w:rFonts w:ascii="Cambria" w:hAnsi="Cambria"/>
                <w:sz w:val="20"/>
                <w:szCs w:val="20"/>
              </w:rPr>
            </w:pPr>
          </w:p>
          <w:p w14:paraId="6D40BD6D" w14:textId="77777777" w:rsidR="002C201B" w:rsidRPr="00357598" w:rsidRDefault="002C201B" w:rsidP="002C201B">
            <w:pPr>
              <w:spacing w:after="0" w:line="240" w:lineRule="auto"/>
              <w:rPr>
                <w:rFonts w:ascii="Cambria" w:hAnsi="Cambria"/>
                <w:sz w:val="20"/>
                <w:szCs w:val="20"/>
              </w:rPr>
            </w:pPr>
          </w:p>
          <w:p w14:paraId="67AFEA0B" w14:textId="77777777" w:rsidR="002C201B" w:rsidRPr="00357598" w:rsidRDefault="002C201B" w:rsidP="002C201B">
            <w:pPr>
              <w:spacing w:after="0" w:line="240" w:lineRule="auto"/>
              <w:rPr>
                <w:rFonts w:ascii="Cambria" w:hAnsi="Cambria"/>
                <w:sz w:val="20"/>
                <w:szCs w:val="20"/>
              </w:rPr>
            </w:pPr>
          </w:p>
        </w:tc>
      </w:tr>
    </w:tbl>
    <w:p w14:paraId="1081DE67" w14:textId="77777777" w:rsidR="005125BA" w:rsidRDefault="005125BA" w:rsidP="006A3DD3">
      <w:pPr>
        <w:spacing w:after="0"/>
        <w:ind w:hanging="425"/>
        <w:rPr>
          <w:rFonts w:ascii="Cambria" w:hAnsi="Cambria"/>
          <w:b/>
          <w:sz w:val="20"/>
          <w:szCs w:val="20"/>
        </w:rPr>
      </w:pPr>
    </w:p>
    <w:p w14:paraId="15D694B0" w14:textId="77777777" w:rsidR="002A7B96" w:rsidRDefault="002A7B96" w:rsidP="006A3DD3">
      <w:pPr>
        <w:spacing w:after="0"/>
        <w:ind w:hanging="425"/>
        <w:rPr>
          <w:rFonts w:ascii="Cambria" w:hAnsi="Cambria"/>
          <w:b/>
          <w:sz w:val="20"/>
          <w:szCs w:val="20"/>
        </w:rPr>
      </w:pPr>
    </w:p>
    <w:p w14:paraId="74E6CA53" w14:textId="77777777" w:rsidR="00E86C3D" w:rsidRDefault="00E86C3D" w:rsidP="006A3DD3">
      <w:pPr>
        <w:spacing w:after="0"/>
        <w:ind w:hanging="425"/>
        <w:rPr>
          <w:rFonts w:ascii="Cambria" w:hAnsi="Cambria"/>
          <w:b/>
          <w:sz w:val="20"/>
          <w:szCs w:val="20"/>
        </w:rPr>
      </w:pPr>
    </w:p>
    <w:p w14:paraId="4AEEC4D6" w14:textId="77777777" w:rsidR="00E30BC2" w:rsidRDefault="00E30BC2" w:rsidP="006A3DD3">
      <w:pPr>
        <w:spacing w:after="0"/>
        <w:ind w:hanging="425"/>
        <w:rPr>
          <w:rFonts w:ascii="Cambria" w:hAnsi="Cambria"/>
          <w:b/>
          <w:sz w:val="20"/>
          <w:szCs w:val="20"/>
        </w:rPr>
      </w:pPr>
    </w:p>
    <w:p w14:paraId="42D04451" w14:textId="77777777" w:rsidR="002A7B96" w:rsidRDefault="002A7B96" w:rsidP="006A3DD3">
      <w:pPr>
        <w:spacing w:after="0"/>
        <w:ind w:hanging="425"/>
        <w:rPr>
          <w:rFonts w:ascii="Cambria" w:hAnsi="Cambria"/>
          <w:b/>
          <w:sz w:val="20"/>
          <w:szCs w:val="20"/>
        </w:rPr>
      </w:pPr>
    </w:p>
    <w:p w14:paraId="0D5D8E51" w14:textId="4B4B07D4"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Etichete ODD (Obiective de Dezvoltare Durabilă / Sustainable Development Goals)</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4D5E3720" w14:textId="77777777" w:rsidTr="00812545">
        <w:trPr>
          <w:trHeight w:val="1037"/>
        </w:trPr>
        <w:tc>
          <w:tcPr>
            <w:tcW w:w="1165" w:type="dxa"/>
            <w:vAlign w:val="center"/>
          </w:tcPr>
          <w:p w14:paraId="271FD90F" w14:textId="77777777" w:rsidR="00812545" w:rsidRPr="00E027F6" w:rsidRDefault="00812545" w:rsidP="007C07D8">
            <w:pPr>
              <w:rPr>
                <w:rFonts w:ascii="Cambria" w:hAnsi="Cambria"/>
              </w:rPr>
            </w:pPr>
            <w:r w:rsidRPr="00E027F6">
              <w:rPr>
                <w:rFonts w:ascii="Cambria" w:hAnsi="Cambria"/>
                <w:noProof/>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5857222" w14:textId="4C7680DB" w:rsidR="00812545" w:rsidRPr="00E027F6" w:rsidRDefault="00000000"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9.5pt">
                  <v:imagedata r:id="rId9" o:title=""/>
                </v:shape>
              </w:pict>
            </w:r>
          </w:p>
        </w:tc>
        <w:tc>
          <w:tcPr>
            <w:tcW w:w="8789" w:type="dxa"/>
            <w:gridSpan w:val="8"/>
            <w:vAlign w:val="center"/>
          </w:tcPr>
          <w:p w14:paraId="0BD6E00E" w14:textId="1EC52C9C"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67A19186" w14:textId="77777777" w:rsidTr="007C07D8">
        <w:trPr>
          <w:trHeight w:val="1124"/>
        </w:trPr>
        <w:tc>
          <w:tcPr>
            <w:tcW w:w="1165" w:type="dxa"/>
            <w:vAlign w:val="center"/>
          </w:tcPr>
          <w:p w14:paraId="3275AFC0" w14:textId="77777777" w:rsidR="003A7089" w:rsidRPr="00E027F6" w:rsidRDefault="003A7089" w:rsidP="007C07D8">
            <w:pPr>
              <w:ind w:right="-537"/>
              <w:rPr>
                <w:rFonts w:ascii="Cambria" w:hAnsi="Cambria"/>
              </w:rPr>
            </w:pPr>
            <w:r w:rsidRPr="00E027F6">
              <w:rPr>
                <w:rFonts w:ascii="Cambria" w:hAnsi="Cambria"/>
                <w:noProof/>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7E42C85" w14:textId="77777777" w:rsidR="003A7089" w:rsidRPr="00E027F6" w:rsidRDefault="003A7089" w:rsidP="007C07D8">
            <w:pPr>
              <w:rPr>
                <w:rFonts w:ascii="Cambria" w:hAnsi="Cambria"/>
              </w:rPr>
            </w:pPr>
            <w:r w:rsidRPr="00E027F6">
              <w:rPr>
                <w:rFonts w:ascii="Cambria" w:hAnsi="Cambria"/>
                <w:noProof/>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78CC701" w14:textId="77777777" w:rsidR="003A7089" w:rsidRPr="00E027F6" w:rsidRDefault="003A7089" w:rsidP="007C07D8">
            <w:pPr>
              <w:rPr>
                <w:rFonts w:ascii="Cambria" w:hAnsi="Cambria"/>
              </w:rPr>
            </w:pPr>
            <w:r w:rsidRPr="00E027F6">
              <w:rPr>
                <w:rFonts w:ascii="Cambria" w:hAnsi="Cambria"/>
                <w:noProof/>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EBB3F4A" w14:textId="77777777" w:rsidR="003A7089" w:rsidRPr="00E027F6" w:rsidRDefault="003A7089" w:rsidP="007C07D8">
            <w:pPr>
              <w:rPr>
                <w:rFonts w:ascii="Cambria" w:hAnsi="Cambria"/>
              </w:rPr>
            </w:pPr>
            <w:r w:rsidRPr="00E027F6">
              <w:rPr>
                <w:rFonts w:ascii="Cambria" w:hAnsi="Cambria"/>
                <w:noProof/>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077D020" w14:textId="77777777" w:rsidR="003A7089" w:rsidRPr="00E027F6" w:rsidRDefault="003A7089" w:rsidP="007C07D8">
            <w:pPr>
              <w:rPr>
                <w:rFonts w:ascii="Cambria" w:hAnsi="Cambria"/>
              </w:rPr>
            </w:pPr>
            <w:r w:rsidRPr="00E027F6">
              <w:rPr>
                <w:rFonts w:ascii="Cambria" w:hAnsi="Cambria"/>
                <w:noProof/>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F783815" w14:textId="77777777" w:rsidR="003A7089" w:rsidRPr="00E027F6" w:rsidRDefault="003A7089" w:rsidP="007C07D8">
            <w:pPr>
              <w:rPr>
                <w:rFonts w:ascii="Cambria" w:hAnsi="Cambria"/>
              </w:rPr>
            </w:pPr>
            <w:r w:rsidRPr="00E027F6">
              <w:rPr>
                <w:rFonts w:ascii="Cambria" w:hAnsi="Cambria"/>
                <w:noProof/>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20C8360" w14:textId="77777777" w:rsidR="003A7089" w:rsidRPr="00E027F6" w:rsidRDefault="003A7089" w:rsidP="007C07D8">
            <w:pPr>
              <w:rPr>
                <w:rFonts w:ascii="Cambria" w:hAnsi="Cambria"/>
              </w:rPr>
            </w:pPr>
            <w:r w:rsidRPr="00E027F6">
              <w:rPr>
                <w:rFonts w:ascii="Cambria" w:hAnsi="Cambria"/>
                <w:noProof/>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518DC8E" w14:textId="77777777" w:rsidR="003A7089" w:rsidRPr="00E027F6" w:rsidRDefault="003A7089" w:rsidP="007C07D8">
            <w:pPr>
              <w:rPr>
                <w:rFonts w:ascii="Cambria" w:hAnsi="Cambria"/>
              </w:rPr>
            </w:pPr>
            <w:r w:rsidRPr="00E027F6">
              <w:rPr>
                <w:rFonts w:ascii="Cambria" w:hAnsi="Cambria"/>
                <w:noProof/>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05D215F8" w14:textId="77777777" w:rsidR="003A7089" w:rsidRPr="00E027F6" w:rsidRDefault="003A7089" w:rsidP="007C07D8">
            <w:pPr>
              <w:rPr>
                <w:rFonts w:ascii="Cambria" w:hAnsi="Cambria"/>
              </w:rPr>
            </w:pPr>
            <w:r w:rsidRPr="00E027F6">
              <w:rPr>
                <w:rFonts w:ascii="Cambria" w:hAnsi="Cambria"/>
                <w:noProof/>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6B73C145" w14:textId="77777777" w:rsidTr="007C07D8">
        <w:trPr>
          <w:trHeight w:val="397"/>
        </w:trPr>
        <w:tc>
          <w:tcPr>
            <w:tcW w:w="1165" w:type="dxa"/>
            <w:vAlign w:val="center"/>
          </w:tcPr>
          <w:p w14:paraId="3C58B7FE" w14:textId="3473EC18"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lastRenderedPageBreak/>
              <w:pict w14:anchorId="08DB19BE">
                <v:shape id="_x0000_i1026" type="#_x0000_t75" style="width:14.25pt;height:19.5pt">
                  <v:imagedata r:id="rId9" o:title=""/>
                </v:shape>
              </w:pict>
            </w:r>
          </w:p>
        </w:tc>
        <w:tc>
          <w:tcPr>
            <w:tcW w:w="1166" w:type="dxa"/>
            <w:gridSpan w:val="2"/>
            <w:vAlign w:val="center"/>
          </w:tcPr>
          <w:p w14:paraId="32975DD8" w14:textId="0638A41F"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4.25pt;height:19.5pt">
                  <v:imagedata r:id="rId9" o:title=""/>
                </v:shape>
              </w:pict>
            </w:r>
          </w:p>
        </w:tc>
        <w:tc>
          <w:tcPr>
            <w:tcW w:w="1166" w:type="dxa"/>
            <w:vAlign w:val="center"/>
          </w:tcPr>
          <w:p w14:paraId="73F807C0" w14:textId="5E490E6B"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4.25pt;height:19.5pt">
                  <v:imagedata r:id="rId9" o:title=""/>
                </v:shape>
              </w:pict>
            </w:r>
          </w:p>
        </w:tc>
        <w:tc>
          <w:tcPr>
            <w:tcW w:w="1165" w:type="dxa"/>
            <w:vAlign w:val="center"/>
          </w:tcPr>
          <w:p w14:paraId="0D4E3A41" w14:textId="0C98EA8A"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0C81EAC">
                <v:shape id="_x0000_i1029" type="#_x0000_t75" style="width:14.25pt;height:19.5pt">
                  <v:imagedata r:id="rId9" o:title=""/>
                </v:shape>
              </w:pict>
            </w:r>
          </w:p>
        </w:tc>
        <w:tc>
          <w:tcPr>
            <w:tcW w:w="1166" w:type="dxa"/>
            <w:vAlign w:val="center"/>
          </w:tcPr>
          <w:p w14:paraId="0D1D7980" w14:textId="41600F8F"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30" type="#_x0000_t75" style="width:14.25pt;height:19.5pt">
                  <v:imagedata r:id="rId9" o:title=""/>
                </v:shape>
              </w:pict>
            </w:r>
          </w:p>
        </w:tc>
        <w:tc>
          <w:tcPr>
            <w:tcW w:w="1166" w:type="dxa"/>
            <w:vAlign w:val="center"/>
          </w:tcPr>
          <w:p w14:paraId="3ECAEB95" w14:textId="40DFCB9F"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1" type="#_x0000_t75" style="width:14.25pt;height:19.5pt">
                  <v:imagedata r:id="rId9" o:title=""/>
                </v:shape>
              </w:pict>
            </w:r>
          </w:p>
        </w:tc>
        <w:tc>
          <w:tcPr>
            <w:tcW w:w="1165" w:type="dxa"/>
            <w:vAlign w:val="center"/>
          </w:tcPr>
          <w:p w14:paraId="09BC82EE" w14:textId="3F6F545F"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2" type="#_x0000_t75" style="width:14.25pt;height:19.5pt">
                  <v:imagedata r:id="rId9" o:title=""/>
                </v:shape>
              </w:pict>
            </w:r>
          </w:p>
        </w:tc>
        <w:tc>
          <w:tcPr>
            <w:tcW w:w="1166" w:type="dxa"/>
            <w:vAlign w:val="center"/>
          </w:tcPr>
          <w:p w14:paraId="1FF7A919" w14:textId="1DB1479C"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3" type="#_x0000_t75" style="width:14.25pt;height:19.5pt">
                  <v:imagedata r:id="rId9" o:title=""/>
                </v:shape>
              </w:pict>
            </w:r>
          </w:p>
        </w:tc>
        <w:tc>
          <w:tcPr>
            <w:tcW w:w="1166" w:type="dxa"/>
            <w:vAlign w:val="center"/>
          </w:tcPr>
          <w:p w14:paraId="7B1EE63E" w14:textId="701E144B"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4" type="#_x0000_t75" style="width:14.25pt;height:19.5pt">
                  <v:imagedata r:id="rId9" o:title=""/>
                </v:shape>
              </w:pict>
            </w:r>
          </w:p>
        </w:tc>
      </w:tr>
      <w:tr w:rsidR="003A7089" w:rsidRPr="00E027F6" w14:paraId="7FE8B927" w14:textId="77777777" w:rsidTr="007C07D8">
        <w:trPr>
          <w:trHeight w:val="1124"/>
        </w:trPr>
        <w:tc>
          <w:tcPr>
            <w:tcW w:w="1165" w:type="dxa"/>
            <w:vAlign w:val="center"/>
          </w:tcPr>
          <w:p w14:paraId="52CA71DF" w14:textId="77777777" w:rsidR="003A7089" w:rsidRPr="00E027F6" w:rsidRDefault="003A7089" w:rsidP="007C07D8">
            <w:pPr>
              <w:rPr>
                <w:rFonts w:ascii="Cambria" w:hAnsi="Cambria"/>
              </w:rPr>
            </w:pPr>
            <w:r w:rsidRPr="00E027F6">
              <w:rPr>
                <w:rFonts w:ascii="Cambria" w:hAnsi="Cambria"/>
                <w:noProof/>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B7F50F4"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E516B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492CC5A"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7EB662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5EABF3F"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9B7B107"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70F048D"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62E791A" w14:textId="455451B9"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3B84CA44" w14:textId="77777777" w:rsidTr="007C07D8">
        <w:trPr>
          <w:trHeight w:val="397"/>
        </w:trPr>
        <w:tc>
          <w:tcPr>
            <w:tcW w:w="1165" w:type="dxa"/>
            <w:vAlign w:val="center"/>
          </w:tcPr>
          <w:p w14:paraId="1E13FDCA" w14:textId="35CCA2BF"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F7BA1D0">
                <v:shape id="_x0000_i1035" type="#_x0000_t75" style="width:14.25pt;height:19.5pt">
                  <v:imagedata r:id="rId9" o:title=""/>
                </v:shape>
              </w:pict>
            </w:r>
          </w:p>
        </w:tc>
        <w:tc>
          <w:tcPr>
            <w:tcW w:w="1166" w:type="dxa"/>
            <w:gridSpan w:val="2"/>
            <w:vAlign w:val="center"/>
          </w:tcPr>
          <w:p w14:paraId="7FFBE228" w14:textId="7F10037E"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6" type="#_x0000_t75" style="width:14.25pt;height:19.5pt">
                  <v:imagedata r:id="rId9" o:title=""/>
                </v:shape>
              </w:pict>
            </w:r>
          </w:p>
        </w:tc>
        <w:tc>
          <w:tcPr>
            <w:tcW w:w="1166" w:type="dxa"/>
            <w:vAlign w:val="center"/>
          </w:tcPr>
          <w:p w14:paraId="7D200613" w14:textId="3F75555F"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7" type="#_x0000_t75" style="width:14.25pt;height:19.5pt">
                  <v:imagedata r:id="rId9" o:title=""/>
                </v:shape>
              </w:pict>
            </w:r>
          </w:p>
        </w:tc>
        <w:tc>
          <w:tcPr>
            <w:tcW w:w="1165" w:type="dxa"/>
            <w:vAlign w:val="center"/>
          </w:tcPr>
          <w:p w14:paraId="5095F652" w14:textId="1CF807BF"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8" type="#_x0000_t75" style="width:14.25pt;height:19.5pt">
                  <v:imagedata r:id="rId9" o:title=""/>
                </v:shape>
              </w:pict>
            </w:r>
          </w:p>
        </w:tc>
        <w:tc>
          <w:tcPr>
            <w:tcW w:w="1166" w:type="dxa"/>
            <w:vAlign w:val="center"/>
          </w:tcPr>
          <w:p w14:paraId="24178587" w14:textId="25E277BE"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9" type="#_x0000_t75" style="width:14.25pt;height:19.5pt">
                  <v:imagedata r:id="rId9" o:title=""/>
                </v:shape>
              </w:pict>
            </w:r>
          </w:p>
        </w:tc>
        <w:tc>
          <w:tcPr>
            <w:tcW w:w="1166" w:type="dxa"/>
            <w:vAlign w:val="center"/>
          </w:tcPr>
          <w:p w14:paraId="356A4870" w14:textId="34DB6452"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40" type="#_x0000_t75" style="width:14.25pt;height:19.5pt">
                  <v:imagedata r:id="rId9" o:title=""/>
                </v:shape>
              </w:pict>
            </w:r>
          </w:p>
        </w:tc>
        <w:tc>
          <w:tcPr>
            <w:tcW w:w="1165" w:type="dxa"/>
            <w:vAlign w:val="center"/>
          </w:tcPr>
          <w:p w14:paraId="4969B399" w14:textId="04A03CCB"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B177750">
                <v:shape id="_x0000_i1041" type="#_x0000_t75" style="width:14.25pt;height:19.5pt">
                  <v:imagedata r:id="rId9" o:title=""/>
                </v:shape>
              </w:pict>
            </w:r>
          </w:p>
        </w:tc>
        <w:tc>
          <w:tcPr>
            <w:tcW w:w="1166" w:type="dxa"/>
            <w:vAlign w:val="center"/>
          </w:tcPr>
          <w:p w14:paraId="771BD649" w14:textId="02DB4304"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B2B8945">
                <v:shape id="_x0000_i1042" type="#_x0000_t75" style="width:14.25pt;height:19.5pt">
                  <v:imagedata r:id="rId9" o:title=""/>
                </v:shape>
              </w:pict>
            </w:r>
          </w:p>
        </w:tc>
        <w:tc>
          <w:tcPr>
            <w:tcW w:w="1166" w:type="dxa"/>
            <w:vAlign w:val="center"/>
          </w:tcPr>
          <w:p w14:paraId="01F8A955" w14:textId="24CCC459" w:rsidR="003A7089" w:rsidRPr="00E027F6" w:rsidRDefault="00000000" w:rsidP="003871FD">
            <w:pPr>
              <w:jc w:val="center"/>
              <w:rPr>
                <w:rFonts w:ascii="Cambria" w:hAnsi="Cambria"/>
              </w:rPr>
            </w:pPr>
            <w:r>
              <w:rPr>
                <w:rFonts w:ascii="Cambria" w:eastAsiaTheme="minorHAnsi" w:hAnsi="Cambria" w:cstheme="minorBidi"/>
                <w:noProof/>
                <w:kern w:val="2"/>
                <w:sz w:val="24"/>
                <w:szCs w:val="24"/>
                <w:lang w:eastAsia="en-US"/>
              </w:rPr>
              <w:pict w14:anchorId="687AEF46">
                <v:shape id="_x0000_i1043" type="#_x0000_t75" style="width:14.25pt;height:19.5pt">
                  <v:imagedata r:id="rId27" o:title=""/>
                </v:shape>
              </w:pict>
            </w:r>
          </w:p>
        </w:tc>
      </w:tr>
    </w:tbl>
    <w:p w14:paraId="1C3E91B5" w14:textId="77777777" w:rsidR="002A7B96" w:rsidRDefault="002A7B96" w:rsidP="00F01F2B">
      <w:pPr>
        <w:rPr>
          <w:rFonts w:ascii="Cambria" w:hAnsi="Cambria"/>
          <w:sz w:val="20"/>
          <w:szCs w:val="20"/>
        </w:rPr>
      </w:pPr>
    </w:p>
    <w:p w14:paraId="6E992E47" w14:textId="77777777" w:rsidR="002A7B96" w:rsidRDefault="002A7B96" w:rsidP="00F01F2B">
      <w:pPr>
        <w:rPr>
          <w:rFonts w:ascii="Cambria" w:hAnsi="Cambria"/>
          <w:sz w:val="20"/>
          <w:szCs w:val="20"/>
        </w:rPr>
      </w:pPr>
    </w:p>
    <w:p w14:paraId="38DDE788"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4AC06996" w14:textId="77777777" w:rsidTr="00C77DC5">
        <w:trPr>
          <w:trHeight w:val="985"/>
        </w:trPr>
        <w:tc>
          <w:tcPr>
            <w:tcW w:w="2553" w:type="dxa"/>
          </w:tcPr>
          <w:p w14:paraId="34082100" w14:textId="77777777" w:rsidR="003C197C" w:rsidRPr="003C197C" w:rsidRDefault="003C197C" w:rsidP="001F18B8">
            <w:pPr>
              <w:spacing w:line="360" w:lineRule="auto"/>
              <w:rPr>
                <w:rFonts w:ascii="Cambria" w:hAnsi="Cambria"/>
              </w:rPr>
            </w:pPr>
            <w:r w:rsidRPr="003C197C">
              <w:rPr>
                <w:rFonts w:ascii="Cambria" w:hAnsi="Cambria"/>
              </w:rPr>
              <w:t>Data completării:</w:t>
            </w:r>
          </w:p>
          <w:p w14:paraId="36E6D99D" w14:textId="6F00568A" w:rsidR="003C197C" w:rsidRPr="003C197C" w:rsidRDefault="00510C41" w:rsidP="001F18B8">
            <w:pPr>
              <w:spacing w:line="360" w:lineRule="auto"/>
              <w:rPr>
                <w:rFonts w:ascii="Cambria" w:hAnsi="Cambria"/>
              </w:rPr>
            </w:pPr>
            <w:r>
              <w:rPr>
                <w:rFonts w:ascii="Cambria" w:hAnsi="Cambria"/>
              </w:rPr>
              <w:t>28</w:t>
            </w:r>
            <w:r w:rsidR="00AD4DB6" w:rsidRPr="00AD4DB6">
              <w:rPr>
                <w:rFonts w:ascii="Cambria" w:hAnsi="Cambria"/>
              </w:rPr>
              <w:t>. 0</w:t>
            </w:r>
            <w:r w:rsidR="00D25995">
              <w:rPr>
                <w:rFonts w:ascii="Cambria" w:hAnsi="Cambria"/>
              </w:rPr>
              <w:t>4</w:t>
            </w:r>
            <w:r w:rsidR="00AD4DB6" w:rsidRPr="00AD4DB6">
              <w:rPr>
                <w:rFonts w:ascii="Cambria" w:hAnsi="Cambria"/>
              </w:rPr>
              <w:t>.2026</w:t>
            </w:r>
          </w:p>
        </w:tc>
        <w:tc>
          <w:tcPr>
            <w:tcW w:w="3969" w:type="dxa"/>
            <w:gridSpan w:val="2"/>
          </w:tcPr>
          <w:p w14:paraId="513722FE" w14:textId="77777777" w:rsidR="003C197C" w:rsidRPr="003C197C" w:rsidRDefault="003C197C" w:rsidP="001F18B8">
            <w:pPr>
              <w:spacing w:line="360" w:lineRule="auto"/>
              <w:jc w:val="center"/>
              <w:rPr>
                <w:rFonts w:ascii="Cambria" w:hAnsi="Cambria"/>
              </w:rPr>
            </w:pPr>
            <w:r w:rsidRPr="003C197C">
              <w:rPr>
                <w:rFonts w:ascii="Cambria" w:hAnsi="Cambria"/>
              </w:rPr>
              <w:t>Semnătura titularului de curs</w:t>
            </w:r>
          </w:p>
          <w:p w14:paraId="3722F23C" w14:textId="77777777" w:rsidR="00C9079D" w:rsidRPr="003C197C" w:rsidRDefault="00C9079D" w:rsidP="00C9079D">
            <w:pPr>
              <w:spacing w:line="360" w:lineRule="auto"/>
              <w:jc w:val="center"/>
              <w:rPr>
                <w:rFonts w:ascii="Cambria" w:hAnsi="Cambria"/>
              </w:rPr>
            </w:pPr>
            <w:r w:rsidRPr="00AD4DB6">
              <w:rPr>
                <w:rFonts w:ascii="Cambria" w:hAnsi="Cambria"/>
              </w:rPr>
              <w:t>Prof. dr. ing. PAIZS Csaba</w:t>
            </w:r>
          </w:p>
          <w:p w14:paraId="4B4644A3" w14:textId="583209A3" w:rsidR="003C197C" w:rsidRPr="003C197C" w:rsidRDefault="00AD4DB6" w:rsidP="001F18B8">
            <w:pPr>
              <w:spacing w:line="360" w:lineRule="auto"/>
              <w:jc w:val="center"/>
              <w:rPr>
                <w:rFonts w:ascii="Cambria" w:hAnsi="Cambria"/>
              </w:rPr>
            </w:pPr>
            <w:r w:rsidRPr="00AD4DB6">
              <w:rPr>
                <w:rFonts w:ascii="Cambria" w:hAnsi="Cambria"/>
              </w:rPr>
              <w:t xml:space="preserve">  </w:t>
            </w:r>
            <w:r w:rsidR="00C9079D">
              <w:rPr>
                <w:noProof/>
              </w:rPr>
              <w:drawing>
                <wp:inline distT="0" distB="0" distL="0" distR="0" wp14:anchorId="12A89A25" wp14:editId="692E2E71">
                  <wp:extent cx="1066800" cy="495300"/>
                  <wp:effectExtent l="0" t="0" r="0" b="0"/>
                  <wp:docPr id="145650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016692" name="Picture 1"/>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inline>
              </w:drawing>
            </w:r>
          </w:p>
        </w:tc>
        <w:tc>
          <w:tcPr>
            <w:tcW w:w="3969" w:type="dxa"/>
          </w:tcPr>
          <w:p w14:paraId="61C3FD4D" w14:textId="77777777" w:rsidR="003C197C" w:rsidRPr="003C197C" w:rsidRDefault="003C197C" w:rsidP="001F18B8">
            <w:pPr>
              <w:spacing w:line="360" w:lineRule="auto"/>
              <w:jc w:val="center"/>
              <w:rPr>
                <w:rFonts w:ascii="Cambria" w:hAnsi="Cambria"/>
              </w:rPr>
            </w:pPr>
            <w:r w:rsidRPr="003C197C">
              <w:rPr>
                <w:rFonts w:ascii="Cambria" w:hAnsi="Cambria"/>
              </w:rPr>
              <w:t>Semnătura titularului de seminar</w:t>
            </w:r>
          </w:p>
          <w:p w14:paraId="54075B46" w14:textId="77777777" w:rsidR="003C197C" w:rsidRDefault="00AD4DB6" w:rsidP="001F18B8">
            <w:pPr>
              <w:spacing w:line="360" w:lineRule="auto"/>
              <w:jc w:val="center"/>
              <w:rPr>
                <w:rFonts w:ascii="Cambria" w:hAnsi="Cambria"/>
              </w:rPr>
            </w:pPr>
            <w:r w:rsidRPr="00AD4DB6">
              <w:rPr>
                <w:rFonts w:ascii="Cambria" w:hAnsi="Cambria"/>
              </w:rPr>
              <w:t xml:space="preserve">Lect. dr. ing. VARGA Andrea  </w:t>
            </w:r>
          </w:p>
          <w:p w14:paraId="36D955E1" w14:textId="7B9E7780" w:rsidR="00AD4DB6" w:rsidRPr="003C197C" w:rsidRDefault="00AD4DB6" w:rsidP="001F18B8">
            <w:pPr>
              <w:spacing w:line="360" w:lineRule="auto"/>
              <w:jc w:val="center"/>
              <w:rPr>
                <w:rFonts w:ascii="Cambria" w:hAnsi="Cambria"/>
              </w:rPr>
            </w:pPr>
            <w:r w:rsidRPr="000E0502">
              <w:rPr>
                <w:rFonts w:ascii="Cambria" w:hAnsi="Cambria"/>
                <w:noProof/>
              </w:rPr>
              <w:drawing>
                <wp:inline distT="0" distB="0" distL="0" distR="0" wp14:anchorId="095B5DDE" wp14:editId="45BAF4B2">
                  <wp:extent cx="542925" cy="392113"/>
                  <wp:effectExtent l="0" t="0" r="0" b="0"/>
                  <wp:docPr id="1675588053" name="Picture 167558805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416031" name="Picture 990416031" descr="A picture containing text&#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5408" cy="393906"/>
                          </a:xfrm>
                          <a:prstGeom prst="rect">
                            <a:avLst/>
                          </a:prstGeom>
                          <a:noFill/>
                          <a:ln>
                            <a:noFill/>
                          </a:ln>
                        </pic:spPr>
                      </pic:pic>
                    </a:graphicData>
                  </a:graphic>
                </wp:inline>
              </w:drawing>
            </w:r>
          </w:p>
        </w:tc>
      </w:tr>
      <w:tr w:rsidR="006B6ABF" w:rsidRPr="003C197C" w14:paraId="76A6713E" w14:textId="77777777" w:rsidTr="00C77DC5">
        <w:trPr>
          <w:trHeight w:val="766"/>
        </w:trPr>
        <w:tc>
          <w:tcPr>
            <w:tcW w:w="2553" w:type="dxa"/>
          </w:tcPr>
          <w:p w14:paraId="529F78F5" w14:textId="77777777" w:rsidR="003C197C" w:rsidRPr="003C197C" w:rsidRDefault="003C197C" w:rsidP="001F18B8">
            <w:pPr>
              <w:spacing w:line="360" w:lineRule="auto"/>
              <w:rPr>
                <w:rFonts w:ascii="Cambria" w:hAnsi="Cambria"/>
              </w:rPr>
            </w:pPr>
          </w:p>
        </w:tc>
        <w:tc>
          <w:tcPr>
            <w:tcW w:w="3969" w:type="dxa"/>
            <w:gridSpan w:val="2"/>
          </w:tcPr>
          <w:p w14:paraId="4AF02432" w14:textId="77777777" w:rsidR="003C197C" w:rsidRPr="003C197C" w:rsidRDefault="003C197C" w:rsidP="001F18B8">
            <w:pPr>
              <w:spacing w:line="360" w:lineRule="auto"/>
              <w:rPr>
                <w:rFonts w:ascii="Cambria" w:hAnsi="Cambria"/>
              </w:rPr>
            </w:pPr>
          </w:p>
        </w:tc>
        <w:tc>
          <w:tcPr>
            <w:tcW w:w="3969" w:type="dxa"/>
          </w:tcPr>
          <w:p w14:paraId="79A98028" w14:textId="77777777" w:rsidR="003C197C" w:rsidRPr="003C197C" w:rsidRDefault="003C197C" w:rsidP="001F18B8">
            <w:pPr>
              <w:spacing w:line="360" w:lineRule="auto"/>
              <w:rPr>
                <w:rFonts w:ascii="Cambria" w:hAnsi="Cambria"/>
              </w:rPr>
            </w:pPr>
          </w:p>
        </w:tc>
      </w:tr>
      <w:tr w:rsidR="006B6ABF" w:rsidRPr="003C197C" w14:paraId="6EE7ED74" w14:textId="77777777" w:rsidTr="00C77DC5">
        <w:trPr>
          <w:trHeight w:val="605"/>
        </w:trPr>
        <w:tc>
          <w:tcPr>
            <w:tcW w:w="5388" w:type="dxa"/>
            <w:gridSpan w:val="2"/>
          </w:tcPr>
          <w:p w14:paraId="6A535B52" w14:textId="39A54CD7" w:rsidR="003C197C" w:rsidRPr="003C197C" w:rsidRDefault="003C197C" w:rsidP="001F18B8">
            <w:pPr>
              <w:spacing w:line="360" w:lineRule="auto"/>
              <w:rPr>
                <w:rFonts w:ascii="Cambria" w:hAnsi="Cambria"/>
              </w:rPr>
            </w:pPr>
            <w:r w:rsidRPr="003C197C">
              <w:rPr>
                <w:rFonts w:ascii="Cambria" w:hAnsi="Cambria"/>
              </w:rPr>
              <w:t>Data avizării în departament:</w:t>
            </w:r>
            <w:r w:rsidR="00261311" w:rsidRPr="00AD4DB6">
              <w:rPr>
                <w:rFonts w:ascii="Cambria" w:hAnsi="Cambria"/>
              </w:rPr>
              <w:t xml:space="preserve"> </w:t>
            </w:r>
          </w:p>
          <w:p w14:paraId="1C057A8A" w14:textId="5AE3E0B1" w:rsidR="003C197C" w:rsidRPr="003C197C" w:rsidRDefault="00510C41" w:rsidP="001F18B8">
            <w:pPr>
              <w:spacing w:line="360" w:lineRule="auto"/>
              <w:rPr>
                <w:rFonts w:ascii="Cambria" w:hAnsi="Cambria"/>
              </w:rPr>
            </w:pPr>
            <w:r>
              <w:rPr>
                <w:rFonts w:ascii="Cambria" w:hAnsi="Cambria"/>
              </w:rPr>
              <w:t>30</w:t>
            </w:r>
            <w:r w:rsidRPr="00AD4DB6">
              <w:rPr>
                <w:rFonts w:ascii="Cambria" w:hAnsi="Cambria"/>
              </w:rPr>
              <w:t>. 0</w:t>
            </w:r>
            <w:r>
              <w:rPr>
                <w:rFonts w:ascii="Cambria" w:hAnsi="Cambria"/>
              </w:rPr>
              <w:t>4</w:t>
            </w:r>
            <w:r w:rsidRPr="00AD4DB6">
              <w:rPr>
                <w:rFonts w:ascii="Cambria" w:hAnsi="Cambria"/>
              </w:rPr>
              <w:t>.2026</w:t>
            </w:r>
          </w:p>
          <w:p w14:paraId="193AB5DC" w14:textId="77777777" w:rsidR="003C197C" w:rsidRPr="003C197C" w:rsidRDefault="003C197C" w:rsidP="001F18B8">
            <w:pPr>
              <w:spacing w:line="360" w:lineRule="auto"/>
              <w:rPr>
                <w:rFonts w:ascii="Cambria" w:hAnsi="Cambria"/>
              </w:rPr>
            </w:pPr>
          </w:p>
        </w:tc>
        <w:tc>
          <w:tcPr>
            <w:tcW w:w="5103" w:type="dxa"/>
            <w:gridSpan w:val="2"/>
          </w:tcPr>
          <w:p w14:paraId="7C5F7576" w14:textId="77777777" w:rsidR="003C197C" w:rsidRPr="003C197C" w:rsidRDefault="003C197C" w:rsidP="001F18B8">
            <w:pPr>
              <w:spacing w:line="360" w:lineRule="auto"/>
              <w:jc w:val="center"/>
              <w:rPr>
                <w:rFonts w:ascii="Cambria" w:hAnsi="Cambria"/>
              </w:rPr>
            </w:pPr>
            <w:r w:rsidRPr="003C197C">
              <w:rPr>
                <w:rFonts w:ascii="Cambria" w:hAnsi="Cambria"/>
              </w:rPr>
              <w:t>Semnătura directorului de departament</w:t>
            </w:r>
          </w:p>
          <w:p w14:paraId="752A2713" w14:textId="6AB46A09" w:rsidR="003C197C" w:rsidRPr="003C197C" w:rsidRDefault="00AD4DB6" w:rsidP="001F18B8">
            <w:pPr>
              <w:spacing w:line="360" w:lineRule="auto"/>
              <w:jc w:val="center"/>
              <w:rPr>
                <w:rFonts w:ascii="Cambria" w:hAnsi="Cambria"/>
              </w:rPr>
            </w:pPr>
            <w:r w:rsidRPr="00AD4DB6">
              <w:rPr>
                <w:rFonts w:ascii="Cambria" w:hAnsi="Cambria"/>
              </w:rPr>
              <w:t>Prof. dr. ing. PAIZS Csaba</w:t>
            </w:r>
          </w:p>
          <w:p w14:paraId="6D2A03CD" w14:textId="5D7A830F" w:rsidR="003C197C" w:rsidRPr="003C197C" w:rsidRDefault="00356AC6" w:rsidP="001F18B8">
            <w:pPr>
              <w:spacing w:line="360" w:lineRule="auto"/>
              <w:jc w:val="center"/>
              <w:rPr>
                <w:rFonts w:ascii="Cambria" w:hAnsi="Cambria"/>
              </w:rPr>
            </w:pPr>
            <w:r>
              <w:rPr>
                <w:noProof/>
              </w:rPr>
              <w:drawing>
                <wp:inline distT="0" distB="0" distL="0" distR="0" wp14:anchorId="4002B130" wp14:editId="42545701">
                  <wp:extent cx="1066800" cy="495300"/>
                  <wp:effectExtent l="0" t="0" r="0" b="0"/>
                  <wp:docPr id="1263016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016692" name="Picture 1"/>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inline>
              </w:drawing>
            </w:r>
          </w:p>
          <w:p w14:paraId="7FE0D212" w14:textId="77777777" w:rsidR="003C197C" w:rsidRPr="003C197C" w:rsidRDefault="003C197C" w:rsidP="001F18B8">
            <w:pPr>
              <w:spacing w:line="360" w:lineRule="auto"/>
              <w:jc w:val="center"/>
              <w:rPr>
                <w:rFonts w:ascii="Cambria" w:hAnsi="Cambria"/>
              </w:rPr>
            </w:pPr>
          </w:p>
        </w:tc>
      </w:tr>
    </w:tbl>
    <w:p w14:paraId="528D7127"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DBBA7" w14:textId="77777777" w:rsidR="001518A2" w:rsidRDefault="001518A2" w:rsidP="00D12BC3">
      <w:pPr>
        <w:spacing w:after="0" w:line="240" w:lineRule="auto"/>
      </w:pPr>
      <w:r>
        <w:separator/>
      </w:r>
    </w:p>
  </w:endnote>
  <w:endnote w:type="continuationSeparator" w:id="0">
    <w:p w14:paraId="345D49E0" w14:textId="77777777" w:rsidR="001518A2" w:rsidRDefault="001518A2"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DCE63" w14:textId="77777777" w:rsidR="001518A2" w:rsidRDefault="001518A2" w:rsidP="00D12BC3">
      <w:pPr>
        <w:spacing w:after="0" w:line="240" w:lineRule="auto"/>
      </w:pPr>
      <w:r>
        <w:separator/>
      </w:r>
    </w:p>
  </w:footnote>
  <w:footnote w:type="continuationSeparator" w:id="0">
    <w:p w14:paraId="005909CA" w14:textId="77777777" w:rsidR="001518A2" w:rsidRDefault="001518A2" w:rsidP="00D12BC3">
      <w:pPr>
        <w:spacing w:after="0" w:line="240" w:lineRule="auto"/>
      </w:pPr>
      <w:r>
        <w:continuationSeparator/>
      </w:r>
    </w:p>
  </w:footnote>
  <w:footnote w:id="1">
    <w:p w14:paraId="54C1C092"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80581A0" w14:textId="74603BCA"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521FC338" w14:textId="48733F6B"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0A9404E1" w14:textId="756AFC9D"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764A8FC5"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6">
    <w:p w14:paraId="257A5EB2" w14:textId="4AA255EA"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022C8"/>
    <w:multiLevelType w:val="hybridMultilevel"/>
    <w:tmpl w:val="0DBE901E"/>
    <w:lvl w:ilvl="0" w:tplc="597C7D88">
      <w:start w:val="1"/>
      <w:numFmt w:val="bullet"/>
      <w:lvlText w:val=""/>
      <w:lvlJc w:val="left"/>
      <w:pPr>
        <w:tabs>
          <w:tab w:val="num" w:pos="720"/>
        </w:tabs>
        <w:ind w:left="720" w:hanging="360"/>
      </w:pPr>
      <w:rPr>
        <w:rFonts w:ascii="Wingdings" w:hAnsi="Wingdings" w:hint="default"/>
      </w:rPr>
    </w:lvl>
    <w:lvl w:ilvl="1" w:tplc="2E721EDA" w:tentative="1">
      <w:start w:val="1"/>
      <w:numFmt w:val="bullet"/>
      <w:lvlText w:val=""/>
      <w:lvlJc w:val="left"/>
      <w:pPr>
        <w:tabs>
          <w:tab w:val="num" w:pos="1440"/>
        </w:tabs>
        <w:ind w:left="1440" w:hanging="360"/>
      </w:pPr>
      <w:rPr>
        <w:rFonts w:ascii="Wingdings" w:hAnsi="Wingdings" w:hint="default"/>
      </w:rPr>
    </w:lvl>
    <w:lvl w:ilvl="2" w:tplc="088AEB82" w:tentative="1">
      <w:start w:val="1"/>
      <w:numFmt w:val="bullet"/>
      <w:lvlText w:val=""/>
      <w:lvlJc w:val="left"/>
      <w:pPr>
        <w:tabs>
          <w:tab w:val="num" w:pos="2160"/>
        </w:tabs>
        <w:ind w:left="2160" w:hanging="360"/>
      </w:pPr>
      <w:rPr>
        <w:rFonts w:ascii="Wingdings" w:hAnsi="Wingdings" w:hint="default"/>
      </w:rPr>
    </w:lvl>
    <w:lvl w:ilvl="3" w:tplc="8CCA933A" w:tentative="1">
      <w:start w:val="1"/>
      <w:numFmt w:val="bullet"/>
      <w:lvlText w:val=""/>
      <w:lvlJc w:val="left"/>
      <w:pPr>
        <w:tabs>
          <w:tab w:val="num" w:pos="2880"/>
        </w:tabs>
        <w:ind w:left="2880" w:hanging="360"/>
      </w:pPr>
      <w:rPr>
        <w:rFonts w:ascii="Wingdings" w:hAnsi="Wingdings" w:hint="default"/>
      </w:rPr>
    </w:lvl>
    <w:lvl w:ilvl="4" w:tplc="82EE8CDA" w:tentative="1">
      <w:start w:val="1"/>
      <w:numFmt w:val="bullet"/>
      <w:lvlText w:val=""/>
      <w:lvlJc w:val="left"/>
      <w:pPr>
        <w:tabs>
          <w:tab w:val="num" w:pos="3600"/>
        </w:tabs>
        <w:ind w:left="3600" w:hanging="360"/>
      </w:pPr>
      <w:rPr>
        <w:rFonts w:ascii="Wingdings" w:hAnsi="Wingdings" w:hint="default"/>
      </w:rPr>
    </w:lvl>
    <w:lvl w:ilvl="5" w:tplc="F866F30A" w:tentative="1">
      <w:start w:val="1"/>
      <w:numFmt w:val="bullet"/>
      <w:lvlText w:val=""/>
      <w:lvlJc w:val="left"/>
      <w:pPr>
        <w:tabs>
          <w:tab w:val="num" w:pos="4320"/>
        </w:tabs>
        <w:ind w:left="4320" w:hanging="360"/>
      </w:pPr>
      <w:rPr>
        <w:rFonts w:ascii="Wingdings" w:hAnsi="Wingdings" w:hint="default"/>
      </w:rPr>
    </w:lvl>
    <w:lvl w:ilvl="6" w:tplc="710E9AC0" w:tentative="1">
      <w:start w:val="1"/>
      <w:numFmt w:val="bullet"/>
      <w:lvlText w:val=""/>
      <w:lvlJc w:val="left"/>
      <w:pPr>
        <w:tabs>
          <w:tab w:val="num" w:pos="5040"/>
        </w:tabs>
        <w:ind w:left="5040" w:hanging="360"/>
      </w:pPr>
      <w:rPr>
        <w:rFonts w:ascii="Wingdings" w:hAnsi="Wingdings" w:hint="default"/>
      </w:rPr>
    </w:lvl>
    <w:lvl w:ilvl="7" w:tplc="1CC2C424" w:tentative="1">
      <w:start w:val="1"/>
      <w:numFmt w:val="bullet"/>
      <w:lvlText w:val=""/>
      <w:lvlJc w:val="left"/>
      <w:pPr>
        <w:tabs>
          <w:tab w:val="num" w:pos="5760"/>
        </w:tabs>
        <w:ind w:left="5760" w:hanging="360"/>
      </w:pPr>
      <w:rPr>
        <w:rFonts w:ascii="Wingdings" w:hAnsi="Wingdings" w:hint="default"/>
      </w:rPr>
    </w:lvl>
    <w:lvl w:ilvl="8" w:tplc="0E4015D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F57568"/>
    <w:multiLevelType w:val="hybridMultilevel"/>
    <w:tmpl w:val="AD1A2E2C"/>
    <w:lvl w:ilvl="0" w:tplc="29EE1E4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0B1FB3"/>
    <w:multiLevelType w:val="hybridMultilevel"/>
    <w:tmpl w:val="9258BB1C"/>
    <w:lvl w:ilvl="0" w:tplc="29EE1E4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11567B"/>
    <w:multiLevelType w:val="hybridMultilevel"/>
    <w:tmpl w:val="8098D2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7281863">
    <w:abstractNumId w:val="6"/>
  </w:num>
  <w:num w:numId="2" w16cid:durableId="1810780597">
    <w:abstractNumId w:val="4"/>
  </w:num>
  <w:num w:numId="3" w16cid:durableId="974069764">
    <w:abstractNumId w:val="7"/>
  </w:num>
  <w:num w:numId="4" w16cid:durableId="694501258">
    <w:abstractNumId w:val="10"/>
  </w:num>
  <w:num w:numId="5" w16cid:durableId="1497106867">
    <w:abstractNumId w:val="3"/>
  </w:num>
  <w:num w:numId="6" w16cid:durableId="686249098">
    <w:abstractNumId w:val="11"/>
  </w:num>
  <w:num w:numId="7" w16cid:durableId="1750034091">
    <w:abstractNumId w:val="9"/>
  </w:num>
  <w:num w:numId="8" w16cid:durableId="2118326827">
    <w:abstractNumId w:val="8"/>
  </w:num>
  <w:num w:numId="9" w16cid:durableId="1087507695">
    <w:abstractNumId w:val="1"/>
  </w:num>
  <w:num w:numId="10" w16cid:durableId="79764534">
    <w:abstractNumId w:val="2"/>
  </w:num>
  <w:num w:numId="11" w16cid:durableId="1447846837">
    <w:abstractNumId w:val="0"/>
  </w:num>
  <w:num w:numId="12" w16cid:durableId="16453069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1A"/>
    <w:rsid w:val="0000513E"/>
    <w:rsid w:val="000065E8"/>
    <w:rsid w:val="000067DE"/>
    <w:rsid w:val="00011141"/>
    <w:rsid w:val="0001171D"/>
    <w:rsid w:val="00015B59"/>
    <w:rsid w:val="00016E61"/>
    <w:rsid w:val="00023CD8"/>
    <w:rsid w:val="00024A1F"/>
    <w:rsid w:val="000315BD"/>
    <w:rsid w:val="00033680"/>
    <w:rsid w:val="000349FF"/>
    <w:rsid w:val="00035F4F"/>
    <w:rsid w:val="00036059"/>
    <w:rsid w:val="00041B89"/>
    <w:rsid w:val="00043CC3"/>
    <w:rsid w:val="000553E8"/>
    <w:rsid w:val="00055D70"/>
    <w:rsid w:val="00070E50"/>
    <w:rsid w:val="00071F1B"/>
    <w:rsid w:val="00081361"/>
    <w:rsid w:val="00084669"/>
    <w:rsid w:val="00091CED"/>
    <w:rsid w:val="000B63F9"/>
    <w:rsid w:val="000B6EB1"/>
    <w:rsid w:val="000B7D0D"/>
    <w:rsid w:val="000D20FE"/>
    <w:rsid w:val="000D5C50"/>
    <w:rsid w:val="000F20F3"/>
    <w:rsid w:val="000F2DF8"/>
    <w:rsid w:val="000F7ACA"/>
    <w:rsid w:val="00105C9A"/>
    <w:rsid w:val="00117B5A"/>
    <w:rsid w:val="00123B64"/>
    <w:rsid w:val="001253AA"/>
    <w:rsid w:val="00130585"/>
    <w:rsid w:val="001346BE"/>
    <w:rsid w:val="00137E7F"/>
    <w:rsid w:val="001449C3"/>
    <w:rsid w:val="001511C5"/>
    <w:rsid w:val="00151441"/>
    <w:rsid w:val="001518A2"/>
    <w:rsid w:val="00155A52"/>
    <w:rsid w:val="001561AF"/>
    <w:rsid w:val="001914D4"/>
    <w:rsid w:val="0019757E"/>
    <w:rsid w:val="001A19E8"/>
    <w:rsid w:val="001A4A04"/>
    <w:rsid w:val="001A50C5"/>
    <w:rsid w:val="001C2668"/>
    <w:rsid w:val="001C3E3C"/>
    <w:rsid w:val="001D53B2"/>
    <w:rsid w:val="001F0D36"/>
    <w:rsid w:val="001F18B8"/>
    <w:rsid w:val="00200092"/>
    <w:rsid w:val="00201EE0"/>
    <w:rsid w:val="00214B45"/>
    <w:rsid w:val="0021656F"/>
    <w:rsid w:val="00221B6D"/>
    <w:rsid w:val="002315D2"/>
    <w:rsid w:val="00240ED8"/>
    <w:rsid w:val="002425E5"/>
    <w:rsid w:val="00242E53"/>
    <w:rsid w:val="00250293"/>
    <w:rsid w:val="00250F88"/>
    <w:rsid w:val="00260978"/>
    <w:rsid w:val="00261311"/>
    <w:rsid w:val="00261BF1"/>
    <w:rsid w:val="0026481E"/>
    <w:rsid w:val="002659CC"/>
    <w:rsid w:val="00273287"/>
    <w:rsid w:val="00283C24"/>
    <w:rsid w:val="00296BDC"/>
    <w:rsid w:val="002A3A93"/>
    <w:rsid w:val="002A7B96"/>
    <w:rsid w:val="002B298E"/>
    <w:rsid w:val="002B38EF"/>
    <w:rsid w:val="002B3B45"/>
    <w:rsid w:val="002C201B"/>
    <w:rsid w:val="002C22AA"/>
    <w:rsid w:val="002C2A67"/>
    <w:rsid w:val="002D0A73"/>
    <w:rsid w:val="002D13DD"/>
    <w:rsid w:val="002D19B2"/>
    <w:rsid w:val="002D5FCA"/>
    <w:rsid w:val="002E2D93"/>
    <w:rsid w:val="002E4459"/>
    <w:rsid w:val="002F4E44"/>
    <w:rsid w:val="00301E97"/>
    <w:rsid w:val="00331177"/>
    <w:rsid w:val="003328A1"/>
    <w:rsid w:val="00340DFD"/>
    <w:rsid w:val="00345357"/>
    <w:rsid w:val="003478E6"/>
    <w:rsid w:val="00351944"/>
    <w:rsid w:val="0035421D"/>
    <w:rsid w:val="0035475B"/>
    <w:rsid w:val="00354B93"/>
    <w:rsid w:val="00356AC6"/>
    <w:rsid w:val="00357598"/>
    <w:rsid w:val="00366881"/>
    <w:rsid w:val="00370DF5"/>
    <w:rsid w:val="0037232C"/>
    <w:rsid w:val="00375312"/>
    <w:rsid w:val="0037729A"/>
    <w:rsid w:val="00384F1D"/>
    <w:rsid w:val="00385464"/>
    <w:rsid w:val="00386C7F"/>
    <w:rsid w:val="003871FD"/>
    <w:rsid w:val="0039378F"/>
    <w:rsid w:val="00395D15"/>
    <w:rsid w:val="003972F3"/>
    <w:rsid w:val="003A1213"/>
    <w:rsid w:val="003A1FA6"/>
    <w:rsid w:val="003A4B7D"/>
    <w:rsid w:val="003A7089"/>
    <w:rsid w:val="003B449C"/>
    <w:rsid w:val="003B6EE4"/>
    <w:rsid w:val="003C197C"/>
    <w:rsid w:val="003C2BBD"/>
    <w:rsid w:val="003C47C3"/>
    <w:rsid w:val="003C4B1C"/>
    <w:rsid w:val="003C7B55"/>
    <w:rsid w:val="003D6191"/>
    <w:rsid w:val="003D7F8A"/>
    <w:rsid w:val="003F1220"/>
    <w:rsid w:val="003F481E"/>
    <w:rsid w:val="003F48C4"/>
    <w:rsid w:val="003F5C13"/>
    <w:rsid w:val="003F659E"/>
    <w:rsid w:val="004024DF"/>
    <w:rsid w:val="00405204"/>
    <w:rsid w:val="00417747"/>
    <w:rsid w:val="0042330E"/>
    <w:rsid w:val="00425DAF"/>
    <w:rsid w:val="00432453"/>
    <w:rsid w:val="00440A56"/>
    <w:rsid w:val="00443956"/>
    <w:rsid w:val="00446FD9"/>
    <w:rsid w:val="00451135"/>
    <w:rsid w:val="00453436"/>
    <w:rsid w:val="00457B3D"/>
    <w:rsid w:val="004607AB"/>
    <w:rsid w:val="004613CA"/>
    <w:rsid w:val="004675C5"/>
    <w:rsid w:val="00472BF0"/>
    <w:rsid w:val="00476AAD"/>
    <w:rsid w:val="00486051"/>
    <w:rsid w:val="00492091"/>
    <w:rsid w:val="004925D3"/>
    <w:rsid w:val="004A78CA"/>
    <w:rsid w:val="004D2236"/>
    <w:rsid w:val="004D7614"/>
    <w:rsid w:val="004E002A"/>
    <w:rsid w:val="004E11A8"/>
    <w:rsid w:val="004E11FF"/>
    <w:rsid w:val="004E2C1F"/>
    <w:rsid w:val="004E578B"/>
    <w:rsid w:val="004F34B5"/>
    <w:rsid w:val="004F45E5"/>
    <w:rsid w:val="004F4B37"/>
    <w:rsid w:val="004F7DE9"/>
    <w:rsid w:val="005025A3"/>
    <w:rsid w:val="0050720F"/>
    <w:rsid w:val="00510C41"/>
    <w:rsid w:val="005125BA"/>
    <w:rsid w:val="00514198"/>
    <w:rsid w:val="00520A95"/>
    <w:rsid w:val="00535AD0"/>
    <w:rsid w:val="00547DE3"/>
    <w:rsid w:val="0055138F"/>
    <w:rsid w:val="00551CC4"/>
    <w:rsid w:val="0056367D"/>
    <w:rsid w:val="00576D05"/>
    <w:rsid w:val="00586682"/>
    <w:rsid w:val="005B09E6"/>
    <w:rsid w:val="005B2AB4"/>
    <w:rsid w:val="005B2BEB"/>
    <w:rsid w:val="005B5C8E"/>
    <w:rsid w:val="005B66A9"/>
    <w:rsid w:val="005D3A59"/>
    <w:rsid w:val="005E100B"/>
    <w:rsid w:val="005E15A5"/>
    <w:rsid w:val="005E1610"/>
    <w:rsid w:val="005F30A6"/>
    <w:rsid w:val="006016CF"/>
    <w:rsid w:val="00606962"/>
    <w:rsid w:val="00614B80"/>
    <w:rsid w:val="00615F83"/>
    <w:rsid w:val="006168F2"/>
    <w:rsid w:val="00621CED"/>
    <w:rsid w:val="006272B2"/>
    <w:rsid w:val="00632190"/>
    <w:rsid w:val="006354AC"/>
    <w:rsid w:val="00637DF6"/>
    <w:rsid w:val="00651628"/>
    <w:rsid w:val="006528A9"/>
    <w:rsid w:val="00656C7A"/>
    <w:rsid w:val="00657AA8"/>
    <w:rsid w:val="00680515"/>
    <w:rsid w:val="00687EE7"/>
    <w:rsid w:val="0069388C"/>
    <w:rsid w:val="00694E26"/>
    <w:rsid w:val="00695264"/>
    <w:rsid w:val="006965CF"/>
    <w:rsid w:val="00696CD4"/>
    <w:rsid w:val="006A3DD3"/>
    <w:rsid w:val="006A5360"/>
    <w:rsid w:val="006A7A5A"/>
    <w:rsid w:val="006B2EAE"/>
    <w:rsid w:val="006B3913"/>
    <w:rsid w:val="006B4E19"/>
    <w:rsid w:val="006B6ABF"/>
    <w:rsid w:val="006C4C77"/>
    <w:rsid w:val="006D4B54"/>
    <w:rsid w:val="006D55FD"/>
    <w:rsid w:val="006D648A"/>
    <w:rsid w:val="006E1EAF"/>
    <w:rsid w:val="006E276B"/>
    <w:rsid w:val="006F0612"/>
    <w:rsid w:val="006F32EA"/>
    <w:rsid w:val="00706E3A"/>
    <w:rsid w:val="00713447"/>
    <w:rsid w:val="0071375C"/>
    <w:rsid w:val="007342EF"/>
    <w:rsid w:val="0073503B"/>
    <w:rsid w:val="0074223A"/>
    <w:rsid w:val="00744F1A"/>
    <w:rsid w:val="00747F90"/>
    <w:rsid w:val="007526F3"/>
    <w:rsid w:val="007566DE"/>
    <w:rsid w:val="0076764E"/>
    <w:rsid w:val="007730F9"/>
    <w:rsid w:val="00776893"/>
    <w:rsid w:val="0078208B"/>
    <w:rsid w:val="00791E5B"/>
    <w:rsid w:val="007965C1"/>
    <w:rsid w:val="007A6961"/>
    <w:rsid w:val="007B0E0F"/>
    <w:rsid w:val="007B5DD0"/>
    <w:rsid w:val="007C0F60"/>
    <w:rsid w:val="007C1DAC"/>
    <w:rsid w:val="007C5637"/>
    <w:rsid w:val="007C631A"/>
    <w:rsid w:val="007D0416"/>
    <w:rsid w:val="007D6BE3"/>
    <w:rsid w:val="007E4CF3"/>
    <w:rsid w:val="007F519B"/>
    <w:rsid w:val="00804F56"/>
    <w:rsid w:val="008119F8"/>
    <w:rsid w:val="00812545"/>
    <w:rsid w:val="00820A4F"/>
    <w:rsid w:val="00827CA3"/>
    <w:rsid w:val="00830C38"/>
    <w:rsid w:val="0083358D"/>
    <w:rsid w:val="0084063D"/>
    <w:rsid w:val="0084433E"/>
    <w:rsid w:val="00844EAD"/>
    <w:rsid w:val="0084568F"/>
    <w:rsid w:val="00847940"/>
    <w:rsid w:val="00847A44"/>
    <w:rsid w:val="0085391E"/>
    <w:rsid w:val="00854741"/>
    <w:rsid w:val="00863872"/>
    <w:rsid w:val="00865113"/>
    <w:rsid w:val="0086570A"/>
    <w:rsid w:val="008663BC"/>
    <w:rsid w:val="00871236"/>
    <w:rsid w:val="00885BDD"/>
    <w:rsid w:val="00886616"/>
    <w:rsid w:val="00895EEB"/>
    <w:rsid w:val="00896E10"/>
    <w:rsid w:val="008B15F8"/>
    <w:rsid w:val="008B4B54"/>
    <w:rsid w:val="008C28C6"/>
    <w:rsid w:val="008C62B1"/>
    <w:rsid w:val="008C6A8A"/>
    <w:rsid w:val="008D7291"/>
    <w:rsid w:val="008E3949"/>
    <w:rsid w:val="008E574F"/>
    <w:rsid w:val="008E6D88"/>
    <w:rsid w:val="008F5225"/>
    <w:rsid w:val="008F5E28"/>
    <w:rsid w:val="00903FED"/>
    <w:rsid w:val="00910DBD"/>
    <w:rsid w:val="0092230E"/>
    <w:rsid w:val="00935614"/>
    <w:rsid w:val="00936988"/>
    <w:rsid w:val="009401B8"/>
    <w:rsid w:val="00942A42"/>
    <w:rsid w:val="00944A03"/>
    <w:rsid w:val="009508B1"/>
    <w:rsid w:val="00956527"/>
    <w:rsid w:val="00956B77"/>
    <w:rsid w:val="009625B4"/>
    <w:rsid w:val="00964519"/>
    <w:rsid w:val="00996BA6"/>
    <w:rsid w:val="00996E5F"/>
    <w:rsid w:val="009A02E0"/>
    <w:rsid w:val="009A439B"/>
    <w:rsid w:val="009A49DC"/>
    <w:rsid w:val="009D6CB7"/>
    <w:rsid w:val="009D7EA7"/>
    <w:rsid w:val="009E0B44"/>
    <w:rsid w:val="009E1A45"/>
    <w:rsid w:val="009E286A"/>
    <w:rsid w:val="009F6D96"/>
    <w:rsid w:val="00A2132C"/>
    <w:rsid w:val="00A22652"/>
    <w:rsid w:val="00A22AD7"/>
    <w:rsid w:val="00A23D3E"/>
    <w:rsid w:val="00A24211"/>
    <w:rsid w:val="00A24A51"/>
    <w:rsid w:val="00A321B5"/>
    <w:rsid w:val="00A365C9"/>
    <w:rsid w:val="00A4215F"/>
    <w:rsid w:val="00A42D35"/>
    <w:rsid w:val="00A5032D"/>
    <w:rsid w:val="00A525B0"/>
    <w:rsid w:val="00A643F8"/>
    <w:rsid w:val="00A713B0"/>
    <w:rsid w:val="00A74D64"/>
    <w:rsid w:val="00A82450"/>
    <w:rsid w:val="00AB0DE7"/>
    <w:rsid w:val="00AB2547"/>
    <w:rsid w:val="00AB60A5"/>
    <w:rsid w:val="00AB7461"/>
    <w:rsid w:val="00AC5018"/>
    <w:rsid w:val="00AD4DB6"/>
    <w:rsid w:val="00AD791A"/>
    <w:rsid w:val="00AF377B"/>
    <w:rsid w:val="00B25C38"/>
    <w:rsid w:val="00B26895"/>
    <w:rsid w:val="00B31AC3"/>
    <w:rsid w:val="00B36DE7"/>
    <w:rsid w:val="00B417DB"/>
    <w:rsid w:val="00B45D44"/>
    <w:rsid w:val="00B54211"/>
    <w:rsid w:val="00B715DB"/>
    <w:rsid w:val="00B72EB2"/>
    <w:rsid w:val="00B758E2"/>
    <w:rsid w:val="00B801DE"/>
    <w:rsid w:val="00B92917"/>
    <w:rsid w:val="00BA46D7"/>
    <w:rsid w:val="00BA4B2B"/>
    <w:rsid w:val="00BA6D61"/>
    <w:rsid w:val="00BC55F7"/>
    <w:rsid w:val="00BC69BB"/>
    <w:rsid w:val="00BC7CDE"/>
    <w:rsid w:val="00BD3CB2"/>
    <w:rsid w:val="00BF0B4D"/>
    <w:rsid w:val="00BF17DD"/>
    <w:rsid w:val="00BF2C1C"/>
    <w:rsid w:val="00BF4F61"/>
    <w:rsid w:val="00BF5D62"/>
    <w:rsid w:val="00C02345"/>
    <w:rsid w:val="00C05B3A"/>
    <w:rsid w:val="00C163AF"/>
    <w:rsid w:val="00C17010"/>
    <w:rsid w:val="00C172ED"/>
    <w:rsid w:val="00C27A32"/>
    <w:rsid w:val="00C344D3"/>
    <w:rsid w:val="00C3571C"/>
    <w:rsid w:val="00C43513"/>
    <w:rsid w:val="00C46D4A"/>
    <w:rsid w:val="00C56E05"/>
    <w:rsid w:val="00C63177"/>
    <w:rsid w:val="00C63F3C"/>
    <w:rsid w:val="00C741E4"/>
    <w:rsid w:val="00C76710"/>
    <w:rsid w:val="00C77DC5"/>
    <w:rsid w:val="00C82753"/>
    <w:rsid w:val="00C9079D"/>
    <w:rsid w:val="00C9513E"/>
    <w:rsid w:val="00C95666"/>
    <w:rsid w:val="00C96E0E"/>
    <w:rsid w:val="00CA412A"/>
    <w:rsid w:val="00CB66F3"/>
    <w:rsid w:val="00CB6D9A"/>
    <w:rsid w:val="00CC6CFC"/>
    <w:rsid w:val="00CC712E"/>
    <w:rsid w:val="00CC781A"/>
    <w:rsid w:val="00CD4D60"/>
    <w:rsid w:val="00CE2BF2"/>
    <w:rsid w:val="00D00111"/>
    <w:rsid w:val="00D06D01"/>
    <w:rsid w:val="00D12BC3"/>
    <w:rsid w:val="00D17237"/>
    <w:rsid w:val="00D22666"/>
    <w:rsid w:val="00D22F86"/>
    <w:rsid w:val="00D2397E"/>
    <w:rsid w:val="00D25995"/>
    <w:rsid w:val="00D3195B"/>
    <w:rsid w:val="00D44828"/>
    <w:rsid w:val="00D5037A"/>
    <w:rsid w:val="00D51618"/>
    <w:rsid w:val="00D55253"/>
    <w:rsid w:val="00D57589"/>
    <w:rsid w:val="00D60DDF"/>
    <w:rsid w:val="00D631CB"/>
    <w:rsid w:val="00D70267"/>
    <w:rsid w:val="00D7550A"/>
    <w:rsid w:val="00D80899"/>
    <w:rsid w:val="00D851F3"/>
    <w:rsid w:val="00D94607"/>
    <w:rsid w:val="00D975A3"/>
    <w:rsid w:val="00DA1056"/>
    <w:rsid w:val="00DA4CA6"/>
    <w:rsid w:val="00DA66F2"/>
    <w:rsid w:val="00DB51DC"/>
    <w:rsid w:val="00DB6382"/>
    <w:rsid w:val="00DC236E"/>
    <w:rsid w:val="00DC5A5D"/>
    <w:rsid w:val="00DD2809"/>
    <w:rsid w:val="00DE3CFE"/>
    <w:rsid w:val="00DE5B58"/>
    <w:rsid w:val="00DE6B49"/>
    <w:rsid w:val="00DE7243"/>
    <w:rsid w:val="00DF47BB"/>
    <w:rsid w:val="00E027F6"/>
    <w:rsid w:val="00E03DC8"/>
    <w:rsid w:val="00E12B00"/>
    <w:rsid w:val="00E16F73"/>
    <w:rsid w:val="00E22731"/>
    <w:rsid w:val="00E27C90"/>
    <w:rsid w:val="00E30BC2"/>
    <w:rsid w:val="00E463DB"/>
    <w:rsid w:val="00E466D4"/>
    <w:rsid w:val="00E5452B"/>
    <w:rsid w:val="00E56D7A"/>
    <w:rsid w:val="00E724BA"/>
    <w:rsid w:val="00E8350F"/>
    <w:rsid w:val="00E85E87"/>
    <w:rsid w:val="00E86C3D"/>
    <w:rsid w:val="00E96931"/>
    <w:rsid w:val="00EA2331"/>
    <w:rsid w:val="00EC0905"/>
    <w:rsid w:val="00EC1C7D"/>
    <w:rsid w:val="00EC3397"/>
    <w:rsid w:val="00ED2FBF"/>
    <w:rsid w:val="00EE3CB3"/>
    <w:rsid w:val="00EF1903"/>
    <w:rsid w:val="00EF1E17"/>
    <w:rsid w:val="00F01F2B"/>
    <w:rsid w:val="00F029C5"/>
    <w:rsid w:val="00F21598"/>
    <w:rsid w:val="00F325EE"/>
    <w:rsid w:val="00F3301B"/>
    <w:rsid w:val="00F3321E"/>
    <w:rsid w:val="00F37311"/>
    <w:rsid w:val="00F52A38"/>
    <w:rsid w:val="00F6028C"/>
    <w:rsid w:val="00F60980"/>
    <w:rsid w:val="00F61628"/>
    <w:rsid w:val="00F63D0A"/>
    <w:rsid w:val="00F65EFF"/>
    <w:rsid w:val="00F703F5"/>
    <w:rsid w:val="00F708DA"/>
    <w:rsid w:val="00F75655"/>
    <w:rsid w:val="00F76D8F"/>
    <w:rsid w:val="00F81966"/>
    <w:rsid w:val="00F85E5C"/>
    <w:rsid w:val="00F974CE"/>
    <w:rsid w:val="00FA3D17"/>
    <w:rsid w:val="00FA47EB"/>
    <w:rsid w:val="00FA7471"/>
    <w:rsid w:val="00FB467E"/>
    <w:rsid w:val="00FB4CA9"/>
    <w:rsid w:val="00FB5485"/>
    <w:rsid w:val="00FC204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paragraph" w:styleId="z-TopofForm">
    <w:name w:val="HTML Top of Form"/>
    <w:basedOn w:val="Normal"/>
    <w:next w:val="Normal"/>
    <w:link w:val="z-TopofFormChar"/>
    <w:hidden/>
    <w:uiPriority w:val="99"/>
    <w:semiHidden/>
    <w:unhideWhenUsed/>
    <w:rsid w:val="00151441"/>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51441"/>
    <w:rPr>
      <w:rFonts w:ascii="Arial" w:hAnsi="Arial" w:cs="Arial"/>
      <w:vanish/>
      <w:sz w:val="16"/>
      <w:szCs w:val="16"/>
      <w:lang w:val="ro-RO"/>
    </w:rPr>
  </w:style>
  <w:style w:type="paragraph" w:styleId="z-BottomofForm">
    <w:name w:val="HTML Bottom of Form"/>
    <w:basedOn w:val="Normal"/>
    <w:next w:val="Normal"/>
    <w:link w:val="z-BottomofFormChar"/>
    <w:hidden/>
    <w:uiPriority w:val="99"/>
    <w:semiHidden/>
    <w:unhideWhenUsed/>
    <w:rsid w:val="00151441"/>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51441"/>
    <w:rPr>
      <w:rFonts w:ascii="Arial" w:hAnsi="Arial" w:cs="Arial"/>
      <w:vanish/>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wmf"/><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44"/>
    <w:rsid w:val="00055D70"/>
    <w:rsid w:val="000D63B5"/>
    <w:rsid w:val="00214467"/>
    <w:rsid w:val="00296BDC"/>
    <w:rsid w:val="003A1FA6"/>
    <w:rsid w:val="003F5C13"/>
    <w:rsid w:val="00425DAF"/>
    <w:rsid w:val="00491DBA"/>
    <w:rsid w:val="004A0CD4"/>
    <w:rsid w:val="004F7DE9"/>
    <w:rsid w:val="00547DE3"/>
    <w:rsid w:val="005C21E8"/>
    <w:rsid w:val="005D0C04"/>
    <w:rsid w:val="006165AC"/>
    <w:rsid w:val="006168F2"/>
    <w:rsid w:val="00621CED"/>
    <w:rsid w:val="00637DF6"/>
    <w:rsid w:val="00695264"/>
    <w:rsid w:val="006A5360"/>
    <w:rsid w:val="006A7A5A"/>
    <w:rsid w:val="006B3913"/>
    <w:rsid w:val="006B7198"/>
    <w:rsid w:val="00794CE3"/>
    <w:rsid w:val="00795F44"/>
    <w:rsid w:val="00843709"/>
    <w:rsid w:val="00871236"/>
    <w:rsid w:val="008E574F"/>
    <w:rsid w:val="00903FED"/>
    <w:rsid w:val="009E286A"/>
    <w:rsid w:val="00A20DEA"/>
    <w:rsid w:val="00A22652"/>
    <w:rsid w:val="00A365C9"/>
    <w:rsid w:val="00AF377B"/>
    <w:rsid w:val="00B54211"/>
    <w:rsid w:val="00B74FD5"/>
    <w:rsid w:val="00BA3450"/>
    <w:rsid w:val="00BE65D7"/>
    <w:rsid w:val="00BF5D62"/>
    <w:rsid w:val="00C12B7A"/>
    <w:rsid w:val="00C344D3"/>
    <w:rsid w:val="00CD68B3"/>
    <w:rsid w:val="00CE3190"/>
    <w:rsid w:val="00D56FAB"/>
    <w:rsid w:val="00D6140D"/>
    <w:rsid w:val="00EB118E"/>
    <w:rsid w:val="00F703F5"/>
    <w:rsid w:val="00F76A92"/>
    <w:rsid w:val="00FC52B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80056-7446-45FC-A69E-21799F8C5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1902</Words>
  <Characters>10842</Characters>
  <Application>Microsoft Office Word</Application>
  <DocSecurity>0</DocSecurity>
  <Lines>90</Lines>
  <Paragraphs>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Patricia-Georgiana Rechisan</dc:creator>
  <cp:lastModifiedBy>Gabriel Katona</cp:lastModifiedBy>
  <cp:revision>12</cp:revision>
  <dcterms:created xsi:type="dcterms:W3CDTF">2026-04-30T09:27:00Z</dcterms:created>
  <dcterms:modified xsi:type="dcterms:W3CDTF">2026-08-13T07:38:00Z</dcterms:modified>
</cp:coreProperties>
</file>