
<file path=[Content_Types].xml><?xml version="1.0" encoding="utf-8"?>
<Types xmlns="http://schemas.openxmlformats.org/package/2006/content-types">
  <Default Extension="bin" ContentType="application/vnd.ms-office.activeX"/>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3B64" w:rsidRPr="001C2668" w:rsidRDefault="00123B64" w:rsidP="00FB5485">
      <w:pPr>
        <w:jc w:val="center"/>
        <w:rPr>
          <w:rFonts w:ascii="Cambria" w:hAnsi="Cambria"/>
          <w:b/>
          <w:bCs/>
        </w:rPr>
      </w:pPr>
      <w:r w:rsidRPr="001C2668">
        <w:rPr>
          <w:rFonts w:ascii="Cambria" w:hAnsi="Cambria"/>
          <w:b/>
          <w:bCs/>
        </w:rPr>
        <w:t>FIŞA DISCIPLINEI</w:t>
      </w:r>
    </w:p>
    <w:p w:rsidR="006A0314" w:rsidRPr="006A0314" w:rsidRDefault="006A0314" w:rsidP="00FB5485">
      <w:pPr>
        <w:jc w:val="center"/>
        <w:rPr>
          <w:rFonts w:ascii="Cambria" w:hAnsi="Cambria"/>
          <w:b/>
          <w:iCs/>
        </w:rPr>
      </w:pPr>
      <w:r w:rsidRPr="006A0314">
        <w:rPr>
          <w:rFonts w:ascii="Cambria" w:hAnsi="Cambria"/>
          <w:b/>
          <w:iCs/>
        </w:rPr>
        <w:t xml:space="preserve">CHIMIA NEMETALELOR </w:t>
      </w:r>
    </w:p>
    <w:p w:rsidR="00123B64" w:rsidRPr="001244EC" w:rsidRDefault="00123B64" w:rsidP="00FB5485">
      <w:pPr>
        <w:jc w:val="center"/>
        <w:rPr>
          <w:rFonts w:ascii="Cambria" w:hAnsi="Cambria"/>
        </w:rPr>
      </w:pPr>
      <w:r w:rsidRPr="001C2668">
        <w:rPr>
          <w:rFonts w:ascii="Cambria" w:hAnsi="Cambria"/>
        </w:rPr>
        <w:t>Anul universitar</w:t>
      </w:r>
      <w:r w:rsidR="00632190" w:rsidRPr="001244EC">
        <w:rPr>
          <w:rFonts w:ascii="Cambria" w:hAnsi="Cambria"/>
        </w:rPr>
        <w:t xml:space="preserve"> </w:t>
      </w:r>
      <w:r w:rsidR="001244EC" w:rsidRPr="001244EC">
        <w:rPr>
          <w:rFonts w:ascii="Cambria" w:hAnsi="Cambria"/>
        </w:rPr>
        <w:t>2026-27</w:t>
      </w:r>
    </w:p>
    <w:p w:rsidR="002315D2" w:rsidRPr="001C2668" w:rsidRDefault="002315D2" w:rsidP="002315D2">
      <w:pPr>
        <w:rPr>
          <w:rFonts w:ascii="Cambria" w:hAnsi="Cambria"/>
          <w:color w:val="FF0000"/>
          <w:sz w:val="20"/>
          <w:szCs w:val="20"/>
        </w:rPr>
      </w:pPr>
    </w:p>
    <w:p w:rsidR="00886616" w:rsidRPr="001C2668" w:rsidRDefault="00886616" w:rsidP="003D7F8A">
      <w:pPr>
        <w:spacing w:after="0"/>
        <w:ind w:left="142" w:hanging="567"/>
        <w:rPr>
          <w:rFonts w:ascii="Cambria" w:hAnsi="Cambria"/>
          <w:b/>
          <w:sz w:val="20"/>
          <w:szCs w:val="20"/>
        </w:rPr>
      </w:pPr>
      <w:r w:rsidRPr="001C2668">
        <w:rPr>
          <w:rFonts w:ascii="Cambria" w:hAnsi="Cambria"/>
          <w:b/>
          <w:sz w:val="20"/>
          <w:szCs w:val="20"/>
        </w:rPr>
        <w:t>1. Date despre program</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D51618" w:rsidRPr="00D51618" w:rsidTr="00820A4F">
        <w:trPr>
          <w:trHeight w:val="284"/>
        </w:trPr>
        <w:tc>
          <w:tcPr>
            <w:tcW w:w="3403" w:type="dxa"/>
            <w:vAlign w:val="center"/>
          </w:tcPr>
          <w:p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1.1. Instituția de învățământ superior</w:t>
            </w:r>
          </w:p>
        </w:tc>
        <w:tc>
          <w:tcPr>
            <w:tcW w:w="7088" w:type="dxa"/>
            <w:vAlign w:val="center"/>
          </w:tcPr>
          <w:p w:rsidR="00D51618" w:rsidRPr="00D51618" w:rsidRDefault="0087400E"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8F5105">
              <w:rPr>
                <w:rFonts w:ascii="Cambria" w:eastAsia="Times New Roman" w:hAnsi="Cambria" w:cs="Times New Roman"/>
                <w:kern w:val="0"/>
                <w:sz w:val="20"/>
                <w:lang w:eastAsia="zh-CN"/>
              </w:rPr>
              <w:t>Universitatea Babeș-Bolyai din Cluj Napoca</w:t>
            </w:r>
          </w:p>
        </w:tc>
      </w:tr>
      <w:tr w:rsidR="00D51618" w:rsidRPr="00D51618" w:rsidTr="00820A4F">
        <w:trPr>
          <w:trHeight w:val="284"/>
        </w:trPr>
        <w:tc>
          <w:tcPr>
            <w:tcW w:w="3403" w:type="dxa"/>
            <w:vAlign w:val="center"/>
          </w:tcPr>
          <w:p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1.2. Facultatea</w:t>
            </w:r>
          </w:p>
        </w:tc>
        <w:tc>
          <w:tcPr>
            <w:tcW w:w="7088" w:type="dxa"/>
            <w:vAlign w:val="center"/>
          </w:tcPr>
          <w:p w:rsidR="00D51618" w:rsidRPr="00D51618" w:rsidRDefault="0087400E"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0403EB">
              <w:rPr>
                <w:rFonts w:ascii="Cambria" w:eastAsia="Times New Roman" w:hAnsi="Cambria" w:cs="Times New Roman"/>
                <w:kern w:val="0"/>
                <w:sz w:val="20"/>
                <w:lang w:eastAsia="zh-CN"/>
              </w:rPr>
              <w:t>Chimie şi Inginerie Chimică</w:t>
            </w:r>
          </w:p>
        </w:tc>
      </w:tr>
      <w:tr w:rsidR="00D51618" w:rsidRPr="00D51618" w:rsidTr="00820A4F">
        <w:trPr>
          <w:trHeight w:val="284"/>
        </w:trPr>
        <w:tc>
          <w:tcPr>
            <w:tcW w:w="3403" w:type="dxa"/>
            <w:vAlign w:val="center"/>
          </w:tcPr>
          <w:p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1.3. Departamentul</w:t>
            </w:r>
          </w:p>
        </w:tc>
        <w:tc>
          <w:tcPr>
            <w:tcW w:w="7088" w:type="dxa"/>
            <w:vAlign w:val="center"/>
          </w:tcPr>
          <w:p w:rsidR="00D51618" w:rsidRPr="00D51618" w:rsidRDefault="0087400E"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0403EB">
              <w:rPr>
                <w:rFonts w:ascii="Cambria" w:eastAsia="Times New Roman" w:hAnsi="Cambria" w:cs="Times New Roman"/>
                <w:kern w:val="0"/>
                <w:sz w:val="20"/>
                <w:lang w:eastAsia="zh-CN"/>
              </w:rPr>
              <w:t>Chimie şi Inginerie Chimică al Liniei Maghiare</w:t>
            </w:r>
          </w:p>
        </w:tc>
      </w:tr>
      <w:tr w:rsidR="00D51618" w:rsidRPr="00D51618" w:rsidTr="00820A4F">
        <w:trPr>
          <w:trHeight w:val="284"/>
        </w:trPr>
        <w:tc>
          <w:tcPr>
            <w:tcW w:w="3403" w:type="dxa"/>
            <w:vAlign w:val="center"/>
          </w:tcPr>
          <w:p w:rsidR="00D51618" w:rsidRPr="00D51618" w:rsidRDefault="00D51618" w:rsidP="00D51618">
            <w:pPr>
              <w:suppressAutoHyphens/>
              <w:spacing w:after="0" w:line="240" w:lineRule="auto"/>
              <w:ind w:left="3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1.4.</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Domeniul de studii</w:t>
            </w:r>
          </w:p>
        </w:tc>
        <w:tc>
          <w:tcPr>
            <w:tcW w:w="7088" w:type="dxa"/>
            <w:vAlign w:val="center"/>
          </w:tcPr>
          <w:p w:rsidR="00D51618" w:rsidRPr="00D51618" w:rsidRDefault="0087400E"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0403EB">
              <w:rPr>
                <w:rFonts w:ascii="Cambria" w:eastAsia="Times New Roman" w:hAnsi="Cambria" w:cs="Times New Roman"/>
                <w:kern w:val="0"/>
                <w:sz w:val="20"/>
                <w:lang w:eastAsia="zh-CN"/>
              </w:rPr>
              <w:t>Chimie</w:t>
            </w:r>
          </w:p>
        </w:tc>
      </w:tr>
      <w:tr w:rsidR="00D51618" w:rsidRPr="00D51618" w:rsidTr="00820A4F">
        <w:trPr>
          <w:trHeight w:val="284"/>
        </w:trPr>
        <w:tc>
          <w:tcPr>
            <w:tcW w:w="3403" w:type="dxa"/>
            <w:vAlign w:val="center"/>
          </w:tcPr>
          <w:p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lang w:eastAsia="zh-CN"/>
              </w:rPr>
            </w:pPr>
            <w:r w:rsidRPr="00D51618">
              <w:rPr>
                <w:rFonts w:ascii="Cambria" w:eastAsia="Times New Roman" w:hAnsi="Cambria" w:cs="Times New Roman"/>
                <w:kern w:val="0"/>
                <w:sz w:val="20"/>
                <w:szCs w:val="22"/>
                <w:lang w:eastAsia="zh-CN"/>
              </w:rPr>
              <w:t>1.5.</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Ciclul de studii</w:t>
            </w:r>
          </w:p>
        </w:tc>
        <w:tc>
          <w:tcPr>
            <w:tcW w:w="7088" w:type="dxa"/>
            <w:vAlign w:val="center"/>
          </w:tcPr>
          <w:p w:rsidR="00D70267" w:rsidRPr="00D51618" w:rsidRDefault="0087400E"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0403EB">
              <w:rPr>
                <w:rFonts w:ascii="Cambria" w:eastAsia="Times New Roman" w:hAnsi="Cambria" w:cs="Times New Roman"/>
                <w:kern w:val="0"/>
                <w:sz w:val="20"/>
                <w:lang w:eastAsia="zh-CN"/>
              </w:rPr>
              <w:t>Licenţă</w:t>
            </w:r>
          </w:p>
        </w:tc>
      </w:tr>
      <w:tr w:rsidR="00D51618" w:rsidRPr="00D51618" w:rsidTr="00820A4F">
        <w:trPr>
          <w:trHeight w:val="284"/>
        </w:trPr>
        <w:tc>
          <w:tcPr>
            <w:tcW w:w="3403" w:type="dxa"/>
            <w:vAlign w:val="center"/>
          </w:tcPr>
          <w:p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1.6. Programul de studii / Calificarea</w:t>
            </w:r>
          </w:p>
        </w:tc>
        <w:tc>
          <w:tcPr>
            <w:tcW w:w="7088" w:type="dxa"/>
            <w:vAlign w:val="center"/>
          </w:tcPr>
          <w:p w:rsidR="00D51618" w:rsidRPr="00D51618" w:rsidRDefault="0087400E"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0403EB">
              <w:rPr>
                <w:rFonts w:ascii="Cambria" w:eastAsia="Times New Roman" w:hAnsi="Cambria" w:cs="Times New Roman"/>
                <w:kern w:val="0"/>
                <w:sz w:val="20"/>
                <w:lang w:eastAsia="zh-CN"/>
              </w:rPr>
              <w:t>Chimie / Chimist</w:t>
            </w:r>
          </w:p>
        </w:tc>
      </w:tr>
      <w:tr w:rsidR="00D51618" w:rsidRPr="00D51618" w:rsidTr="00820A4F">
        <w:trPr>
          <w:trHeight w:val="284"/>
        </w:trPr>
        <w:tc>
          <w:tcPr>
            <w:tcW w:w="3403" w:type="dxa"/>
            <w:vAlign w:val="center"/>
          </w:tcPr>
          <w:p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1.7. Forma de învățământ</w:t>
            </w:r>
          </w:p>
        </w:tc>
        <w:tc>
          <w:tcPr>
            <w:tcW w:w="7088" w:type="dxa"/>
            <w:vAlign w:val="center"/>
          </w:tcPr>
          <w:p w:rsidR="00D51618" w:rsidRPr="00D51618" w:rsidRDefault="0087400E" w:rsidP="00D51618">
            <w:pPr>
              <w:keepNext/>
              <w:suppressAutoHyphens/>
              <w:spacing w:after="0" w:line="240" w:lineRule="auto"/>
              <w:ind w:right="-625"/>
              <w:outlineLvl w:val="0"/>
              <w:rPr>
                <w:rFonts w:ascii="Cambria" w:eastAsia="Times New Roman" w:hAnsi="Cambria" w:cs="Times New Roman"/>
                <w:kern w:val="0"/>
                <w:sz w:val="20"/>
                <w:szCs w:val="22"/>
                <w:lang w:eastAsia="zh-CN"/>
              </w:rPr>
            </w:pPr>
            <w:r w:rsidRPr="008F5105">
              <w:rPr>
                <w:rFonts w:ascii="Cambria" w:eastAsia="Times New Roman" w:hAnsi="Cambria" w:cs="Times New Roman"/>
                <w:kern w:val="0"/>
                <w:sz w:val="20"/>
                <w:lang w:eastAsia="zh-CN"/>
              </w:rPr>
              <w:t>Învățământ cu frecvență</w:t>
            </w:r>
          </w:p>
        </w:tc>
      </w:tr>
    </w:tbl>
    <w:p w:rsidR="00FC204E" w:rsidRPr="001C2668" w:rsidRDefault="00FC204E" w:rsidP="00886616">
      <w:pPr>
        <w:spacing w:after="0"/>
        <w:rPr>
          <w:rFonts w:ascii="Cambria" w:hAnsi="Cambria"/>
          <w:b/>
          <w:sz w:val="20"/>
          <w:szCs w:val="20"/>
        </w:rPr>
      </w:pPr>
    </w:p>
    <w:p w:rsidR="00366881" w:rsidRPr="001C2668" w:rsidRDefault="00366881" w:rsidP="00366881">
      <w:pPr>
        <w:spacing w:after="0"/>
        <w:ind w:left="142" w:hanging="567"/>
        <w:rPr>
          <w:rFonts w:ascii="Cambria" w:hAnsi="Cambria"/>
          <w:b/>
          <w:sz w:val="20"/>
          <w:szCs w:val="20"/>
        </w:rPr>
      </w:pPr>
      <w:r>
        <w:rPr>
          <w:rFonts w:ascii="Cambria" w:hAnsi="Cambria"/>
          <w:b/>
          <w:sz w:val="20"/>
          <w:szCs w:val="20"/>
        </w:rPr>
        <w:t>2</w:t>
      </w:r>
      <w:r w:rsidRPr="001C2668">
        <w:rPr>
          <w:rFonts w:ascii="Cambria" w:hAnsi="Cambria"/>
          <w:b/>
          <w:sz w:val="20"/>
          <w:szCs w:val="20"/>
        </w:rPr>
        <w:t xml:space="preserve">. Date despre </w:t>
      </w:r>
      <w:r>
        <w:rPr>
          <w:rFonts w:ascii="Cambria" w:hAnsi="Cambria"/>
          <w:b/>
          <w:sz w:val="20"/>
          <w:szCs w:val="20"/>
        </w:rPr>
        <w:t>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972DAD" w:rsidTr="00D55253">
        <w:trPr>
          <w:trHeight w:val="284"/>
        </w:trPr>
        <w:tc>
          <w:tcPr>
            <w:tcW w:w="2577" w:type="dxa"/>
            <w:vAlign w:val="center"/>
          </w:tcPr>
          <w:p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2.1. Denumirea disciplinei</w:t>
            </w:r>
          </w:p>
        </w:tc>
        <w:tc>
          <w:tcPr>
            <w:tcW w:w="4961" w:type="dxa"/>
            <w:gridSpan w:val="4"/>
            <w:vAlign w:val="center"/>
          </w:tcPr>
          <w:p w:rsidR="008F5E28" w:rsidRPr="00972DAD" w:rsidRDefault="006A0314" w:rsidP="00C60F8E">
            <w:pPr>
              <w:suppressAutoHyphens/>
              <w:spacing w:after="0" w:line="240" w:lineRule="auto"/>
              <w:rPr>
                <w:rFonts w:ascii="Cambria" w:eastAsia="Times New Roman" w:hAnsi="Cambria" w:cs="Times New Roman"/>
                <w:b/>
                <w:sz w:val="20"/>
                <w:lang w:eastAsia="zh-CN"/>
              </w:rPr>
            </w:pPr>
            <w:r w:rsidRPr="006A0314">
              <w:rPr>
                <w:rFonts w:ascii="Cambria" w:eastAsia="Times New Roman" w:hAnsi="Cambria" w:cs="Times New Roman"/>
                <w:b/>
                <w:sz w:val="20"/>
                <w:lang w:eastAsia="zh-CN"/>
              </w:rPr>
              <w:t>Chimia nemetalelor</w:t>
            </w:r>
          </w:p>
        </w:tc>
        <w:tc>
          <w:tcPr>
            <w:tcW w:w="1701" w:type="dxa"/>
            <w:gridSpan w:val="2"/>
            <w:vAlign w:val="center"/>
          </w:tcPr>
          <w:p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Codul disciplinei</w:t>
            </w:r>
          </w:p>
        </w:tc>
        <w:tc>
          <w:tcPr>
            <w:tcW w:w="1276" w:type="dxa"/>
            <w:vAlign w:val="center"/>
          </w:tcPr>
          <w:p w:rsidR="008F5E28" w:rsidRPr="00972DAD" w:rsidRDefault="006A0314" w:rsidP="00C60F8E">
            <w:pPr>
              <w:suppressAutoHyphens/>
              <w:spacing w:after="0" w:line="240" w:lineRule="auto"/>
              <w:rPr>
                <w:rFonts w:ascii="Cambria" w:eastAsia="Times New Roman" w:hAnsi="Cambria" w:cs="Times New Roman"/>
                <w:b/>
                <w:sz w:val="20"/>
                <w:lang w:eastAsia="zh-CN"/>
              </w:rPr>
            </w:pPr>
            <w:r w:rsidRPr="006A0314">
              <w:rPr>
                <w:rFonts w:ascii="Cambria" w:eastAsia="Times New Roman" w:hAnsi="Cambria" w:cs="Times New Roman"/>
                <w:b/>
                <w:sz w:val="20"/>
                <w:lang w:eastAsia="zh-CN"/>
              </w:rPr>
              <w:t>CLM1121</w:t>
            </w:r>
          </w:p>
        </w:tc>
      </w:tr>
      <w:tr w:rsidR="008F5E28" w:rsidRPr="00972DAD" w:rsidTr="00395D15">
        <w:trPr>
          <w:trHeight w:val="284"/>
        </w:trPr>
        <w:tc>
          <w:tcPr>
            <w:tcW w:w="3427" w:type="dxa"/>
            <w:gridSpan w:val="2"/>
            <w:vAlign w:val="center"/>
          </w:tcPr>
          <w:p w:rsidR="008F5E28" w:rsidRPr="00972DAD" w:rsidRDefault="008F5E28" w:rsidP="00C60F8E">
            <w:pPr>
              <w:suppressAutoHyphens/>
              <w:spacing w:after="0" w:line="240" w:lineRule="auto"/>
              <w:ind w:left="34"/>
              <w:rPr>
                <w:rFonts w:ascii="Cambria" w:eastAsia="Times New Roman" w:hAnsi="Cambria" w:cs="Times New Roman"/>
                <w:sz w:val="20"/>
                <w:lang w:eastAsia="zh-CN"/>
              </w:rPr>
            </w:pPr>
            <w:r>
              <w:rPr>
                <w:rFonts w:ascii="Cambria" w:eastAsia="Times New Roman" w:hAnsi="Cambria" w:cs="Times New Roman"/>
                <w:sz w:val="20"/>
                <w:lang w:eastAsia="zh-CN"/>
              </w:rPr>
              <w:t>2.2. Titularul activităț</w:t>
            </w:r>
            <w:r w:rsidRPr="00972DAD">
              <w:rPr>
                <w:rFonts w:ascii="Cambria" w:eastAsia="Times New Roman" w:hAnsi="Cambria" w:cs="Times New Roman"/>
                <w:sz w:val="20"/>
                <w:lang w:eastAsia="zh-CN"/>
              </w:rPr>
              <w:t xml:space="preserve">ilor de curs </w:t>
            </w:r>
          </w:p>
        </w:tc>
        <w:tc>
          <w:tcPr>
            <w:tcW w:w="7088" w:type="dxa"/>
            <w:gridSpan w:val="6"/>
            <w:vAlign w:val="center"/>
          </w:tcPr>
          <w:p w:rsidR="008F5E28" w:rsidRPr="00972DAD" w:rsidRDefault="0087400E" w:rsidP="00C60F8E">
            <w:pPr>
              <w:suppressAutoHyphens/>
              <w:spacing w:after="0" w:line="240" w:lineRule="auto"/>
              <w:rPr>
                <w:rFonts w:ascii="Cambria" w:eastAsia="Times New Roman" w:hAnsi="Cambria" w:cs="Times New Roman"/>
                <w:sz w:val="20"/>
                <w:lang w:eastAsia="zh-CN"/>
              </w:rPr>
            </w:pPr>
            <w:r w:rsidRPr="00B1186D">
              <w:rPr>
                <w:rFonts w:ascii="Cambria" w:eastAsia="Times New Roman" w:hAnsi="Cambria" w:cs="Times New Roman"/>
                <w:sz w:val="20"/>
                <w:lang w:eastAsia="zh-CN"/>
              </w:rPr>
              <w:t>Lector Dr. Ing. Attila-Zsolt KUN</w:t>
            </w:r>
          </w:p>
        </w:tc>
      </w:tr>
      <w:tr w:rsidR="008F5E28" w:rsidRPr="00972DAD" w:rsidTr="00395D15">
        <w:trPr>
          <w:trHeight w:val="284"/>
        </w:trPr>
        <w:tc>
          <w:tcPr>
            <w:tcW w:w="3427" w:type="dxa"/>
            <w:gridSpan w:val="2"/>
            <w:tcBorders>
              <w:bottom w:val="single" w:sz="4" w:space="0" w:color="auto"/>
            </w:tcBorders>
            <w:vAlign w:val="center"/>
          </w:tcPr>
          <w:p w:rsidR="00BD3CB2" w:rsidRPr="00972DAD" w:rsidRDefault="008F5E28" w:rsidP="00BD3CB2">
            <w:pPr>
              <w:suppressAutoHyphens/>
              <w:spacing w:after="0" w:line="240" w:lineRule="auto"/>
              <w:ind w:left="34"/>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2.3. Titularul </w:t>
            </w:r>
            <w:r w:rsidR="00273287" w:rsidRPr="00972DAD">
              <w:rPr>
                <w:rFonts w:ascii="Cambria" w:eastAsia="Times New Roman" w:hAnsi="Cambria" w:cs="Times New Roman"/>
                <w:sz w:val="20"/>
                <w:lang w:eastAsia="zh-CN"/>
              </w:rPr>
              <w:t>activităților</w:t>
            </w:r>
            <w:r w:rsidRPr="00972DAD">
              <w:rPr>
                <w:rFonts w:ascii="Cambria" w:eastAsia="Times New Roman" w:hAnsi="Cambria" w:cs="Times New Roman"/>
                <w:sz w:val="20"/>
                <w:lang w:eastAsia="zh-CN"/>
              </w:rPr>
              <w:t xml:space="preserve"> de seminar </w:t>
            </w:r>
          </w:p>
        </w:tc>
        <w:tc>
          <w:tcPr>
            <w:tcW w:w="7088" w:type="dxa"/>
            <w:gridSpan w:val="6"/>
            <w:tcBorders>
              <w:bottom w:val="single" w:sz="4" w:space="0" w:color="auto"/>
            </w:tcBorders>
            <w:vAlign w:val="center"/>
          </w:tcPr>
          <w:p w:rsidR="008F5E28" w:rsidRPr="00972DAD" w:rsidRDefault="0087400E" w:rsidP="00C60F8E">
            <w:pPr>
              <w:suppressAutoHyphens/>
              <w:spacing w:after="0" w:line="240" w:lineRule="auto"/>
              <w:rPr>
                <w:rFonts w:ascii="Cambria" w:eastAsia="Times New Roman" w:hAnsi="Cambria" w:cs="Times New Roman"/>
                <w:sz w:val="20"/>
                <w:lang w:eastAsia="zh-CN"/>
              </w:rPr>
            </w:pPr>
            <w:r w:rsidRPr="00B1186D">
              <w:rPr>
                <w:rFonts w:ascii="Cambria" w:eastAsia="Times New Roman" w:hAnsi="Cambria" w:cs="Times New Roman"/>
                <w:sz w:val="20"/>
                <w:lang w:eastAsia="zh-CN"/>
              </w:rPr>
              <w:t>Lector Dr. Ing. Attila-Zsolt KUN</w:t>
            </w:r>
          </w:p>
        </w:tc>
      </w:tr>
      <w:tr w:rsidR="00395D15" w:rsidRPr="00CB7D36"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rsidR="00D55253" w:rsidRPr="00D55253" w:rsidRDefault="00D55253" w:rsidP="00D55253">
            <w:pPr>
              <w:suppressAutoHyphens/>
              <w:spacing w:after="0" w:line="240" w:lineRule="auto"/>
              <w:ind w:left="34"/>
              <w:rPr>
                <w:rFonts w:ascii="Cambria" w:eastAsia="Times New Roman" w:hAnsi="Cambria" w:cs="Times New Roman"/>
                <w:sz w:val="20"/>
                <w:lang w:eastAsia="zh-CN"/>
              </w:rPr>
            </w:pPr>
            <w:r w:rsidRPr="00D55253">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rsidR="00D55253" w:rsidRPr="00D55253" w:rsidRDefault="006A0314" w:rsidP="00D55253">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I</w:t>
            </w:r>
          </w:p>
        </w:tc>
        <w:tc>
          <w:tcPr>
            <w:tcW w:w="1418" w:type="dxa"/>
            <w:tcBorders>
              <w:top w:val="single" w:sz="4" w:space="0" w:color="auto"/>
              <w:left w:val="single" w:sz="4" w:space="0" w:color="auto"/>
              <w:bottom w:val="single" w:sz="4" w:space="0" w:color="auto"/>
              <w:right w:val="single" w:sz="4" w:space="0" w:color="auto"/>
            </w:tcBorders>
            <w:vAlign w:val="center"/>
          </w:tcPr>
          <w:p w:rsidR="00D55253" w:rsidRPr="00D55253" w:rsidRDefault="00D55253" w:rsidP="00D55253">
            <w:pPr>
              <w:suppressAutoHyphens/>
              <w:spacing w:after="0" w:line="240" w:lineRule="auto"/>
              <w:ind w:right="-203"/>
              <w:rPr>
                <w:rFonts w:ascii="Cambria" w:eastAsia="Times New Roman" w:hAnsi="Cambria" w:cs="Times New Roman"/>
                <w:sz w:val="20"/>
                <w:lang w:eastAsia="zh-CN"/>
              </w:rPr>
            </w:pPr>
            <w:r w:rsidRPr="00D55253">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rsidR="00D55253" w:rsidRPr="00D55253" w:rsidRDefault="006A0314" w:rsidP="00D55253">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2</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D55253" w:rsidRPr="00D55253" w:rsidRDefault="00D55253" w:rsidP="00D55253">
            <w:pPr>
              <w:suppressAutoHyphens/>
              <w:spacing w:after="0" w:line="240" w:lineRule="auto"/>
              <w:ind w:right="-288"/>
              <w:rPr>
                <w:rFonts w:ascii="Cambria" w:eastAsia="Times New Roman" w:hAnsi="Cambria" w:cs="Times New Roman"/>
                <w:sz w:val="20"/>
                <w:lang w:eastAsia="zh-CN"/>
              </w:rPr>
            </w:pPr>
            <w:r w:rsidRPr="00D55253">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lang w:eastAsia="zh-CN"/>
              </w:rPr>
              <w:id w:val="1749694690"/>
              <w:placeholder>
                <w:docPart w:val="9C2B1EB7216942029C327C4072990FD9"/>
              </w:placeholder>
              <w:dropDownList>
                <w:listItem w:displayText="Examen" w:value="Examen"/>
                <w:listItem w:displayText="Colocviu" w:value="Colocviu"/>
                <w:listItem w:displayText="Evaluare pe parcurs" w:value="Evaluare pe parcurs"/>
              </w:dropDownList>
            </w:sdtPr>
            <w:sdtEndPr/>
            <w:sdtContent>
              <w:p w:rsidR="00D55253" w:rsidRPr="00CB7D36" w:rsidRDefault="00395D15" w:rsidP="00D55253">
                <w:pPr>
                  <w:suppressAutoHyphens/>
                  <w:spacing w:after="0" w:line="240" w:lineRule="auto"/>
                  <w:rPr>
                    <w:rFonts w:ascii="Cambria" w:eastAsia="Times New Roman" w:hAnsi="Cambria" w:cs="Times New Roman"/>
                    <w:sz w:val="18"/>
                    <w:lang w:eastAsia="zh-CN"/>
                  </w:rPr>
                </w:pPr>
                <w:r>
                  <w:rPr>
                    <w:rFonts w:ascii="Cambria" w:eastAsia="Times New Roman" w:hAnsi="Cambria" w:cs="Times New Roman"/>
                    <w:color w:val="0070C0"/>
                    <w:sz w:val="20"/>
                    <w:lang w:eastAsia="zh-CN"/>
                  </w:rPr>
                  <w:t>Examen</w:t>
                </w:r>
              </w:p>
            </w:sdtContent>
          </w:sdt>
        </w:tc>
      </w:tr>
      <w:tr w:rsidR="00D55253" w:rsidRPr="00CB7D36"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214B45">
              <w:rPr>
                <w:rFonts w:ascii="Cambria" w:eastAsia="Times New Roman" w:hAnsi="Cambria" w:cs="Times New Roman"/>
                <w:sz w:val="20"/>
                <w:lang w:eastAsia="zh-CN"/>
              </w:rPr>
              <w:t>2.7. Regimul disciplinei</w:t>
            </w:r>
          </w:p>
        </w:tc>
        <w:sdt>
          <w:sdtPr>
            <w:rPr>
              <w:rFonts w:ascii="Cambria" w:eastAsia="Times New Roman" w:hAnsi="Cambria" w:cs="Times New Roman"/>
              <w:color w:val="0070C0"/>
              <w:sz w:val="20"/>
              <w:szCs w:val="28"/>
              <w:lang w:eastAsia="zh-CN"/>
            </w:rPr>
            <w:id w:val="-1399666509"/>
            <w:placeholder>
              <w:docPart w:val="F6AE4D2717F74C1DAFCA8A7DD2AF05B4"/>
            </w:placeholder>
            <w:dropDownList>
              <w:listItem w:displayText="Obligatoriu" w:value="Obligatoriu"/>
              <w:listItem w:displayText="Opțional" w:value="Opțional"/>
              <w:listItem w:displayText="Facultativ" w:value="Facultativ"/>
            </w:dropDownList>
          </w:sdtPr>
          <w:sdtEndPr/>
          <w:sdtContent>
            <w:tc>
              <w:tcPr>
                <w:tcW w:w="2268" w:type="dxa"/>
                <w:gridSpan w:val="2"/>
                <w:tcBorders>
                  <w:top w:val="single" w:sz="4" w:space="0" w:color="auto"/>
                  <w:left w:val="single" w:sz="4" w:space="0" w:color="auto"/>
                  <w:bottom w:val="single" w:sz="4" w:space="0" w:color="auto"/>
                  <w:right w:val="single" w:sz="4" w:space="0" w:color="auto"/>
                </w:tcBorders>
                <w:vAlign w:val="center"/>
              </w:tcPr>
              <w:p w:rsidR="00D55253" w:rsidRDefault="00395D15" w:rsidP="00D55253">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Obligatoriu</w:t>
                </w:r>
              </w:p>
            </w:tc>
          </w:sdtContent>
        </w:sdt>
        <w:tc>
          <w:tcPr>
            <w:tcW w:w="2835" w:type="dxa"/>
            <w:gridSpan w:val="3"/>
            <w:tcBorders>
              <w:top w:val="single" w:sz="4" w:space="0" w:color="auto"/>
              <w:left w:val="single" w:sz="4" w:space="0" w:color="auto"/>
              <w:bottom w:val="single" w:sz="4" w:space="0" w:color="auto"/>
              <w:right w:val="single" w:sz="4" w:space="0" w:color="auto"/>
            </w:tcBorders>
            <w:vAlign w:val="center"/>
          </w:tcPr>
          <w:p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972DAD">
              <w:rPr>
                <w:rFonts w:ascii="Cambria" w:eastAsia="Times New Roman" w:hAnsi="Cambria" w:cs="Times New Roman"/>
                <w:sz w:val="20"/>
                <w:lang w:eastAsia="zh-CN"/>
              </w:rPr>
              <w:t>2.</w:t>
            </w:r>
            <w:r>
              <w:rPr>
                <w:rFonts w:ascii="Cambria" w:eastAsia="Times New Roman" w:hAnsi="Cambria" w:cs="Times New Roman"/>
                <w:sz w:val="20"/>
                <w:lang w:eastAsia="zh-CN"/>
              </w:rPr>
              <w:t>8</w:t>
            </w:r>
            <w:r w:rsidRPr="00972DAD">
              <w:rPr>
                <w:rFonts w:ascii="Cambria" w:eastAsia="Times New Roman" w:hAnsi="Cambria" w:cs="Times New Roman"/>
                <w:sz w:val="20"/>
                <w:lang w:eastAsia="zh-CN"/>
              </w:rPr>
              <w:t xml:space="preserve">. </w:t>
            </w:r>
            <w:r>
              <w:rPr>
                <w:rFonts w:ascii="Cambria" w:eastAsia="Times New Roman" w:hAnsi="Cambria" w:cs="Times New Roman"/>
                <w:sz w:val="20"/>
                <w:lang w:eastAsia="zh-CN"/>
              </w:rPr>
              <w:t>Tipul</w:t>
            </w:r>
            <w:r w:rsidRPr="00972DAD">
              <w:rPr>
                <w:rFonts w:ascii="Cambria" w:eastAsia="Times New Roman" w:hAnsi="Cambria" w:cs="Times New Roman"/>
                <w:sz w:val="20"/>
                <w:lang w:eastAsia="zh-CN"/>
              </w:rPr>
              <w:t xml:space="preserve">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szCs w:val="28"/>
                <w:lang w:eastAsia="zh-CN"/>
              </w:rPr>
              <w:id w:val="-685674556"/>
              <w:placeholder>
                <w:docPart w:val="360490AD63D3488DB1CBAFA304A32EFB"/>
              </w:placeholder>
              <w:dropDownList>
                <w:listItem w:displayText="Disciplină fundamentală (DF)" w:value="Disciplină fundamentală (DF)"/>
                <w:listItem w:displayText="Disciplină de specializare (DS)" w:value="Disciplină de specializare (DS)"/>
                <w:listItem w:displayText="Disciplină complementară (DC)" w:value="Disciplină complementară (DC)"/>
              </w:dropDownList>
            </w:sdtPr>
            <w:sdtEndPr/>
            <w:sdtContent>
              <w:p w:rsidR="00D55253" w:rsidRDefault="007D2DFF" w:rsidP="00D55253">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Disciplină de specializare (DS)</w:t>
                </w:r>
              </w:p>
            </w:sdtContent>
          </w:sdt>
        </w:tc>
      </w:tr>
    </w:tbl>
    <w:p w:rsidR="00586682" w:rsidRDefault="00586682" w:rsidP="00E463DB">
      <w:pPr>
        <w:suppressAutoHyphens/>
        <w:spacing w:after="0"/>
        <w:ind w:right="-765" w:firstLine="720"/>
        <w:rPr>
          <w:rFonts w:ascii="Cambria" w:hAnsi="Cambria"/>
          <w:sz w:val="20"/>
          <w:szCs w:val="20"/>
        </w:rPr>
      </w:pPr>
    </w:p>
    <w:p w:rsidR="00586682" w:rsidRDefault="00586682" w:rsidP="00586682">
      <w:pPr>
        <w:suppressAutoHyphens/>
        <w:spacing w:after="0" w:line="240" w:lineRule="auto"/>
        <w:ind w:right="-766" w:hanging="426"/>
        <w:rPr>
          <w:rFonts w:ascii="Cambria" w:eastAsia="Times New Roman" w:hAnsi="Cambria" w:cs="Times New Roman"/>
          <w:sz w:val="20"/>
          <w:lang w:eastAsia="zh-CN"/>
        </w:rPr>
      </w:pPr>
      <w:r w:rsidRPr="00972DAD">
        <w:rPr>
          <w:rFonts w:ascii="Cambria" w:eastAsia="Times New Roman" w:hAnsi="Cambria" w:cs="Times New Roman"/>
          <w:b/>
          <w:sz w:val="20"/>
          <w:lang w:eastAsia="zh-CN"/>
        </w:rPr>
        <w:t xml:space="preserve">3. Timpul total estimat </w:t>
      </w:r>
      <w:r>
        <w:rPr>
          <w:rFonts w:ascii="Cambria" w:eastAsia="Times New Roman" w:hAnsi="Cambria" w:cs="Times New Roman"/>
          <w:sz w:val="20"/>
          <w:lang w:eastAsia="zh-CN"/>
        </w:rPr>
        <w:t>(ore pe semestru al activităț</w:t>
      </w:r>
      <w:r w:rsidRPr="00972DAD">
        <w:rPr>
          <w:rFonts w:ascii="Cambria" w:eastAsia="Times New Roman" w:hAnsi="Cambria" w:cs="Times New Roman"/>
          <w:sz w:val="20"/>
          <w:lang w:eastAsia="zh-CN"/>
        </w:rPr>
        <w:t>ilor didactice)</w:t>
      </w:r>
    </w:p>
    <w:tbl>
      <w:tblPr>
        <w:tblpPr w:leftFromText="180" w:rightFromText="180" w:vertAnchor="text" w:tblpX="-4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972DAD" w:rsidTr="00820A4F">
        <w:trPr>
          <w:trHeight w:val="284"/>
        </w:trPr>
        <w:tc>
          <w:tcPr>
            <w:tcW w:w="3539" w:type="dxa"/>
            <w:tcBorders>
              <w:bottom w:val="single" w:sz="4" w:space="0" w:color="auto"/>
            </w:tcBorders>
            <w:vAlign w:val="center"/>
          </w:tcPr>
          <w:p w:rsidR="002D19B2" w:rsidRPr="005B2AB4" w:rsidRDefault="002D19B2"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rsidR="002D19B2" w:rsidRPr="005B2AB4" w:rsidRDefault="006A0314"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3</w:t>
            </w:r>
          </w:p>
        </w:tc>
        <w:tc>
          <w:tcPr>
            <w:tcW w:w="1842" w:type="dxa"/>
            <w:tcBorders>
              <w:bottom w:val="single" w:sz="4" w:space="0" w:color="auto"/>
            </w:tcBorders>
            <w:vAlign w:val="center"/>
          </w:tcPr>
          <w:p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rsidR="002D19B2" w:rsidRPr="005B2AB4" w:rsidRDefault="006A0314"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2</w:t>
            </w:r>
          </w:p>
        </w:tc>
        <w:tc>
          <w:tcPr>
            <w:tcW w:w="2977" w:type="dxa"/>
            <w:tcBorders>
              <w:bottom w:val="single" w:sz="4" w:space="0" w:color="auto"/>
            </w:tcBorders>
            <w:vAlign w:val="center"/>
          </w:tcPr>
          <w:p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rsidR="002D19B2" w:rsidRPr="005B2AB4" w:rsidRDefault="006A0314"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1</w:t>
            </w:r>
          </w:p>
        </w:tc>
      </w:tr>
      <w:tr w:rsidR="004E578B" w:rsidRPr="00972DAD" w:rsidTr="00820A4F">
        <w:trPr>
          <w:trHeight w:val="284"/>
        </w:trPr>
        <w:tc>
          <w:tcPr>
            <w:tcW w:w="3539" w:type="dxa"/>
            <w:vAlign w:val="center"/>
          </w:tcPr>
          <w:p w:rsidR="004E578B" w:rsidRPr="005B2AB4" w:rsidRDefault="004E578B"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3.4. Total ore din planul de învățământ</w:t>
            </w:r>
          </w:p>
        </w:tc>
        <w:tc>
          <w:tcPr>
            <w:tcW w:w="851" w:type="dxa"/>
            <w:vAlign w:val="center"/>
          </w:tcPr>
          <w:p w:rsidR="004E578B" w:rsidRPr="005B2AB4" w:rsidRDefault="006A0314"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42</w:t>
            </w:r>
          </w:p>
        </w:tc>
        <w:tc>
          <w:tcPr>
            <w:tcW w:w="1842" w:type="dxa"/>
            <w:vAlign w:val="center"/>
          </w:tcPr>
          <w:p w:rsidR="004E578B" w:rsidRPr="005B2AB4" w:rsidRDefault="004E578B" w:rsidP="001A4A04">
            <w:pPr>
              <w:suppressAutoHyphens/>
              <w:spacing w:after="0" w:line="240" w:lineRule="auto"/>
              <w:rPr>
                <w:rFonts w:ascii="Cambria" w:eastAsia="Times New Roman" w:hAnsi="Cambria" w:cs="Times New Roman"/>
                <w:color w:val="FF0000"/>
                <w:sz w:val="20"/>
                <w:lang w:eastAsia="zh-CN"/>
              </w:rPr>
            </w:pPr>
            <w:r w:rsidRPr="005B2AB4">
              <w:rPr>
                <w:rFonts w:ascii="Cambria" w:eastAsia="Times New Roman" w:hAnsi="Cambria" w:cs="Times New Roman"/>
                <w:sz w:val="20"/>
                <w:lang w:eastAsia="zh-CN"/>
              </w:rPr>
              <w:t>din care: 3.5. curs</w:t>
            </w:r>
            <w:r w:rsidRPr="005B2AB4">
              <w:rPr>
                <w:rFonts w:ascii="Cambria" w:eastAsia="Times New Roman" w:hAnsi="Cambria" w:cs="Times New Roman"/>
                <w:color w:val="FF0000"/>
                <w:sz w:val="20"/>
                <w:lang w:eastAsia="zh-CN"/>
              </w:rPr>
              <w:t xml:space="preserve"> </w:t>
            </w:r>
          </w:p>
        </w:tc>
        <w:tc>
          <w:tcPr>
            <w:tcW w:w="709" w:type="dxa"/>
            <w:gridSpan w:val="2"/>
            <w:vAlign w:val="center"/>
          </w:tcPr>
          <w:p w:rsidR="004E578B" w:rsidRPr="005B2AB4" w:rsidRDefault="006A0314"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28</w:t>
            </w:r>
          </w:p>
        </w:tc>
        <w:tc>
          <w:tcPr>
            <w:tcW w:w="2977" w:type="dxa"/>
            <w:vAlign w:val="center"/>
          </w:tcPr>
          <w:p w:rsidR="004E578B" w:rsidRPr="005B2AB4" w:rsidRDefault="004E578B" w:rsidP="00453436">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3.6 seminar/laborator</w:t>
            </w:r>
          </w:p>
        </w:tc>
        <w:tc>
          <w:tcPr>
            <w:tcW w:w="567" w:type="dxa"/>
            <w:vAlign w:val="center"/>
          </w:tcPr>
          <w:p w:rsidR="004E578B" w:rsidRPr="005B2AB4" w:rsidRDefault="006A0314" w:rsidP="00C60F8E">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14</w:t>
            </w:r>
          </w:p>
        </w:tc>
      </w:tr>
      <w:tr w:rsidR="00117B5A" w:rsidRPr="00972DAD" w:rsidTr="00820A4F">
        <w:trPr>
          <w:trHeight w:val="284"/>
        </w:trPr>
        <w:tc>
          <w:tcPr>
            <w:tcW w:w="9918" w:type="dxa"/>
            <w:gridSpan w:val="6"/>
            <w:vAlign w:val="center"/>
          </w:tcPr>
          <w:p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Pr>
                <w:rFonts w:ascii="Cambria" w:eastAsia="Times New Roman" w:hAnsi="Cambria" w:cs="Times New Roman"/>
                <w:b/>
                <w:sz w:val="20"/>
                <w:lang w:eastAsia="zh-CN"/>
              </w:rPr>
              <w:t>Distribuț</w:t>
            </w:r>
            <w:r w:rsidRPr="00972DAD">
              <w:rPr>
                <w:rFonts w:ascii="Cambria" w:eastAsia="Times New Roman" w:hAnsi="Cambria" w:cs="Times New Roman"/>
                <w:b/>
                <w:sz w:val="20"/>
                <w:lang w:eastAsia="zh-CN"/>
              </w:rPr>
              <w:t>ia fondului de timp pentru studiul individual (SI) și activități de autoinstruire (AI)</w:t>
            </w:r>
          </w:p>
        </w:tc>
        <w:tc>
          <w:tcPr>
            <w:tcW w:w="567" w:type="dxa"/>
            <w:vAlign w:val="center"/>
          </w:tcPr>
          <w:p w:rsidR="00117B5A" w:rsidRPr="00972DAD"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ore</w:t>
            </w:r>
          </w:p>
        </w:tc>
      </w:tr>
      <w:tr w:rsidR="00117B5A" w:rsidRPr="00972DAD" w:rsidTr="00820A4F">
        <w:trPr>
          <w:trHeight w:val="284"/>
        </w:trPr>
        <w:tc>
          <w:tcPr>
            <w:tcW w:w="9918" w:type="dxa"/>
            <w:gridSpan w:val="6"/>
            <w:vAlign w:val="center"/>
          </w:tcPr>
          <w:p w:rsidR="00117B5A" w:rsidRPr="00972DAD" w:rsidRDefault="00117B5A" w:rsidP="00C60F8E">
            <w:pPr>
              <w:suppressAutoHyphens/>
              <w:spacing w:after="0" w:line="240" w:lineRule="auto"/>
              <w:rPr>
                <w:rFonts w:ascii="Cambria" w:eastAsia="Times New Roman" w:hAnsi="Cambria" w:cs="Times New Roman"/>
                <w:b/>
                <w:sz w:val="20"/>
                <w:lang w:val="fr-FR" w:eastAsia="zh-CN"/>
              </w:rPr>
            </w:pPr>
            <w:r w:rsidRPr="00972DAD">
              <w:rPr>
                <w:rFonts w:ascii="Cambria" w:eastAsia="Times New Roman" w:hAnsi="Cambria" w:cs="Times New Roman"/>
                <w:sz w:val="20"/>
                <w:lang w:val="fr-FR" w:eastAsia="zh-CN"/>
              </w:rPr>
              <w:t>Studiul după manual, supor</w:t>
            </w:r>
            <w:r>
              <w:rPr>
                <w:rFonts w:ascii="Cambria" w:eastAsia="Times New Roman" w:hAnsi="Cambria" w:cs="Times New Roman"/>
                <w:sz w:val="20"/>
                <w:lang w:val="fr-FR" w:eastAsia="zh-CN"/>
              </w:rPr>
              <w:t>t de curs, bibliografie și notiț</w:t>
            </w:r>
            <w:r w:rsidRPr="00972DAD">
              <w:rPr>
                <w:rFonts w:ascii="Cambria" w:eastAsia="Times New Roman" w:hAnsi="Cambria" w:cs="Times New Roman"/>
                <w:sz w:val="20"/>
                <w:lang w:val="fr-FR" w:eastAsia="zh-CN"/>
              </w:rPr>
              <w:t>e (AI)</w:t>
            </w:r>
          </w:p>
        </w:tc>
        <w:tc>
          <w:tcPr>
            <w:tcW w:w="567" w:type="dxa"/>
            <w:vAlign w:val="center"/>
          </w:tcPr>
          <w:p w:rsidR="00117B5A" w:rsidRPr="00744F1A" w:rsidRDefault="0087400E"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28</w:t>
            </w:r>
          </w:p>
        </w:tc>
      </w:tr>
      <w:tr w:rsidR="00117B5A" w:rsidRPr="00972DAD" w:rsidTr="00820A4F">
        <w:trPr>
          <w:trHeight w:val="284"/>
        </w:trPr>
        <w:tc>
          <w:tcPr>
            <w:tcW w:w="9918" w:type="dxa"/>
            <w:gridSpan w:val="6"/>
            <w:vAlign w:val="center"/>
          </w:tcPr>
          <w:p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Documentare suplimentară în bibliotecă, pe platformele electronice de specialitate </w:t>
            </w:r>
            <w:r>
              <w:rPr>
                <w:rFonts w:ascii="Cambria" w:eastAsia="Times New Roman" w:hAnsi="Cambria" w:cs="Times New Roman"/>
                <w:sz w:val="20"/>
                <w:lang w:eastAsia="zh-CN"/>
              </w:rPr>
              <w:t>ș</w:t>
            </w:r>
            <w:r w:rsidRPr="00972DAD">
              <w:rPr>
                <w:rFonts w:ascii="Cambria" w:eastAsia="Times New Roman" w:hAnsi="Cambria" w:cs="Times New Roman"/>
                <w:sz w:val="20"/>
                <w:lang w:eastAsia="zh-CN"/>
              </w:rPr>
              <w:t>i pe teren</w:t>
            </w:r>
          </w:p>
        </w:tc>
        <w:tc>
          <w:tcPr>
            <w:tcW w:w="567" w:type="dxa"/>
            <w:vAlign w:val="center"/>
          </w:tcPr>
          <w:p w:rsidR="00117B5A" w:rsidRPr="00744F1A" w:rsidRDefault="0087400E"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28</w:t>
            </w:r>
          </w:p>
        </w:tc>
      </w:tr>
      <w:tr w:rsidR="00117B5A" w:rsidRPr="00972DAD" w:rsidTr="00820A4F">
        <w:trPr>
          <w:trHeight w:val="284"/>
        </w:trPr>
        <w:tc>
          <w:tcPr>
            <w:tcW w:w="9918" w:type="dxa"/>
            <w:gridSpan w:val="6"/>
            <w:vAlign w:val="center"/>
          </w:tcPr>
          <w:p w:rsidR="00117B5A" w:rsidRPr="00972DAD" w:rsidRDefault="00117B5A" w:rsidP="0087400E">
            <w:pPr>
              <w:keepNext/>
              <w:suppressAutoHyphens/>
              <w:spacing w:after="0" w:line="240" w:lineRule="auto"/>
              <w:outlineLvl w:val="1"/>
              <w:rPr>
                <w:rFonts w:ascii="Cambria" w:eastAsia="Times New Roman" w:hAnsi="Cambria" w:cs="Times New Roman"/>
                <w:color w:val="FF0000"/>
                <w:sz w:val="20"/>
                <w:lang w:eastAsia="zh-CN"/>
              </w:rPr>
            </w:pPr>
            <w:r w:rsidRPr="00972DAD">
              <w:rPr>
                <w:rFonts w:ascii="Cambria" w:eastAsia="Times New Roman" w:hAnsi="Cambria" w:cs="Times New Roman"/>
                <w:sz w:val="20"/>
                <w:lang w:eastAsia="zh-CN"/>
              </w:rPr>
              <w:t>Pregătire seminare/ laboratoare/ proiec</w:t>
            </w:r>
            <w:r>
              <w:rPr>
                <w:rFonts w:ascii="Cambria" w:eastAsia="Times New Roman" w:hAnsi="Cambria" w:cs="Times New Roman"/>
                <w:sz w:val="20"/>
                <w:lang w:eastAsia="zh-CN"/>
              </w:rPr>
              <w:t>te, teme, referate, portofolii ș</w:t>
            </w:r>
            <w:r w:rsidRPr="00972DAD">
              <w:rPr>
                <w:rFonts w:ascii="Cambria" w:eastAsia="Times New Roman" w:hAnsi="Cambria" w:cs="Times New Roman"/>
                <w:sz w:val="20"/>
                <w:lang w:eastAsia="zh-CN"/>
              </w:rPr>
              <w:t xml:space="preserve">i eseuri </w:t>
            </w:r>
          </w:p>
        </w:tc>
        <w:tc>
          <w:tcPr>
            <w:tcW w:w="567" w:type="dxa"/>
            <w:vAlign w:val="center"/>
          </w:tcPr>
          <w:p w:rsidR="00117B5A" w:rsidRPr="00744F1A" w:rsidRDefault="0087400E"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14</w:t>
            </w:r>
          </w:p>
        </w:tc>
      </w:tr>
      <w:tr w:rsidR="00117B5A" w:rsidRPr="00972DAD" w:rsidTr="00820A4F">
        <w:trPr>
          <w:trHeight w:val="284"/>
        </w:trPr>
        <w:tc>
          <w:tcPr>
            <w:tcW w:w="9918" w:type="dxa"/>
            <w:gridSpan w:val="6"/>
            <w:vAlign w:val="center"/>
          </w:tcPr>
          <w:p w:rsidR="00117B5A" w:rsidRPr="00972DAD" w:rsidRDefault="00117B5A" w:rsidP="00C60F8E">
            <w:pPr>
              <w:keepNext/>
              <w:suppressAutoHyphens/>
              <w:spacing w:after="0" w:line="240" w:lineRule="auto"/>
              <w:outlineLvl w:val="1"/>
              <w:rPr>
                <w:rFonts w:ascii="Cambria" w:eastAsia="Times New Roman" w:hAnsi="Cambria" w:cs="Times New Roman"/>
                <w:sz w:val="20"/>
                <w:lang w:val="en-GB" w:eastAsia="zh-CN"/>
              </w:rPr>
            </w:pPr>
            <w:r w:rsidRPr="00972DAD">
              <w:rPr>
                <w:rFonts w:ascii="Cambria" w:eastAsia="Times New Roman" w:hAnsi="Cambria" w:cs="Times New Roman"/>
                <w:sz w:val="20"/>
                <w:lang w:eastAsia="zh-CN"/>
              </w:rPr>
              <w:t>Tutoriat (consiliere profesională)</w:t>
            </w:r>
          </w:p>
        </w:tc>
        <w:tc>
          <w:tcPr>
            <w:tcW w:w="567" w:type="dxa"/>
            <w:vAlign w:val="center"/>
          </w:tcPr>
          <w:p w:rsidR="00117B5A" w:rsidRPr="00744F1A" w:rsidRDefault="0087400E"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7</w:t>
            </w:r>
          </w:p>
        </w:tc>
      </w:tr>
      <w:tr w:rsidR="00117B5A" w:rsidRPr="00972DAD" w:rsidTr="00820A4F">
        <w:trPr>
          <w:trHeight w:val="284"/>
        </w:trPr>
        <w:tc>
          <w:tcPr>
            <w:tcW w:w="9918" w:type="dxa"/>
            <w:gridSpan w:val="6"/>
            <w:vAlign w:val="center"/>
          </w:tcPr>
          <w:p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Examinări</w:t>
            </w:r>
            <w:r w:rsidR="002B3B45">
              <w:rPr>
                <w:rFonts w:ascii="Cambria" w:eastAsia="Times New Roman" w:hAnsi="Cambria" w:cs="Times New Roman"/>
                <w:sz w:val="20"/>
                <w:lang w:eastAsia="zh-CN"/>
              </w:rPr>
              <w:t xml:space="preserve"> </w:t>
            </w:r>
          </w:p>
        </w:tc>
        <w:tc>
          <w:tcPr>
            <w:tcW w:w="567" w:type="dxa"/>
            <w:vAlign w:val="center"/>
          </w:tcPr>
          <w:p w:rsidR="00117B5A" w:rsidRPr="00744F1A" w:rsidRDefault="0087400E"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6</w:t>
            </w:r>
          </w:p>
        </w:tc>
      </w:tr>
      <w:tr w:rsidR="00117B5A" w:rsidRPr="00972DAD" w:rsidTr="00820A4F">
        <w:trPr>
          <w:trHeight w:val="284"/>
        </w:trPr>
        <w:tc>
          <w:tcPr>
            <w:tcW w:w="9918" w:type="dxa"/>
            <w:gridSpan w:val="6"/>
            <w:vAlign w:val="center"/>
          </w:tcPr>
          <w:p w:rsidR="00117B5A" w:rsidRPr="00972DAD" w:rsidRDefault="00117B5A" w:rsidP="0087400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Alte activităţi </w:t>
            </w:r>
          </w:p>
        </w:tc>
        <w:tc>
          <w:tcPr>
            <w:tcW w:w="567" w:type="dxa"/>
            <w:vAlign w:val="center"/>
          </w:tcPr>
          <w:p w:rsidR="00117B5A" w:rsidRPr="00744F1A" w:rsidRDefault="0087400E"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w:t>
            </w:r>
          </w:p>
        </w:tc>
      </w:tr>
      <w:tr w:rsidR="00117B5A" w:rsidRPr="00972DAD" w:rsidTr="00820A4F">
        <w:trPr>
          <w:trHeight w:val="284"/>
        </w:trPr>
        <w:tc>
          <w:tcPr>
            <w:tcW w:w="6516" w:type="dxa"/>
            <w:gridSpan w:val="4"/>
            <w:vAlign w:val="center"/>
          </w:tcPr>
          <w:p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rsidR="00117B5A" w:rsidRPr="00972DAD" w:rsidRDefault="006330A9"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83</w:t>
            </w:r>
            <w:bookmarkStart w:id="0" w:name="_GoBack"/>
            <w:bookmarkEnd w:id="0"/>
          </w:p>
        </w:tc>
      </w:tr>
      <w:tr w:rsidR="004D2236" w:rsidRPr="00972DAD" w:rsidTr="00820A4F">
        <w:trPr>
          <w:trHeight w:val="284"/>
        </w:trPr>
        <w:tc>
          <w:tcPr>
            <w:tcW w:w="6516" w:type="dxa"/>
            <w:gridSpan w:val="4"/>
            <w:vAlign w:val="center"/>
          </w:tcPr>
          <w:p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Pr>
                <w:rFonts w:ascii="Cambria" w:eastAsia="Times New Roman" w:hAnsi="Cambria" w:cs="Times New Roman"/>
                <w:b/>
                <w:sz w:val="20"/>
                <w:lang w:eastAsia="zh-CN"/>
              </w:rPr>
              <w:t>8</w:t>
            </w:r>
            <w:r w:rsidRPr="00972DAD">
              <w:rPr>
                <w:rFonts w:ascii="Cambria" w:eastAsia="Times New Roman" w:hAnsi="Cambria" w:cs="Times New Roman"/>
                <w:b/>
                <w:sz w:val="20"/>
                <w:lang w:eastAsia="zh-CN"/>
              </w:rPr>
              <w:t>. Total ore</w:t>
            </w:r>
            <w:r>
              <w:rPr>
                <w:rFonts w:ascii="Cambria" w:eastAsia="Times New Roman" w:hAnsi="Cambria" w:cs="Times New Roman"/>
                <w:b/>
                <w:sz w:val="20"/>
                <w:lang w:eastAsia="zh-CN"/>
              </w:rPr>
              <w:t xml:space="preserve"> pe semestru</w:t>
            </w:r>
          </w:p>
        </w:tc>
        <w:tc>
          <w:tcPr>
            <w:tcW w:w="3969" w:type="dxa"/>
            <w:gridSpan w:val="3"/>
            <w:vAlign w:val="center"/>
          </w:tcPr>
          <w:p w:rsidR="004D2236" w:rsidRPr="00972DAD" w:rsidRDefault="0087400E"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125</w:t>
            </w:r>
          </w:p>
        </w:tc>
      </w:tr>
      <w:tr w:rsidR="004D2236" w:rsidRPr="00972DAD" w:rsidTr="00820A4F">
        <w:trPr>
          <w:trHeight w:val="284"/>
        </w:trPr>
        <w:tc>
          <w:tcPr>
            <w:tcW w:w="6516" w:type="dxa"/>
            <w:gridSpan w:val="4"/>
            <w:vAlign w:val="center"/>
          </w:tcPr>
          <w:p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sidR="005B66A9">
              <w:rPr>
                <w:rFonts w:ascii="Cambria" w:eastAsia="Times New Roman" w:hAnsi="Cambria" w:cs="Times New Roman"/>
                <w:b/>
                <w:sz w:val="20"/>
                <w:lang w:eastAsia="zh-CN"/>
              </w:rPr>
              <w:t>9</w:t>
            </w:r>
            <w:r w:rsidRPr="00972DAD">
              <w:rPr>
                <w:rFonts w:ascii="Cambria" w:eastAsia="Times New Roman" w:hAnsi="Cambria" w:cs="Times New Roman"/>
                <w:b/>
                <w:sz w:val="20"/>
                <w:lang w:eastAsia="zh-CN"/>
              </w:rPr>
              <w:t xml:space="preserve">. </w:t>
            </w:r>
            <w:r w:rsidR="005B66A9">
              <w:rPr>
                <w:rFonts w:ascii="Cambria" w:eastAsia="Times New Roman" w:hAnsi="Cambria" w:cs="Times New Roman"/>
                <w:b/>
                <w:sz w:val="20"/>
                <w:lang w:eastAsia="zh-CN"/>
              </w:rPr>
              <w:t>Numărul de credite</w:t>
            </w:r>
          </w:p>
        </w:tc>
        <w:tc>
          <w:tcPr>
            <w:tcW w:w="3969" w:type="dxa"/>
            <w:gridSpan w:val="3"/>
            <w:vAlign w:val="center"/>
          </w:tcPr>
          <w:p w:rsidR="004D2236" w:rsidRPr="00972DAD" w:rsidRDefault="006A0314"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5</w:t>
            </w:r>
          </w:p>
        </w:tc>
      </w:tr>
    </w:tbl>
    <w:p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rsidR="00DE6B49" w:rsidRPr="00972DAD"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972DAD">
        <w:rPr>
          <w:rFonts w:ascii="Cambria" w:eastAsia="Times New Roman" w:hAnsi="Cambria" w:cs="Times New Roman"/>
          <w:b/>
          <w:sz w:val="20"/>
          <w:lang w:eastAsia="zh-CN"/>
        </w:rPr>
        <w:t>4. Precondi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rsidTr="00820A4F">
        <w:trPr>
          <w:trHeight w:val="284"/>
        </w:trPr>
        <w:tc>
          <w:tcPr>
            <w:tcW w:w="1844" w:type="dxa"/>
            <w:vAlign w:val="center"/>
          </w:tcPr>
          <w:p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4.1. de curriculum</w:t>
            </w:r>
          </w:p>
        </w:tc>
        <w:tc>
          <w:tcPr>
            <w:tcW w:w="8647" w:type="dxa"/>
            <w:tcBorders>
              <w:bottom w:val="single" w:sz="4" w:space="0" w:color="auto"/>
            </w:tcBorders>
            <w:vAlign w:val="center"/>
          </w:tcPr>
          <w:p w:rsidR="00221B6D" w:rsidRPr="00972DAD" w:rsidRDefault="0087400E" w:rsidP="00C60F8E">
            <w:pPr>
              <w:suppressAutoHyphens/>
              <w:spacing w:after="0" w:line="240" w:lineRule="auto"/>
              <w:ind w:left="72"/>
              <w:rPr>
                <w:rFonts w:ascii="Cambria" w:eastAsia="Times New Roman" w:hAnsi="Cambria" w:cs="Times New Roman"/>
                <w:color w:val="FF0000"/>
                <w:sz w:val="20"/>
                <w:lang w:eastAsia="zh-CN"/>
              </w:rPr>
            </w:pPr>
            <w:r w:rsidRPr="000403EB">
              <w:rPr>
                <w:rFonts w:ascii="Cambria" w:eastAsia="Times New Roman" w:hAnsi="Cambria" w:cs="Times New Roman"/>
                <w:sz w:val="20"/>
                <w:lang w:eastAsia="zh-CN"/>
              </w:rPr>
              <w:t>Nu este cazul</w:t>
            </w:r>
          </w:p>
        </w:tc>
      </w:tr>
      <w:tr w:rsidR="00221B6D" w:rsidRPr="00972DAD" w:rsidTr="00820A4F">
        <w:trPr>
          <w:trHeight w:val="284"/>
        </w:trPr>
        <w:tc>
          <w:tcPr>
            <w:tcW w:w="1844" w:type="dxa"/>
            <w:vAlign w:val="center"/>
          </w:tcPr>
          <w:p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4.2. de competen</w:t>
            </w:r>
            <w:r>
              <w:rPr>
                <w:rFonts w:ascii="Cambria" w:eastAsia="Times New Roman" w:hAnsi="Cambria" w:cs="Times New Roman"/>
                <w:sz w:val="20"/>
                <w:lang w:eastAsia="zh-CN"/>
              </w:rPr>
              <w:t>ț</w:t>
            </w:r>
            <w:r w:rsidRPr="00972DAD">
              <w:rPr>
                <w:rFonts w:ascii="Cambria" w:eastAsia="Times New Roman" w:hAnsi="Cambria" w:cs="Times New Roman"/>
                <w:sz w:val="20"/>
                <w:lang w:eastAsia="zh-CN"/>
              </w:rPr>
              <w:t>e</w:t>
            </w:r>
          </w:p>
        </w:tc>
        <w:tc>
          <w:tcPr>
            <w:tcW w:w="8647" w:type="dxa"/>
            <w:vAlign w:val="center"/>
          </w:tcPr>
          <w:p w:rsidR="00221B6D" w:rsidRPr="00972DAD" w:rsidRDefault="0087400E" w:rsidP="00C60F8E">
            <w:pPr>
              <w:suppressAutoHyphens/>
              <w:spacing w:after="0" w:line="240" w:lineRule="auto"/>
              <w:ind w:left="72"/>
              <w:rPr>
                <w:rFonts w:ascii="Cambria" w:eastAsia="Times New Roman" w:hAnsi="Cambria" w:cs="Times New Roman"/>
                <w:sz w:val="20"/>
                <w:lang w:eastAsia="zh-CN"/>
              </w:rPr>
            </w:pPr>
            <w:r w:rsidRPr="000403EB">
              <w:rPr>
                <w:rFonts w:ascii="Cambria" w:eastAsia="Times New Roman" w:hAnsi="Cambria" w:cs="Times New Roman"/>
                <w:sz w:val="20"/>
                <w:lang w:eastAsia="zh-CN"/>
              </w:rPr>
              <w:t>Nu este cazul</w:t>
            </w:r>
          </w:p>
        </w:tc>
      </w:tr>
    </w:tbl>
    <w:p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Times New Roman" w:hAnsi="Cambria" w:cs="Times New Roman"/>
          <w:b/>
          <w:sz w:val="20"/>
          <w:lang w:eastAsia="zh-CN"/>
        </w:rPr>
        <w:t>5. 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 xml:space="preserve">(acolo </w:t>
      </w:r>
      <w:r w:rsidRPr="00D12BC3">
        <w:rPr>
          <w:rFonts w:ascii="Cambria" w:hAnsi="Cambria"/>
          <w:sz w:val="20"/>
          <w:szCs w:val="20"/>
        </w:rPr>
        <w:t>unde este cazul)</w:t>
      </w:r>
    </w:p>
    <w:tbl>
      <w:tblPr>
        <w:tblW w:w="1043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rsidTr="001244EC">
        <w:trPr>
          <w:trHeight w:val="284"/>
        </w:trPr>
        <w:tc>
          <w:tcPr>
            <w:tcW w:w="4395" w:type="dxa"/>
            <w:vAlign w:val="center"/>
          </w:tcPr>
          <w:p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5.1. de desfăș</w:t>
            </w:r>
            <w:r w:rsidRPr="00972DAD">
              <w:rPr>
                <w:rFonts w:ascii="Cambria" w:eastAsia="Times New Roman" w:hAnsi="Cambria" w:cs="Times New Roman"/>
                <w:sz w:val="20"/>
                <w:lang w:eastAsia="zh-CN"/>
              </w:rPr>
              <w:t>urare a cursului</w:t>
            </w:r>
          </w:p>
        </w:tc>
        <w:tc>
          <w:tcPr>
            <w:tcW w:w="6044" w:type="dxa"/>
            <w:vAlign w:val="center"/>
          </w:tcPr>
          <w:p w:rsidR="0087400E" w:rsidRPr="000403EB" w:rsidRDefault="001244EC" w:rsidP="0087400E">
            <w:pPr>
              <w:suppressAutoHyphens/>
              <w:spacing w:after="0" w:line="240" w:lineRule="auto"/>
              <w:rPr>
                <w:rFonts w:ascii="Cambria" w:eastAsia="Times New Roman" w:hAnsi="Cambria" w:cs="Times New Roman"/>
                <w:sz w:val="20"/>
                <w:lang w:val="it-IT" w:eastAsia="zh-CN"/>
              </w:rPr>
            </w:pPr>
            <w:r>
              <w:rPr>
                <w:rFonts w:ascii="Cambria" w:eastAsia="Times New Roman" w:hAnsi="Cambria" w:cs="Times New Roman"/>
                <w:sz w:val="20"/>
                <w:lang w:val="it-IT" w:eastAsia="zh-CN"/>
              </w:rPr>
              <w:t xml:space="preserve">• </w:t>
            </w:r>
            <w:r w:rsidR="0087400E" w:rsidRPr="000403EB">
              <w:rPr>
                <w:rFonts w:ascii="Cambria" w:eastAsia="Times New Roman" w:hAnsi="Cambria" w:cs="Times New Roman"/>
                <w:sz w:val="20"/>
                <w:lang w:val="it-IT" w:eastAsia="zh-CN"/>
              </w:rPr>
              <w:t>Sală prevăzută cu tablă şi videoproiector.</w:t>
            </w:r>
          </w:p>
          <w:p w:rsidR="0087400E" w:rsidRPr="000403EB" w:rsidRDefault="001244EC" w:rsidP="0087400E">
            <w:pPr>
              <w:suppressAutoHyphens/>
              <w:spacing w:after="0" w:line="240" w:lineRule="auto"/>
              <w:ind w:left="714" w:hanging="714"/>
              <w:rPr>
                <w:rFonts w:ascii="Cambria" w:eastAsia="Times New Roman" w:hAnsi="Cambria" w:cs="Times New Roman"/>
                <w:sz w:val="20"/>
                <w:lang w:val="it-IT" w:eastAsia="zh-CN"/>
              </w:rPr>
            </w:pPr>
            <w:r>
              <w:rPr>
                <w:rFonts w:ascii="Cambria" w:eastAsia="Times New Roman" w:hAnsi="Cambria" w:cs="Times New Roman"/>
                <w:sz w:val="20"/>
                <w:lang w:val="it-IT" w:eastAsia="zh-CN"/>
              </w:rPr>
              <w:t xml:space="preserve">• </w:t>
            </w:r>
            <w:r w:rsidR="0087400E" w:rsidRPr="000403EB">
              <w:rPr>
                <w:rFonts w:ascii="Cambria" w:eastAsia="Times New Roman" w:hAnsi="Cambria" w:cs="Times New Roman"/>
                <w:sz w:val="20"/>
                <w:lang w:val="it-IT" w:eastAsia="zh-CN"/>
              </w:rPr>
              <w:t>Studenţii se vor prezenta la curs cu telefoanele mobile închise</w:t>
            </w:r>
          </w:p>
          <w:p w:rsidR="00844EAD" w:rsidRPr="0087400E" w:rsidRDefault="001244EC" w:rsidP="0087400E">
            <w:pPr>
              <w:spacing w:after="0" w:line="240" w:lineRule="auto"/>
            </w:pPr>
            <w:r>
              <w:rPr>
                <w:rFonts w:ascii="Cambria" w:eastAsia="Times New Roman" w:hAnsi="Cambria" w:cs="Times New Roman"/>
                <w:sz w:val="20"/>
                <w:lang w:val="it-IT" w:eastAsia="zh-CN"/>
              </w:rPr>
              <w:t xml:space="preserve">• </w:t>
            </w:r>
            <w:r w:rsidR="0087400E" w:rsidRPr="000403EB">
              <w:rPr>
                <w:rFonts w:ascii="Cambria" w:eastAsia="Times New Roman" w:hAnsi="Cambria" w:cs="Times New Roman"/>
                <w:sz w:val="20"/>
                <w:lang w:val="it-IT" w:eastAsia="zh-CN"/>
              </w:rPr>
              <w:t>Se va stimula participarea interactivă.</w:t>
            </w:r>
          </w:p>
        </w:tc>
      </w:tr>
      <w:tr w:rsidR="001244EC" w:rsidRPr="00972DAD" w:rsidTr="001244EC">
        <w:trPr>
          <w:trHeight w:val="284"/>
        </w:trPr>
        <w:tc>
          <w:tcPr>
            <w:tcW w:w="4395" w:type="dxa"/>
            <w:vAlign w:val="center"/>
          </w:tcPr>
          <w:p w:rsidR="001244EC" w:rsidRPr="00972DAD" w:rsidRDefault="001244EC"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5.2. de desfăș</w:t>
            </w:r>
            <w:r w:rsidRPr="00972DAD">
              <w:rPr>
                <w:rFonts w:ascii="Cambria" w:eastAsia="Times New Roman" w:hAnsi="Cambria" w:cs="Times New Roman"/>
                <w:sz w:val="20"/>
                <w:lang w:eastAsia="zh-CN"/>
              </w:rPr>
              <w:t>urare a seminarului/ laboratorului</w:t>
            </w:r>
          </w:p>
        </w:tc>
        <w:tc>
          <w:tcPr>
            <w:tcW w:w="6044" w:type="dxa"/>
            <w:vAlign w:val="center"/>
          </w:tcPr>
          <w:p w:rsidR="001244EC" w:rsidRPr="000403EB" w:rsidRDefault="001244EC" w:rsidP="0015776A">
            <w:pPr>
              <w:suppressAutoHyphens/>
              <w:spacing w:after="0" w:line="240" w:lineRule="auto"/>
              <w:rPr>
                <w:rFonts w:ascii="Cambria" w:eastAsia="Times New Roman" w:hAnsi="Cambria" w:cs="Times New Roman"/>
                <w:sz w:val="20"/>
                <w:lang w:val="it-IT" w:eastAsia="zh-CN"/>
              </w:rPr>
            </w:pPr>
            <w:r>
              <w:rPr>
                <w:rFonts w:ascii="Cambria" w:eastAsia="Times New Roman" w:hAnsi="Cambria" w:cs="Times New Roman"/>
                <w:sz w:val="20"/>
                <w:lang w:val="it-IT" w:eastAsia="zh-CN"/>
              </w:rPr>
              <w:t xml:space="preserve">• </w:t>
            </w:r>
            <w:r w:rsidRPr="000403EB">
              <w:rPr>
                <w:rFonts w:ascii="Cambria" w:eastAsia="Times New Roman" w:hAnsi="Cambria" w:cs="Times New Roman"/>
                <w:sz w:val="20"/>
                <w:lang w:val="it-IT" w:eastAsia="zh-CN"/>
              </w:rPr>
              <w:t>Sală prevăzută cu tablă şi videoproiector.</w:t>
            </w:r>
          </w:p>
          <w:p w:rsidR="001244EC" w:rsidRPr="000403EB" w:rsidRDefault="001244EC" w:rsidP="0015776A">
            <w:pPr>
              <w:suppressAutoHyphens/>
              <w:spacing w:after="0" w:line="240" w:lineRule="auto"/>
              <w:ind w:left="714" w:hanging="714"/>
              <w:rPr>
                <w:rFonts w:ascii="Cambria" w:eastAsia="Times New Roman" w:hAnsi="Cambria" w:cs="Times New Roman"/>
                <w:sz w:val="20"/>
                <w:lang w:val="it-IT" w:eastAsia="zh-CN"/>
              </w:rPr>
            </w:pPr>
            <w:r>
              <w:rPr>
                <w:rFonts w:ascii="Cambria" w:eastAsia="Times New Roman" w:hAnsi="Cambria" w:cs="Times New Roman"/>
                <w:sz w:val="20"/>
                <w:lang w:val="it-IT" w:eastAsia="zh-CN"/>
              </w:rPr>
              <w:t xml:space="preserve">• </w:t>
            </w:r>
            <w:r w:rsidRPr="000403EB">
              <w:rPr>
                <w:rFonts w:ascii="Cambria" w:eastAsia="Times New Roman" w:hAnsi="Cambria" w:cs="Times New Roman"/>
                <w:sz w:val="20"/>
                <w:lang w:val="it-IT" w:eastAsia="zh-CN"/>
              </w:rPr>
              <w:t>Studenţii se vor prezenta la curs cu telefoanele mobile închise</w:t>
            </w:r>
          </w:p>
          <w:p w:rsidR="001244EC" w:rsidRPr="0087400E" w:rsidRDefault="001244EC" w:rsidP="0015776A">
            <w:pPr>
              <w:spacing w:after="0" w:line="240" w:lineRule="auto"/>
            </w:pPr>
            <w:r>
              <w:rPr>
                <w:rFonts w:ascii="Cambria" w:eastAsia="Times New Roman" w:hAnsi="Cambria" w:cs="Times New Roman"/>
                <w:sz w:val="20"/>
                <w:lang w:val="it-IT" w:eastAsia="zh-CN"/>
              </w:rPr>
              <w:t xml:space="preserve">• </w:t>
            </w:r>
            <w:r w:rsidRPr="000403EB">
              <w:rPr>
                <w:rFonts w:ascii="Cambria" w:eastAsia="Times New Roman" w:hAnsi="Cambria" w:cs="Times New Roman"/>
                <w:sz w:val="20"/>
                <w:lang w:val="it-IT" w:eastAsia="zh-CN"/>
              </w:rPr>
              <w:t>Se va stimula participarea interactivă.</w:t>
            </w:r>
          </w:p>
        </w:tc>
      </w:tr>
    </w:tbl>
    <w:p w:rsidR="00C46D4A" w:rsidRDefault="00C46D4A" w:rsidP="00AB0DE7">
      <w:pPr>
        <w:suppressAutoHyphens/>
        <w:spacing w:after="0" w:line="240" w:lineRule="auto"/>
        <w:ind w:hanging="426"/>
        <w:rPr>
          <w:rFonts w:ascii="Cambria" w:eastAsia="Times New Roman" w:hAnsi="Cambria" w:cs="Times New Roman"/>
          <w:b/>
          <w:sz w:val="20"/>
          <w:lang w:eastAsia="zh-CN"/>
        </w:rPr>
      </w:pPr>
    </w:p>
    <w:p w:rsidR="001244EC" w:rsidRDefault="001244EC" w:rsidP="0084433E">
      <w:pPr>
        <w:suppressAutoHyphens/>
        <w:spacing w:after="0" w:line="240" w:lineRule="auto"/>
        <w:ind w:hanging="426"/>
        <w:rPr>
          <w:rFonts w:ascii="Cambria" w:eastAsia="Times New Roman" w:hAnsi="Cambria" w:cs="Times New Roman"/>
          <w:b/>
          <w:sz w:val="20"/>
          <w:lang w:eastAsia="zh-CN"/>
        </w:rPr>
      </w:pPr>
    </w:p>
    <w:p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lastRenderedPageBreak/>
        <w:t xml:space="preserve">6.1. Competențele </w:t>
      </w:r>
      <w:r w:rsidR="00DE5B58" w:rsidRPr="0084433E">
        <w:rPr>
          <w:rFonts w:ascii="Cambria" w:eastAsia="Times New Roman" w:hAnsi="Cambria" w:cs="Times New Roman"/>
          <w:b/>
          <w:sz w:val="20"/>
          <w:lang w:eastAsia="zh-CN"/>
        </w:rPr>
        <w:t>dobândite</w:t>
      </w:r>
      <w:r w:rsidR="003328A1">
        <w:rPr>
          <w:rFonts w:ascii="Cambria" w:eastAsia="Times New Roman" w:hAnsi="Cambria" w:cs="Times New Roman"/>
          <w:b/>
          <w:sz w:val="20"/>
          <w:lang w:eastAsia="zh-CN"/>
        </w:rPr>
        <w:t xml:space="preserve"> în urma absolvirii programului de studii</w:t>
      </w:r>
      <w:r w:rsidR="003C7B55">
        <w:rPr>
          <w:rFonts w:ascii="Cambria" w:eastAsia="Times New Roman" w:hAnsi="Cambria" w:cs="Times New Roman"/>
          <w:b/>
          <w:sz w:val="20"/>
          <w:lang w:eastAsia="zh-CN"/>
        </w:rPr>
        <w:t xml:space="preserve"> </w:t>
      </w:r>
      <w:r w:rsidR="003C7B55" w:rsidRPr="00033680">
        <w:rPr>
          <w:rFonts w:ascii="Cambria" w:eastAsia="Times New Roman" w:hAnsi="Cambria" w:cs="Times New Roman"/>
          <w:bCs/>
          <w:sz w:val="20"/>
          <w:lang w:eastAsia="zh-CN"/>
        </w:rPr>
        <w:t xml:space="preserve">(se </w:t>
      </w:r>
      <w:r w:rsidR="00C56E05" w:rsidRPr="00033680">
        <w:rPr>
          <w:rFonts w:ascii="Cambria" w:eastAsia="Times New Roman" w:hAnsi="Cambria" w:cs="Times New Roman"/>
          <w:bCs/>
          <w:sz w:val="20"/>
          <w:lang w:eastAsia="zh-CN"/>
        </w:rPr>
        <w:t>preiau</w:t>
      </w:r>
      <w:r w:rsidR="003C7B55" w:rsidRPr="00033680">
        <w:rPr>
          <w:rFonts w:ascii="Cambria" w:eastAsia="Times New Roman" w:hAnsi="Cambria" w:cs="Times New Roman"/>
          <w:bCs/>
          <w:sz w:val="20"/>
          <w:lang w:eastAsia="zh-CN"/>
        </w:rPr>
        <w:t xml:space="preserve"> din planul de învățământ</w:t>
      </w:r>
      <w:r w:rsidR="00C56E05" w:rsidRPr="00033680">
        <w:rPr>
          <w:rFonts w:ascii="Cambria" w:eastAsia="Times New Roman" w:hAnsi="Cambria" w:cs="Times New Roman"/>
          <w:bCs/>
          <w:sz w:val="20"/>
          <w:lang w:eastAsia="zh-CN"/>
        </w:rPr>
        <w: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rsidTr="0055138F">
        <w:trPr>
          <w:cantSplit/>
          <w:trHeight w:val="397"/>
        </w:trPr>
        <w:tc>
          <w:tcPr>
            <w:tcW w:w="10491" w:type="dxa"/>
            <w:gridSpan w:val="2"/>
            <w:vAlign w:val="center"/>
          </w:tcPr>
          <w:p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profesionale</w:t>
            </w:r>
          </w:p>
        </w:tc>
      </w:tr>
      <w:tr w:rsidR="00ED2FBF" w:rsidRPr="0039068A" w:rsidTr="0037232C">
        <w:trPr>
          <w:cantSplit/>
          <w:trHeight w:val="397"/>
        </w:trPr>
        <w:tc>
          <w:tcPr>
            <w:tcW w:w="1419" w:type="dxa"/>
            <w:vAlign w:val="center"/>
          </w:tcPr>
          <w:p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 xml:space="preserve">Codul </w:t>
            </w:r>
            <w:r w:rsidR="0055138F">
              <w:rPr>
                <w:rFonts w:ascii="Cambria" w:hAnsi="Cambria"/>
                <w:b/>
                <w:sz w:val="20"/>
                <w:szCs w:val="20"/>
              </w:rPr>
              <w:t>competenț</w:t>
            </w:r>
            <w:r w:rsidR="0037232C">
              <w:rPr>
                <w:rFonts w:ascii="Cambria" w:hAnsi="Cambria"/>
                <w:b/>
                <w:sz w:val="20"/>
                <w:szCs w:val="20"/>
              </w:rPr>
              <w:t>ei</w:t>
            </w:r>
          </w:p>
        </w:tc>
        <w:tc>
          <w:tcPr>
            <w:tcW w:w="9072" w:type="dxa"/>
            <w:vAlign w:val="center"/>
          </w:tcPr>
          <w:p w:rsidR="00ED2FBF" w:rsidRPr="000315BD" w:rsidRDefault="0055138F" w:rsidP="0084433E">
            <w:pPr>
              <w:spacing w:after="0" w:line="240" w:lineRule="auto"/>
              <w:rPr>
                <w:rFonts w:ascii="Cambria" w:hAnsi="Cambria"/>
                <w:b/>
                <w:bCs/>
                <w:sz w:val="20"/>
                <w:szCs w:val="20"/>
              </w:rPr>
            </w:pPr>
            <w:r w:rsidRPr="000315BD">
              <w:rPr>
                <w:rFonts w:ascii="Cambria" w:hAnsi="Cambria"/>
                <w:b/>
                <w:bCs/>
                <w:sz w:val="20"/>
                <w:szCs w:val="20"/>
              </w:rPr>
              <w:t>Competență</w:t>
            </w:r>
          </w:p>
        </w:tc>
      </w:tr>
      <w:tr w:rsidR="00ED2FBF" w:rsidRPr="0039068A" w:rsidTr="0037232C">
        <w:trPr>
          <w:cantSplit/>
          <w:trHeight w:val="397"/>
        </w:trPr>
        <w:tc>
          <w:tcPr>
            <w:tcW w:w="1419" w:type="dxa"/>
            <w:vAlign w:val="center"/>
          </w:tcPr>
          <w:p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7D2DFF">
              <w:rPr>
                <w:rFonts w:ascii="Cambria" w:hAnsi="Cambria"/>
                <w:b/>
                <w:color w:val="0070C0"/>
                <w:sz w:val="20"/>
                <w:szCs w:val="20"/>
              </w:rPr>
              <w:t>2</w:t>
            </w:r>
          </w:p>
        </w:tc>
        <w:tc>
          <w:tcPr>
            <w:tcW w:w="9072" w:type="dxa"/>
            <w:vAlign w:val="center"/>
          </w:tcPr>
          <w:p w:rsidR="00ED2FBF" w:rsidRPr="00A74D64" w:rsidRDefault="007D2DFF" w:rsidP="007D2DFF">
            <w:pPr>
              <w:spacing w:after="0" w:line="240" w:lineRule="auto"/>
              <w:rPr>
                <w:rFonts w:ascii="Cambria" w:hAnsi="Cambria"/>
                <w:sz w:val="20"/>
                <w:szCs w:val="20"/>
              </w:rPr>
            </w:pPr>
            <w:r w:rsidRPr="00A45B33">
              <w:rPr>
                <w:rFonts w:ascii="Cambria" w:hAnsi="Cambria"/>
                <w:sz w:val="20"/>
                <w:szCs w:val="20"/>
              </w:rPr>
              <w:t>Analizeaza substante/probe chimice</w:t>
            </w:r>
          </w:p>
        </w:tc>
      </w:tr>
      <w:tr w:rsidR="0055138F" w:rsidRPr="0039068A" w:rsidTr="0037232C">
        <w:trPr>
          <w:cantSplit/>
          <w:trHeight w:val="397"/>
        </w:trPr>
        <w:tc>
          <w:tcPr>
            <w:tcW w:w="1419" w:type="dxa"/>
            <w:vAlign w:val="center"/>
          </w:tcPr>
          <w:p w:rsidR="0055138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7D2DFF">
              <w:rPr>
                <w:rFonts w:ascii="Cambria" w:hAnsi="Cambria"/>
                <w:b/>
                <w:color w:val="0070C0"/>
                <w:sz w:val="20"/>
                <w:szCs w:val="20"/>
              </w:rPr>
              <w:t>3</w:t>
            </w:r>
          </w:p>
        </w:tc>
        <w:tc>
          <w:tcPr>
            <w:tcW w:w="9072" w:type="dxa"/>
            <w:vAlign w:val="center"/>
          </w:tcPr>
          <w:p w:rsidR="0055138F" w:rsidRPr="00A74D64" w:rsidRDefault="007D2DFF" w:rsidP="0084433E">
            <w:pPr>
              <w:spacing w:after="0" w:line="240" w:lineRule="auto"/>
              <w:rPr>
                <w:rFonts w:ascii="Cambria" w:hAnsi="Cambria"/>
                <w:sz w:val="20"/>
                <w:szCs w:val="20"/>
              </w:rPr>
            </w:pPr>
            <w:r w:rsidRPr="00A45B33">
              <w:rPr>
                <w:rFonts w:ascii="Cambria" w:hAnsi="Cambria"/>
                <w:sz w:val="20"/>
                <w:szCs w:val="20"/>
              </w:rPr>
              <w:t>Aplica metode stiintifice in determinarea compoziţiei, structurii şi proprietăţilor fizico-chimice a unor compuşi chimici.</w:t>
            </w:r>
          </w:p>
        </w:tc>
      </w:tr>
      <w:tr w:rsidR="00ED2FBF" w:rsidRPr="0039068A" w:rsidTr="0055138F">
        <w:trPr>
          <w:cantSplit/>
          <w:trHeight w:val="397"/>
        </w:trPr>
        <w:tc>
          <w:tcPr>
            <w:tcW w:w="10491" w:type="dxa"/>
            <w:gridSpan w:val="2"/>
            <w:vAlign w:val="center"/>
          </w:tcPr>
          <w:p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transversale</w:t>
            </w:r>
          </w:p>
        </w:tc>
      </w:tr>
      <w:tr w:rsidR="000315BD" w:rsidRPr="0039068A" w:rsidTr="0037232C">
        <w:trPr>
          <w:cantSplit/>
          <w:trHeight w:val="397"/>
        </w:trPr>
        <w:tc>
          <w:tcPr>
            <w:tcW w:w="1419" w:type="dxa"/>
            <w:vAlign w:val="center"/>
          </w:tcPr>
          <w:p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rsidR="000315BD" w:rsidRPr="000B7D0D" w:rsidRDefault="000315BD" w:rsidP="000315BD">
            <w:pPr>
              <w:spacing w:after="0" w:line="240" w:lineRule="auto"/>
              <w:rPr>
                <w:rFonts w:ascii="Cambria" w:hAnsi="Cambria"/>
                <w:b/>
                <w:sz w:val="20"/>
                <w:szCs w:val="20"/>
              </w:rPr>
            </w:pPr>
            <w:r w:rsidRPr="000315BD">
              <w:rPr>
                <w:rFonts w:ascii="Cambria" w:hAnsi="Cambria"/>
                <w:b/>
                <w:bCs/>
                <w:sz w:val="20"/>
                <w:szCs w:val="20"/>
              </w:rPr>
              <w:t>Competență</w:t>
            </w:r>
          </w:p>
        </w:tc>
      </w:tr>
      <w:tr w:rsidR="000315BD" w:rsidRPr="0039068A" w:rsidTr="0037232C">
        <w:trPr>
          <w:cantSplit/>
          <w:trHeight w:val="397"/>
        </w:trPr>
        <w:tc>
          <w:tcPr>
            <w:tcW w:w="1419" w:type="dxa"/>
            <w:vAlign w:val="center"/>
          </w:tcPr>
          <w:p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1244EC">
              <w:rPr>
                <w:rFonts w:ascii="Cambria" w:hAnsi="Cambria"/>
                <w:b/>
                <w:color w:val="0070C0"/>
                <w:sz w:val="20"/>
                <w:szCs w:val="20"/>
              </w:rPr>
              <w:t>1</w:t>
            </w:r>
          </w:p>
        </w:tc>
        <w:tc>
          <w:tcPr>
            <w:tcW w:w="9072" w:type="dxa"/>
            <w:vAlign w:val="center"/>
          </w:tcPr>
          <w:p w:rsidR="000315BD" w:rsidRPr="00A74D64" w:rsidRDefault="00A45B33" w:rsidP="000315BD">
            <w:pPr>
              <w:spacing w:after="0" w:line="240" w:lineRule="auto"/>
              <w:rPr>
                <w:rFonts w:ascii="Cambria" w:hAnsi="Cambria"/>
                <w:sz w:val="20"/>
                <w:szCs w:val="20"/>
              </w:rPr>
            </w:pPr>
            <w:r w:rsidRPr="00A45B33">
              <w:rPr>
                <w:rFonts w:ascii="Cambria" w:hAnsi="Cambria"/>
                <w:sz w:val="20"/>
                <w:szCs w:val="20"/>
              </w:rPr>
              <w:t>Realizarea sarcinilor profesionale în mod eficient şi responsabil cu respectarea legislaţiei şi deontologiei specifice domeniului sub asistenţă calificată.</w:t>
            </w:r>
          </w:p>
        </w:tc>
      </w:tr>
      <w:tr w:rsidR="000315BD" w:rsidRPr="0039068A" w:rsidTr="0037232C">
        <w:trPr>
          <w:cantSplit/>
          <w:trHeight w:val="397"/>
        </w:trPr>
        <w:tc>
          <w:tcPr>
            <w:tcW w:w="1419" w:type="dxa"/>
            <w:vAlign w:val="center"/>
          </w:tcPr>
          <w:p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1244EC">
              <w:rPr>
                <w:rFonts w:ascii="Cambria" w:hAnsi="Cambria"/>
                <w:b/>
                <w:color w:val="0070C0"/>
                <w:sz w:val="20"/>
                <w:szCs w:val="20"/>
              </w:rPr>
              <w:t>2</w:t>
            </w:r>
          </w:p>
        </w:tc>
        <w:tc>
          <w:tcPr>
            <w:tcW w:w="9072" w:type="dxa"/>
            <w:vAlign w:val="center"/>
          </w:tcPr>
          <w:p w:rsidR="000315BD" w:rsidRPr="00A74D64" w:rsidRDefault="00A45B33" w:rsidP="000315BD">
            <w:pPr>
              <w:spacing w:after="0" w:line="240" w:lineRule="auto"/>
              <w:rPr>
                <w:rFonts w:ascii="Cambria" w:hAnsi="Cambria"/>
                <w:sz w:val="20"/>
                <w:szCs w:val="20"/>
              </w:rPr>
            </w:pPr>
            <w:r w:rsidRPr="00A45B33">
              <w:rPr>
                <w:rFonts w:ascii="Cambria" w:hAnsi="Cambria"/>
                <w:sz w:val="20"/>
                <w:szCs w:val="20"/>
              </w:rPr>
              <w:t>Realizarea unor activităţi în echipă multidisciplinară utilizând abilităţi de comunicare interpersonală pentru îndeplinirea obiectivelor propuse.</w:t>
            </w:r>
          </w:p>
        </w:tc>
      </w:tr>
    </w:tbl>
    <w:p w:rsidR="00091CED" w:rsidRDefault="00091CED" w:rsidP="0037232C">
      <w:pPr>
        <w:spacing w:after="0"/>
        <w:ind w:hanging="425"/>
        <w:rPr>
          <w:rFonts w:ascii="Cambria" w:hAnsi="Cambria"/>
          <w:b/>
          <w:sz w:val="20"/>
          <w:szCs w:val="20"/>
        </w:rPr>
      </w:pPr>
    </w:p>
    <w:p w:rsidR="0086570A" w:rsidRPr="00033680" w:rsidRDefault="00AB0DE7" w:rsidP="0037232C">
      <w:pPr>
        <w:spacing w:after="0"/>
        <w:ind w:hanging="425"/>
        <w:rPr>
          <w:rFonts w:ascii="Cambria" w:hAnsi="Cambria"/>
          <w:bCs/>
          <w:sz w:val="20"/>
          <w:szCs w:val="20"/>
        </w:rPr>
      </w:pPr>
      <w:r w:rsidRPr="00AB0DE7">
        <w:rPr>
          <w:rFonts w:ascii="Cambria" w:hAnsi="Cambria"/>
          <w:b/>
          <w:sz w:val="20"/>
          <w:szCs w:val="20"/>
        </w:rPr>
        <w:t>6.2. Rezultatele învățării</w:t>
      </w:r>
      <w:r w:rsidR="00A5032D">
        <w:rPr>
          <w:rFonts w:ascii="Cambria" w:hAnsi="Cambria"/>
          <w:b/>
          <w:sz w:val="20"/>
          <w:szCs w:val="20"/>
        </w:rPr>
        <w:t xml:space="preserve"> specifice programului de studii</w:t>
      </w:r>
      <w:r w:rsidR="00DC5A5D">
        <w:rPr>
          <w:rFonts w:ascii="Cambria" w:hAnsi="Cambria"/>
          <w:b/>
          <w:sz w:val="20"/>
          <w:szCs w:val="20"/>
        </w:rPr>
        <w:t xml:space="preserve"> </w:t>
      </w:r>
      <w:r w:rsidR="00DC5A5D" w:rsidRPr="00033680">
        <w:rPr>
          <w:rFonts w:ascii="Cambria" w:eastAsia="Times New Roman" w:hAnsi="Cambria" w:cs="Times New Roman"/>
          <w:bCs/>
          <w:sz w:val="20"/>
          <w:lang w:eastAsia="zh-CN"/>
        </w:rPr>
        <w:t>(se preiau din planul de învățământ)</w:t>
      </w:r>
      <w:r w:rsidR="00A5032D" w:rsidRPr="00033680">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rsidTr="0073566C">
        <w:trPr>
          <w:cantSplit/>
          <w:trHeight w:val="397"/>
        </w:trPr>
        <w:tc>
          <w:tcPr>
            <w:tcW w:w="10491" w:type="dxa"/>
            <w:gridSpan w:val="3"/>
            <w:vAlign w:val="center"/>
          </w:tcPr>
          <w:p w:rsidR="00BA46D7" w:rsidRPr="00C46D4A" w:rsidRDefault="00BA46D7" w:rsidP="0086570A">
            <w:pPr>
              <w:spacing w:after="0" w:line="240" w:lineRule="auto"/>
              <w:jc w:val="center"/>
              <w:rPr>
                <w:rFonts w:ascii="Cambria" w:hAnsi="Cambria"/>
                <w:b/>
                <w:bCs/>
                <w:sz w:val="20"/>
                <w:szCs w:val="20"/>
              </w:rPr>
            </w:pPr>
            <w:r w:rsidRPr="00C46D4A">
              <w:rPr>
                <w:rFonts w:ascii="Cambria" w:hAnsi="Cambria"/>
                <w:b/>
                <w:bCs/>
                <w:sz w:val="20"/>
                <w:szCs w:val="20"/>
              </w:rPr>
              <w:t>Rezultatele învățării vizate prin disciplină</w:t>
            </w:r>
          </w:p>
        </w:tc>
      </w:tr>
      <w:tr w:rsidR="0078208B" w:rsidRPr="0039068A" w:rsidTr="0078208B">
        <w:trPr>
          <w:cantSplit/>
          <w:trHeight w:val="397"/>
        </w:trPr>
        <w:tc>
          <w:tcPr>
            <w:tcW w:w="1419" w:type="dxa"/>
            <w:vAlign w:val="center"/>
          </w:tcPr>
          <w:p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Codul competenței</w:t>
            </w:r>
          </w:p>
        </w:tc>
        <w:tc>
          <w:tcPr>
            <w:tcW w:w="4819" w:type="dxa"/>
            <w:vAlign w:val="center"/>
          </w:tcPr>
          <w:p w:rsidR="0078208B" w:rsidRDefault="0078208B" w:rsidP="000F7ACA">
            <w:pPr>
              <w:spacing w:after="0" w:line="240" w:lineRule="auto"/>
              <w:jc w:val="center"/>
              <w:rPr>
                <w:rFonts w:ascii="Cambria" w:hAnsi="Cambria"/>
                <w:b/>
                <w:sz w:val="20"/>
                <w:szCs w:val="20"/>
              </w:rPr>
            </w:pPr>
            <w:r>
              <w:rPr>
                <w:rFonts w:ascii="Cambria" w:hAnsi="Cambria"/>
                <w:b/>
                <w:sz w:val="20"/>
                <w:szCs w:val="20"/>
              </w:rPr>
              <w:t>C</w:t>
            </w:r>
            <w:r w:rsidRPr="00DE5B58">
              <w:rPr>
                <w:rFonts w:ascii="Cambria" w:hAnsi="Cambria"/>
                <w:b/>
                <w:sz w:val="20"/>
                <w:szCs w:val="20"/>
              </w:rPr>
              <w:t>unoștințe și înțelegere</w:t>
            </w:r>
          </w:p>
          <w:p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(Knowledge and understanding)</w:t>
            </w:r>
          </w:p>
        </w:tc>
        <w:tc>
          <w:tcPr>
            <w:tcW w:w="4253" w:type="dxa"/>
            <w:vAlign w:val="center"/>
          </w:tcPr>
          <w:p w:rsidR="0078208B" w:rsidRDefault="0078208B" w:rsidP="000F7ACA">
            <w:pPr>
              <w:spacing w:after="0" w:line="240" w:lineRule="auto"/>
              <w:jc w:val="center"/>
              <w:rPr>
                <w:rFonts w:ascii="Cambria" w:hAnsi="Cambria"/>
                <w:b/>
                <w:sz w:val="20"/>
                <w:szCs w:val="20"/>
              </w:rPr>
            </w:pPr>
            <w:r w:rsidRPr="00DE5B58">
              <w:rPr>
                <w:rFonts w:ascii="Cambria" w:hAnsi="Cambria"/>
                <w:b/>
                <w:sz w:val="20"/>
                <w:szCs w:val="20"/>
              </w:rPr>
              <w:t>Abilități academice specifice</w:t>
            </w:r>
          </w:p>
          <w:p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(Specific academic skills)</w:t>
            </w:r>
          </w:p>
        </w:tc>
      </w:tr>
      <w:tr w:rsidR="00260978" w:rsidRPr="0039068A" w:rsidTr="0078208B">
        <w:trPr>
          <w:cantSplit/>
          <w:trHeight w:val="397"/>
        </w:trPr>
        <w:tc>
          <w:tcPr>
            <w:tcW w:w="1419" w:type="dxa"/>
            <w:vAlign w:val="center"/>
          </w:tcPr>
          <w:p w:rsidR="00260978" w:rsidRPr="005025A3" w:rsidRDefault="007D2DFF" w:rsidP="00260978">
            <w:pPr>
              <w:spacing w:after="0" w:line="240" w:lineRule="auto"/>
              <w:jc w:val="center"/>
              <w:rPr>
                <w:rFonts w:ascii="Cambria" w:hAnsi="Cambria"/>
                <w:color w:val="0070C0"/>
                <w:sz w:val="20"/>
                <w:szCs w:val="20"/>
              </w:rPr>
            </w:pPr>
            <w:r>
              <w:rPr>
                <w:rFonts w:ascii="Cambria" w:hAnsi="Cambria"/>
                <w:b/>
                <w:color w:val="0070C0"/>
                <w:sz w:val="20"/>
                <w:szCs w:val="20"/>
              </w:rPr>
              <w:t>CP2</w:t>
            </w:r>
          </w:p>
        </w:tc>
        <w:tc>
          <w:tcPr>
            <w:tcW w:w="4819" w:type="dxa"/>
            <w:vAlign w:val="center"/>
          </w:tcPr>
          <w:p w:rsidR="007D2DFF" w:rsidRPr="007D2DFF" w:rsidRDefault="007D2DFF" w:rsidP="007D2DFF">
            <w:pPr>
              <w:spacing w:after="0" w:line="240" w:lineRule="auto"/>
              <w:rPr>
                <w:rFonts w:ascii="Cambria" w:hAnsi="Cambria"/>
                <w:sz w:val="20"/>
                <w:szCs w:val="20"/>
              </w:rPr>
            </w:pPr>
            <w:r w:rsidRPr="007D2DFF">
              <w:rPr>
                <w:rFonts w:ascii="Cambria" w:hAnsi="Cambria"/>
                <w:sz w:val="20"/>
                <w:szCs w:val="20"/>
              </w:rPr>
              <w:t>Studentul/absolventul intelege si proiecteaza</w:t>
            </w:r>
          </w:p>
          <w:p w:rsidR="007D2DFF" w:rsidRPr="007D2DFF" w:rsidRDefault="007D2DFF" w:rsidP="007D2DFF">
            <w:pPr>
              <w:spacing w:after="0" w:line="240" w:lineRule="auto"/>
              <w:rPr>
                <w:rFonts w:ascii="Cambria" w:hAnsi="Cambria"/>
                <w:sz w:val="20"/>
                <w:szCs w:val="20"/>
              </w:rPr>
            </w:pPr>
            <w:r w:rsidRPr="007D2DFF">
              <w:rPr>
                <w:rFonts w:ascii="Cambria" w:hAnsi="Cambria"/>
                <w:sz w:val="20"/>
                <w:szCs w:val="20"/>
              </w:rPr>
              <w:t>strategii de analize fizico-chimice prin integrarea</w:t>
            </w:r>
          </w:p>
          <w:p w:rsidR="007D2DFF" w:rsidRPr="007D2DFF" w:rsidRDefault="007D2DFF" w:rsidP="007D2DFF">
            <w:pPr>
              <w:spacing w:after="0" w:line="240" w:lineRule="auto"/>
              <w:rPr>
                <w:rFonts w:ascii="Cambria" w:hAnsi="Cambria"/>
                <w:sz w:val="20"/>
                <w:szCs w:val="20"/>
              </w:rPr>
            </w:pPr>
            <w:r w:rsidRPr="007D2DFF">
              <w:rPr>
                <w:rFonts w:ascii="Cambria" w:hAnsi="Cambria"/>
                <w:sz w:val="20"/>
                <w:szCs w:val="20"/>
              </w:rPr>
              <w:t>tehnicilor analitice de separare cu metodele</w:t>
            </w:r>
            <w:r>
              <w:rPr>
                <w:rFonts w:ascii="Cambria" w:hAnsi="Cambria"/>
                <w:sz w:val="20"/>
                <w:szCs w:val="20"/>
              </w:rPr>
              <w:t xml:space="preserve"> </w:t>
            </w:r>
            <w:r w:rsidRPr="007D2DFF">
              <w:rPr>
                <w:rFonts w:ascii="Cambria" w:hAnsi="Cambria"/>
                <w:sz w:val="20"/>
                <w:szCs w:val="20"/>
              </w:rPr>
              <w:t>spectroscopice, computationale si concepte de</w:t>
            </w:r>
          </w:p>
          <w:p w:rsidR="007D2DFF" w:rsidRPr="007D2DFF" w:rsidRDefault="007D2DFF" w:rsidP="007D2DFF">
            <w:pPr>
              <w:spacing w:after="0" w:line="240" w:lineRule="auto"/>
              <w:rPr>
                <w:rFonts w:ascii="Cambria" w:hAnsi="Cambria"/>
                <w:sz w:val="20"/>
                <w:szCs w:val="20"/>
              </w:rPr>
            </w:pPr>
            <w:r w:rsidRPr="007D2DFF">
              <w:rPr>
                <w:rFonts w:ascii="Cambria" w:hAnsi="Cambria"/>
                <w:sz w:val="20"/>
                <w:szCs w:val="20"/>
              </w:rPr>
              <w:t>chemometrie pentru identificarea, cuantificarea si</w:t>
            </w:r>
          </w:p>
          <w:p w:rsidR="00260978" w:rsidRPr="000B7D0D" w:rsidRDefault="007D2DFF" w:rsidP="007D2DFF">
            <w:pPr>
              <w:spacing w:after="0" w:line="240" w:lineRule="auto"/>
              <w:rPr>
                <w:rFonts w:ascii="Cambria" w:hAnsi="Cambria"/>
                <w:sz w:val="20"/>
                <w:szCs w:val="20"/>
              </w:rPr>
            </w:pPr>
            <w:r w:rsidRPr="007D2DFF">
              <w:rPr>
                <w:rFonts w:ascii="Cambria" w:hAnsi="Cambria"/>
                <w:sz w:val="20"/>
                <w:szCs w:val="20"/>
              </w:rPr>
              <w:t>caracterizarea compusilor chimici .</w:t>
            </w:r>
          </w:p>
        </w:tc>
        <w:tc>
          <w:tcPr>
            <w:tcW w:w="4253" w:type="dxa"/>
            <w:vAlign w:val="center"/>
          </w:tcPr>
          <w:p w:rsidR="00260978" w:rsidRPr="000B7D0D" w:rsidRDefault="007D2DFF" w:rsidP="007D2DFF">
            <w:pPr>
              <w:spacing w:after="0" w:line="240" w:lineRule="auto"/>
              <w:rPr>
                <w:rFonts w:ascii="Cambria" w:hAnsi="Cambria"/>
                <w:sz w:val="20"/>
                <w:szCs w:val="20"/>
              </w:rPr>
            </w:pPr>
            <w:r w:rsidRPr="007D2DFF">
              <w:rPr>
                <w:rFonts w:ascii="Cambria" w:hAnsi="Cambria"/>
                <w:sz w:val="20"/>
                <w:szCs w:val="20"/>
              </w:rPr>
              <w:t>Studentul/absolventul prelucreaza si analizeaza prin metode</w:t>
            </w:r>
            <w:r>
              <w:rPr>
                <w:rFonts w:ascii="Cambria" w:hAnsi="Cambria"/>
                <w:sz w:val="20"/>
                <w:szCs w:val="20"/>
              </w:rPr>
              <w:t xml:space="preserve"> </w:t>
            </w:r>
            <w:r w:rsidRPr="007D2DFF">
              <w:rPr>
                <w:rFonts w:ascii="Cambria" w:hAnsi="Cambria"/>
                <w:sz w:val="20"/>
                <w:szCs w:val="20"/>
              </w:rPr>
              <w:t>spectrochimice probe complexe si valideaza structuri</w:t>
            </w:r>
            <w:r>
              <w:rPr>
                <w:rFonts w:ascii="Cambria" w:hAnsi="Cambria"/>
                <w:sz w:val="20"/>
                <w:szCs w:val="20"/>
              </w:rPr>
              <w:t xml:space="preserve"> </w:t>
            </w:r>
            <w:r w:rsidRPr="007D2DFF">
              <w:rPr>
                <w:rFonts w:ascii="Cambria" w:hAnsi="Cambria"/>
                <w:sz w:val="20"/>
                <w:szCs w:val="20"/>
              </w:rPr>
              <w:t>moleculare prin integrarea rezultatelor experimentale cu</w:t>
            </w:r>
            <w:r>
              <w:rPr>
                <w:rFonts w:ascii="Cambria" w:hAnsi="Cambria"/>
                <w:sz w:val="20"/>
                <w:szCs w:val="20"/>
              </w:rPr>
              <w:t xml:space="preserve"> </w:t>
            </w:r>
            <w:r w:rsidRPr="007D2DFF">
              <w:rPr>
                <w:rFonts w:ascii="Cambria" w:hAnsi="Cambria"/>
                <w:sz w:val="20"/>
                <w:szCs w:val="20"/>
              </w:rPr>
              <w:t xml:space="preserve">modele teoretice generate prin simulari </w:t>
            </w:r>
            <w:r>
              <w:rPr>
                <w:rFonts w:ascii="Cambria" w:hAnsi="Cambria"/>
                <w:sz w:val="20"/>
                <w:szCs w:val="20"/>
              </w:rPr>
              <w:t xml:space="preserve"> d</w:t>
            </w:r>
            <w:r w:rsidRPr="007D2DFF">
              <w:rPr>
                <w:rFonts w:ascii="Cambria" w:hAnsi="Cambria"/>
                <w:sz w:val="20"/>
                <w:szCs w:val="20"/>
              </w:rPr>
              <w:t>igitale.</w:t>
            </w:r>
          </w:p>
        </w:tc>
      </w:tr>
      <w:tr w:rsidR="00260978" w:rsidRPr="0039068A" w:rsidTr="0078208B">
        <w:trPr>
          <w:cantSplit/>
          <w:trHeight w:val="397"/>
        </w:trPr>
        <w:tc>
          <w:tcPr>
            <w:tcW w:w="1419" w:type="dxa"/>
            <w:vAlign w:val="center"/>
          </w:tcPr>
          <w:p w:rsidR="00260978" w:rsidRPr="005025A3" w:rsidRDefault="007D2DFF" w:rsidP="00260978">
            <w:pPr>
              <w:spacing w:after="0" w:line="240" w:lineRule="auto"/>
              <w:jc w:val="center"/>
              <w:rPr>
                <w:rFonts w:ascii="Cambria" w:hAnsi="Cambria"/>
                <w:color w:val="0070C0"/>
                <w:sz w:val="20"/>
                <w:szCs w:val="20"/>
              </w:rPr>
            </w:pPr>
            <w:r>
              <w:rPr>
                <w:rFonts w:ascii="Cambria" w:hAnsi="Cambria"/>
                <w:b/>
                <w:color w:val="0070C0"/>
                <w:sz w:val="20"/>
                <w:szCs w:val="20"/>
              </w:rPr>
              <w:t>CP3</w:t>
            </w:r>
          </w:p>
        </w:tc>
        <w:tc>
          <w:tcPr>
            <w:tcW w:w="4819" w:type="dxa"/>
            <w:vAlign w:val="center"/>
          </w:tcPr>
          <w:p w:rsidR="007D2DFF" w:rsidRPr="007D2DFF" w:rsidRDefault="007D2DFF" w:rsidP="007D2DFF">
            <w:pPr>
              <w:spacing w:after="0" w:line="240" w:lineRule="auto"/>
              <w:rPr>
                <w:rFonts w:ascii="Cambria" w:hAnsi="Cambria"/>
                <w:sz w:val="20"/>
                <w:szCs w:val="20"/>
              </w:rPr>
            </w:pPr>
            <w:r w:rsidRPr="007D2DFF">
              <w:rPr>
                <w:rFonts w:ascii="Cambria" w:hAnsi="Cambria"/>
                <w:sz w:val="20"/>
                <w:szCs w:val="20"/>
              </w:rPr>
              <w:t>Studentul/absolventul evalueaza natura complexa</w:t>
            </w:r>
          </w:p>
          <w:p w:rsidR="00260978" w:rsidRPr="000B7D0D" w:rsidRDefault="007D2DFF" w:rsidP="007D2DFF">
            <w:pPr>
              <w:spacing w:after="0" w:line="240" w:lineRule="auto"/>
              <w:rPr>
                <w:rFonts w:ascii="Cambria" w:hAnsi="Cambria"/>
                <w:sz w:val="20"/>
                <w:szCs w:val="20"/>
              </w:rPr>
            </w:pPr>
            <w:r w:rsidRPr="007D2DFF">
              <w:rPr>
                <w:rFonts w:ascii="Cambria" w:hAnsi="Cambria"/>
                <w:sz w:val="20"/>
                <w:szCs w:val="20"/>
              </w:rPr>
              <w:t>a relatiilor structura-reactivitate chimica prin</w:t>
            </w:r>
            <w:r>
              <w:rPr>
                <w:rFonts w:ascii="Cambria" w:hAnsi="Cambria"/>
                <w:sz w:val="20"/>
                <w:szCs w:val="20"/>
              </w:rPr>
              <w:t xml:space="preserve"> </w:t>
            </w:r>
            <w:r w:rsidRPr="007D2DFF">
              <w:rPr>
                <w:rFonts w:ascii="Cambria" w:hAnsi="Cambria"/>
                <w:sz w:val="20"/>
                <w:szCs w:val="20"/>
              </w:rPr>
              <w:t>corelarea conceptelor de baza de legatura</w:t>
            </w:r>
            <w:r>
              <w:rPr>
                <w:rFonts w:ascii="Cambria" w:hAnsi="Cambria"/>
                <w:sz w:val="20"/>
                <w:szCs w:val="20"/>
              </w:rPr>
              <w:t xml:space="preserve"> </w:t>
            </w:r>
            <w:r w:rsidRPr="007D2DFF">
              <w:rPr>
                <w:rFonts w:ascii="Cambria" w:hAnsi="Cambria"/>
                <w:sz w:val="20"/>
                <w:szCs w:val="20"/>
              </w:rPr>
              <w:t>chimica, configuratie electronica si geometrie</w:t>
            </w:r>
            <w:r>
              <w:rPr>
                <w:rFonts w:ascii="Cambria" w:hAnsi="Cambria"/>
                <w:sz w:val="20"/>
                <w:szCs w:val="20"/>
              </w:rPr>
              <w:t xml:space="preserve"> </w:t>
            </w:r>
            <w:r w:rsidRPr="007D2DFF">
              <w:rPr>
                <w:rFonts w:ascii="Cambria" w:hAnsi="Cambria"/>
                <w:sz w:val="20"/>
                <w:szCs w:val="20"/>
              </w:rPr>
              <w:t>moleculara in vederea determinarii mecanismelor</w:t>
            </w:r>
            <w:r>
              <w:rPr>
                <w:rFonts w:ascii="Cambria" w:hAnsi="Cambria"/>
                <w:sz w:val="20"/>
                <w:szCs w:val="20"/>
              </w:rPr>
              <w:t xml:space="preserve"> </w:t>
            </w:r>
            <w:r w:rsidRPr="007D2DFF">
              <w:rPr>
                <w:rFonts w:ascii="Cambria" w:hAnsi="Cambria"/>
                <w:sz w:val="20"/>
                <w:szCs w:val="20"/>
              </w:rPr>
              <w:t>de reactie, a stabilitatii si aplicabilitatilor</w:t>
            </w:r>
            <w:r>
              <w:rPr>
                <w:rFonts w:ascii="Cambria" w:hAnsi="Cambria"/>
                <w:sz w:val="20"/>
                <w:szCs w:val="20"/>
              </w:rPr>
              <w:t xml:space="preserve"> </w:t>
            </w:r>
            <w:r w:rsidRPr="007D2DFF">
              <w:rPr>
                <w:rFonts w:ascii="Cambria" w:hAnsi="Cambria"/>
                <w:sz w:val="20"/>
                <w:szCs w:val="20"/>
              </w:rPr>
              <w:t>compusilor chimici.</w:t>
            </w:r>
          </w:p>
        </w:tc>
        <w:tc>
          <w:tcPr>
            <w:tcW w:w="4253" w:type="dxa"/>
            <w:vAlign w:val="center"/>
          </w:tcPr>
          <w:p w:rsidR="00260978" w:rsidRPr="000B7D0D" w:rsidRDefault="007D2DFF" w:rsidP="007D2DFF">
            <w:pPr>
              <w:spacing w:after="0" w:line="240" w:lineRule="auto"/>
              <w:rPr>
                <w:rFonts w:ascii="Cambria" w:hAnsi="Cambria"/>
                <w:sz w:val="20"/>
                <w:szCs w:val="20"/>
              </w:rPr>
            </w:pPr>
            <w:r w:rsidRPr="007D2DFF">
              <w:rPr>
                <w:rFonts w:ascii="Cambria" w:hAnsi="Cambria"/>
                <w:sz w:val="20"/>
                <w:szCs w:val="20"/>
              </w:rPr>
              <w:t>Studentul/absolventul realizeaza experimente si determinari</w:t>
            </w:r>
            <w:r>
              <w:rPr>
                <w:rFonts w:ascii="Cambria" w:hAnsi="Cambria"/>
                <w:sz w:val="20"/>
                <w:szCs w:val="20"/>
              </w:rPr>
              <w:t xml:space="preserve"> </w:t>
            </w:r>
            <w:r w:rsidRPr="007D2DFF">
              <w:rPr>
                <w:rFonts w:ascii="Cambria" w:hAnsi="Cambria"/>
                <w:sz w:val="20"/>
                <w:szCs w:val="20"/>
              </w:rPr>
              <w:t>computationale pentru determianrea relatiei structura-</w:t>
            </w:r>
            <w:r>
              <w:rPr>
                <w:rFonts w:ascii="Cambria" w:hAnsi="Cambria"/>
                <w:sz w:val="20"/>
                <w:szCs w:val="20"/>
              </w:rPr>
              <w:t xml:space="preserve"> </w:t>
            </w:r>
            <w:r w:rsidRPr="007D2DFF">
              <w:rPr>
                <w:rFonts w:ascii="Cambria" w:hAnsi="Cambria"/>
                <w:sz w:val="20"/>
                <w:szCs w:val="20"/>
              </w:rPr>
              <w:t>reactivitate chimica, utilizand datele obtinute pentru a anticipa</w:t>
            </w:r>
            <w:r>
              <w:rPr>
                <w:rFonts w:ascii="Cambria" w:hAnsi="Cambria"/>
                <w:sz w:val="20"/>
                <w:szCs w:val="20"/>
              </w:rPr>
              <w:t xml:space="preserve"> </w:t>
            </w:r>
            <w:r w:rsidRPr="007D2DFF">
              <w:rPr>
                <w:rFonts w:ascii="Cambria" w:hAnsi="Cambria"/>
                <w:sz w:val="20"/>
                <w:szCs w:val="20"/>
              </w:rPr>
              <w:t>proprietatile fizico-chimice si potentialul de utilizare a unor</w:t>
            </w:r>
            <w:r>
              <w:rPr>
                <w:rFonts w:ascii="Cambria" w:hAnsi="Cambria"/>
                <w:sz w:val="20"/>
                <w:szCs w:val="20"/>
              </w:rPr>
              <w:t xml:space="preserve"> </w:t>
            </w:r>
            <w:r w:rsidRPr="007D2DFF">
              <w:rPr>
                <w:rFonts w:ascii="Cambria" w:hAnsi="Cambria"/>
                <w:sz w:val="20"/>
                <w:szCs w:val="20"/>
              </w:rPr>
              <w:t>noi combinatii chimice.</w:t>
            </w:r>
          </w:p>
        </w:tc>
      </w:tr>
      <w:tr w:rsidR="00260978" w:rsidRPr="0039068A" w:rsidTr="0078208B">
        <w:trPr>
          <w:cantSplit/>
          <w:trHeight w:val="397"/>
        </w:trPr>
        <w:tc>
          <w:tcPr>
            <w:tcW w:w="1419" w:type="dxa"/>
            <w:vAlign w:val="center"/>
          </w:tcPr>
          <w:p w:rsidR="00260978" w:rsidRPr="005025A3" w:rsidRDefault="001244EC" w:rsidP="00260978">
            <w:pPr>
              <w:spacing w:after="0" w:line="240" w:lineRule="auto"/>
              <w:jc w:val="center"/>
              <w:rPr>
                <w:rFonts w:ascii="Cambria" w:hAnsi="Cambria"/>
                <w:color w:val="0070C0"/>
                <w:sz w:val="20"/>
                <w:szCs w:val="20"/>
              </w:rPr>
            </w:pPr>
            <w:r>
              <w:rPr>
                <w:rFonts w:ascii="Cambria" w:hAnsi="Cambria"/>
                <w:b/>
                <w:color w:val="0070C0"/>
                <w:sz w:val="20"/>
                <w:szCs w:val="20"/>
              </w:rPr>
              <w:t>CT1</w:t>
            </w:r>
          </w:p>
        </w:tc>
        <w:tc>
          <w:tcPr>
            <w:tcW w:w="4819" w:type="dxa"/>
            <w:vAlign w:val="center"/>
          </w:tcPr>
          <w:p w:rsidR="00260978" w:rsidRPr="000B7D0D" w:rsidRDefault="00A45B33" w:rsidP="00260978">
            <w:pPr>
              <w:spacing w:after="0" w:line="240" w:lineRule="auto"/>
              <w:rPr>
                <w:rFonts w:ascii="Cambria" w:hAnsi="Cambria"/>
                <w:sz w:val="20"/>
                <w:szCs w:val="20"/>
              </w:rPr>
            </w:pPr>
            <w:r w:rsidRPr="00A45B33">
              <w:rPr>
                <w:rFonts w:ascii="Cambria" w:hAnsi="Cambria"/>
                <w:sz w:val="20"/>
                <w:szCs w:val="20"/>
              </w:rPr>
              <w:t>Studentul/absolventul descrie structura,</w:t>
            </w:r>
            <w:r>
              <w:rPr>
                <w:rFonts w:ascii="Cambria" w:hAnsi="Cambria"/>
                <w:sz w:val="20"/>
                <w:szCs w:val="20"/>
              </w:rPr>
              <w:t xml:space="preserve"> </w:t>
            </w:r>
            <w:r w:rsidRPr="00A45B33">
              <w:rPr>
                <w:rFonts w:ascii="Cambria" w:hAnsi="Cambria"/>
                <w:sz w:val="20"/>
                <w:szCs w:val="20"/>
              </w:rPr>
              <w:t>proprietățile și reactivitatea elementelor chimice,</w:t>
            </w:r>
            <w:r>
              <w:rPr>
                <w:rFonts w:ascii="Cambria" w:hAnsi="Cambria"/>
                <w:sz w:val="20"/>
                <w:szCs w:val="20"/>
              </w:rPr>
              <w:t xml:space="preserve"> </w:t>
            </w:r>
            <w:r w:rsidRPr="00A45B33">
              <w:rPr>
                <w:rFonts w:ascii="Cambria" w:hAnsi="Cambria"/>
                <w:sz w:val="20"/>
                <w:szCs w:val="20"/>
              </w:rPr>
              <w:t>precum și a compușilor acestora astfel încât să</w:t>
            </w:r>
            <w:r>
              <w:rPr>
                <w:rFonts w:ascii="Cambria" w:hAnsi="Cambria"/>
                <w:sz w:val="20"/>
                <w:szCs w:val="20"/>
              </w:rPr>
              <w:t xml:space="preserve"> </w:t>
            </w:r>
            <w:r w:rsidRPr="00A45B33">
              <w:rPr>
                <w:rFonts w:ascii="Cambria" w:hAnsi="Cambria"/>
                <w:sz w:val="20"/>
                <w:szCs w:val="20"/>
              </w:rPr>
              <w:t>poată transmite corect cunoștiințe din domeniul</w:t>
            </w:r>
            <w:r>
              <w:rPr>
                <w:rFonts w:ascii="Cambria" w:hAnsi="Cambria"/>
                <w:sz w:val="20"/>
                <w:szCs w:val="20"/>
              </w:rPr>
              <w:t xml:space="preserve"> </w:t>
            </w:r>
            <w:r w:rsidRPr="00A45B33">
              <w:rPr>
                <w:rFonts w:ascii="Cambria" w:hAnsi="Cambria"/>
                <w:sz w:val="20"/>
                <w:szCs w:val="20"/>
              </w:rPr>
              <w:t>chimie, într-o manieră științifică, spre elevi,</w:t>
            </w:r>
            <w:r>
              <w:rPr>
                <w:rFonts w:ascii="Cambria" w:hAnsi="Cambria"/>
                <w:sz w:val="20"/>
                <w:szCs w:val="20"/>
              </w:rPr>
              <w:t xml:space="preserve"> </w:t>
            </w:r>
            <w:r w:rsidRPr="00A45B33">
              <w:rPr>
                <w:rFonts w:ascii="Cambria" w:hAnsi="Cambria"/>
                <w:sz w:val="20"/>
                <w:szCs w:val="20"/>
              </w:rPr>
              <w:t>studenți și alte categorii socio-economice</w:t>
            </w:r>
            <w:r>
              <w:rPr>
                <w:rFonts w:ascii="Cambria" w:hAnsi="Cambria"/>
                <w:sz w:val="20"/>
                <w:szCs w:val="20"/>
              </w:rPr>
              <w:t xml:space="preserve"> </w:t>
            </w:r>
            <w:r w:rsidRPr="00A45B33">
              <w:rPr>
                <w:rFonts w:ascii="Cambria" w:hAnsi="Cambria"/>
                <w:sz w:val="20"/>
                <w:szCs w:val="20"/>
              </w:rPr>
              <w:t>interesate.</w:t>
            </w:r>
          </w:p>
        </w:tc>
        <w:tc>
          <w:tcPr>
            <w:tcW w:w="4253" w:type="dxa"/>
            <w:vAlign w:val="center"/>
          </w:tcPr>
          <w:p w:rsidR="00260978" w:rsidRPr="000B7D0D" w:rsidRDefault="00A45B33" w:rsidP="00260978">
            <w:pPr>
              <w:spacing w:after="0" w:line="240" w:lineRule="auto"/>
              <w:rPr>
                <w:rFonts w:ascii="Cambria" w:hAnsi="Cambria"/>
                <w:sz w:val="20"/>
                <w:szCs w:val="20"/>
              </w:rPr>
            </w:pPr>
            <w:r w:rsidRPr="00A45B33">
              <w:rPr>
                <w:rFonts w:ascii="Cambria" w:hAnsi="Cambria"/>
                <w:sz w:val="20"/>
                <w:szCs w:val="20"/>
              </w:rPr>
              <w:t>Studentul/absolventul evaluează și demonstrează</w:t>
            </w:r>
            <w:r>
              <w:rPr>
                <w:rFonts w:ascii="Cambria" w:hAnsi="Cambria"/>
                <w:sz w:val="20"/>
                <w:szCs w:val="20"/>
              </w:rPr>
              <w:t xml:space="preserve"> </w:t>
            </w:r>
            <w:r w:rsidRPr="00A45B33">
              <w:rPr>
                <w:rFonts w:ascii="Cambria" w:hAnsi="Cambria"/>
                <w:sz w:val="20"/>
                <w:szCs w:val="20"/>
              </w:rPr>
              <w:t>caracteristicile structurale ale elementelor și compușilor</w:t>
            </w:r>
            <w:r>
              <w:rPr>
                <w:rFonts w:ascii="Cambria" w:hAnsi="Cambria"/>
                <w:sz w:val="20"/>
                <w:szCs w:val="20"/>
              </w:rPr>
              <w:t xml:space="preserve"> </w:t>
            </w:r>
            <w:r w:rsidRPr="00A45B33">
              <w:rPr>
                <w:rFonts w:ascii="Cambria" w:hAnsi="Cambria"/>
                <w:sz w:val="20"/>
                <w:szCs w:val="20"/>
              </w:rPr>
              <w:t>chimici și adaptează cunoștințele pentru caracterizarea</w:t>
            </w:r>
            <w:r>
              <w:rPr>
                <w:rFonts w:ascii="Cambria" w:hAnsi="Cambria"/>
                <w:sz w:val="20"/>
                <w:szCs w:val="20"/>
              </w:rPr>
              <w:t xml:space="preserve"> </w:t>
            </w:r>
            <w:r w:rsidRPr="00A45B33">
              <w:rPr>
                <w:rFonts w:ascii="Cambria" w:hAnsi="Cambria"/>
                <w:sz w:val="20"/>
                <w:szCs w:val="20"/>
              </w:rPr>
              <w:t>structurală, studiului proprietăților și reactivității chimice a</w:t>
            </w:r>
            <w:r>
              <w:rPr>
                <w:rFonts w:ascii="Cambria" w:hAnsi="Cambria"/>
                <w:sz w:val="20"/>
                <w:szCs w:val="20"/>
              </w:rPr>
              <w:t xml:space="preserve"> </w:t>
            </w:r>
            <w:r w:rsidRPr="00A45B33">
              <w:rPr>
                <w:rFonts w:ascii="Cambria" w:hAnsi="Cambria"/>
                <w:sz w:val="20"/>
                <w:szCs w:val="20"/>
              </w:rPr>
              <w:t xml:space="preserve">compușilor chimici obţinuţi prin diverse </w:t>
            </w:r>
            <w:r>
              <w:rPr>
                <w:rFonts w:ascii="Cambria" w:hAnsi="Cambria"/>
                <w:sz w:val="20"/>
                <w:szCs w:val="20"/>
              </w:rPr>
              <w:t>p</w:t>
            </w:r>
            <w:r w:rsidRPr="00A45B33">
              <w:rPr>
                <w:rFonts w:ascii="Cambria" w:hAnsi="Cambria"/>
                <w:sz w:val="20"/>
                <w:szCs w:val="20"/>
              </w:rPr>
              <w:t>rocedee.</w:t>
            </w:r>
          </w:p>
        </w:tc>
      </w:tr>
      <w:tr w:rsidR="00260978" w:rsidRPr="0039068A" w:rsidTr="0078208B">
        <w:trPr>
          <w:cantSplit/>
          <w:trHeight w:val="397"/>
        </w:trPr>
        <w:tc>
          <w:tcPr>
            <w:tcW w:w="1419" w:type="dxa"/>
            <w:vAlign w:val="center"/>
          </w:tcPr>
          <w:p w:rsidR="00260978" w:rsidRPr="005025A3" w:rsidRDefault="001244EC" w:rsidP="00260978">
            <w:pPr>
              <w:spacing w:after="0" w:line="240" w:lineRule="auto"/>
              <w:jc w:val="center"/>
              <w:rPr>
                <w:rFonts w:ascii="Cambria" w:hAnsi="Cambria"/>
                <w:color w:val="0070C0"/>
                <w:sz w:val="20"/>
                <w:szCs w:val="20"/>
              </w:rPr>
            </w:pPr>
            <w:r>
              <w:rPr>
                <w:rFonts w:ascii="Cambria" w:hAnsi="Cambria"/>
                <w:b/>
                <w:color w:val="0070C0"/>
                <w:sz w:val="20"/>
                <w:szCs w:val="20"/>
              </w:rPr>
              <w:t>CT2</w:t>
            </w:r>
          </w:p>
        </w:tc>
        <w:tc>
          <w:tcPr>
            <w:tcW w:w="4819" w:type="dxa"/>
            <w:vAlign w:val="center"/>
          </w:tcPr>
          <w:p w:rsidR="00260978" w:rsidRPr="000B7D0D" w:rsidRDefault="00A45B33" w:rsidP="00A45B33">
            <w:pPr>
              <w:spacing w:after="0" w:line="240" w:lineRule="auto"/>
              <w:rPr>
                <w:rFonts w:ascii="Cambria" w:hAnsi="Cambria"/>
                <w:sz w:val="20"/>
                <w:szCs w:val="20"/>
              </w:rPr>
            </w:pPr>
            <w:r w:rsidRPr="00A45B33">
              <w:rPr>
                <w:rFonts w:ascii="Cambria" w:hAnsi="Cambria"/>
                <w:sz w:val="20"/>
                <w:szCs w:val="20"/>
              </w:rPr>
              <w:t>Studentul/absolventul identifică și descrie</w:t>
            </w:r>
            <w:r>
              <w:rPr>
                <w:rFonts w:ascii="Cambria" w:hAnsi="Cambria"/>
                <w:sz w:val="20"/>
                <w:szCs w:val="20"/>
              </w:rPr>
              <w:t xml:space="preserve"> </w:t>
            </w:r>
            <w:r w:rsidRPr="00A45B33">
              <w:rPr>
                <w:rFonts w:ascii="Cambria" w:hAnsi="Cambria"/>
                <w:sz w:val="20"/>
                <w:szCs w:val="20"/>
              </w:rPr>
              <w:t>tehnicile experimentale de bază și moderne</w:t>
            </w:r>
            <w:r>
              <w:rPr>
                <w:rFonts w:ascii="Cambria" w:hAnsi="Cambria"/>
                <w:sz w:val="20"/>
                <w:szCs w:val="20"/>
              </w:rPr>
              <w:t xml:space="preserve"> </w:t>
            </w:r>
            <w:r w:rsidRPr="00A45B33">
              <w:rPr>
                <w:rFonts w:ascii="Cambria" w:hAnsi="Cambria"/>
                <w:sz w:val="20"/>
                <w:szCs w:val="20"/>
              </w:rPr>
              <w:t>utilizate în analiza și caracterizarea compușilor</w:t>
            </w:r>
            <w:r>
              <w:rPr>
                <w:rFonts w:ascii="Cambria" w:hAnsi="Cambria"/>
                <w:sz w:val="20"/>
                <w:szCs w:val="20"/>
              </w:rPr>
              <w:t xml:space="preserve"> </w:t>
            </w:r>
            <w:r w:rsidRPr="00A45B33">
              <w:rPr>
                <w:rFonts w:ascii="Cambria" w:hAnsi="Cambria"/>
                <w:sz w:val="20"/>
                <w:szCs w:val="20"/>
              </w:rPr>
              <w:t>chimici.</w:t>
            </w:r>
          </w:p>
        </w:tc>
        <w:tc>
          <w:tcPr>
            <w:tcW w:w="4253" w:type="dxa"/>
            <w:vAlign w:val="center"/>
          </w:tcPr>
          <w:p w:rsidR="00260978" w:rsidRPr="000B7D0D" w:rsidRDefault="00A45B33" w:rsidP="00A45B33">
            <w:pPr>
              <w:spacing w:after="0" w:line="240" w:lineRule="auto"/>
              <w:rPr>
                <w:rFonts w:ascii="Cambria" w:hAnsi="Cambria"/>
                <w:sz w:val="20"/>
                <w:szCs w:val="20"/>
              </w:rPr>
            </w:pPr>
            <w:r w:rsidRPr="00A45B33">
              <w:rPr>
                <w:rFonts w:ascii="Cambria" w:hAnsi="Cambria"/>
                <w:sz w:val="20"/>
                <w:szCs w:val="20"/>
              </w:rPr>
              <w:t>Studentul/absolventul evaluează și analizează tehnicile</w:t>
            </w:r>
            <w:r>
              <w:rPr>
                <w:rFonts w:ascii="Cambria" w:hAnsi="Cambria"/>
                <w:sz w:val="20"/>
                <w:szCs w:val="20"/>
              </w:rPr>
              <w:t xml:space="preserve"> </w:t>
            </w:r>
            <w:r w:rsidRPr="00A45B33">
              <w:rPr>
                <w:rFonts w:ascii="Cambria" w:hAnsi="Cambria"/>
                <w:sz w:val="20"/>
                <w:szCs w:val="20"/>
              </w:rPr>
              <w:t>experimentale pentru a proiecta și efectua experimente și</w:t>
            </w:r>
            <w:r>
              <w:rPr>
                <w:rFonts w:ascii="Cambria" w:hAnsi="Cambria"/>
                <w:sz w:val="20"/>
                <w:szCs w:val="20"/>
              </w:rPr>
              <w:t xml:space="preserve"> </w:t>
            </w:r>
            <w:r w:rsidRPr="00A45B33">
              <w:rPr>
                <w:rFonts w:ascii="Cambria" w:hAnsi="Cambria"/>
                <w:sz w:val="20"/>
                <w:szCs w:val="20"/>
              </w:rPr>
              <w:t>pentru a realiza analize și teste complexe (calitative și</w:t>
            </w:r>
            <w:r>
              <w:rPr>
                <w:rFonts w:ascii="Cambria" w:hAnsi="Cambria"/>
                <w:sz w:val="20"/>
                <w:szCs w:val="20"/>
              </w:rPr>
              <w:t xml:space="preserve"> </w:t>
            </w:r>
            <w:r w:rsidRPr="00A45B33">
              <w:rPr>
                <w:rFonts w:ascii="Cambria" w:hAnsi="Cambria"/>
                <w:sz w:val="20"/>
                <w:szCs w:val="20"/>
              </w:rPr>
              <w:t>cantitative).</w:t>
            </w:r>
          </w:p>
        </w:tc>
      </w:tr>
    </w:tbl>
    <w:p w:rsidR="00996E5F" w:rsidRDefault="00996E5F" w:rsidP="00996E5F">
      <w:pPr>
        <w:spacing w:after="0"/>
        <w:rPr>
          <w:rFonts w:ascii="Cambria" w:hAnsi="Cambria"/>
          <w:b/>
          <w:sz w:val="20"/>
          <w:szCs w:val="20"/>
        </w:rPr>
      </w:pPr>
    </w:p>
    <w:p w:rsidR="0086570A" w:rsidRPr="00657AA8" w:rsidRDefault="003F481E" w:rsidP="00657AA8">
      <w:pPr>
        <w:spacing w:after="0" w:line="240" w:lineRule="auto"/>
        <w:ind w:left="-426"/>
        <w:jc w:val="both"/>
        <w:rPr>
          <w:rFonts w:ascii="Cambria" w:hAnsi="Cambria"/>
          <w:bCs/>
          <w:color w:val="FF0000"/>
          <w:sz w:val="20"/>
          <w:szCs w:val="20"/>
        </w:rPr>
      </w:pPr>
      <w:r w:rsidRPr="003F481E">
        <w:rPr>
          <w:rFonts w:ascii="Cambria" w:hAnsi="Cambria"/>
          <w:b/>
          <w:sz w:val="20"/>
          <w:szCs w:val="20"/>
        </w:rPr>
        <w:t xml:space="preserve">7. </w:t>
      </w:r>
      <w:r w:rsidR="00A5032D">
        <w:rPr>
          <w:rFonts w:ascii="Cambria" w:hAnsi="Cambria"/>
          <w:b/>
          <w:sz w:val="20"/>
          <w:szCs w:val="20"/>
        </w:rPr>
        <w:t xml:space="preserve">Rezultatele învățării specifice disciplinei </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rsidTr="002C22AA">
        <w:trPr>
          <w:cantSplit/>
          <w:trHeight w:val="402"/>
        </w:trPr>
        <w:tc>
          <w:tcPr>
            <w:tcW w:w="10491" w:type="dxa"/>
            <w:vAlign w:val="center"/>
          </w:tcPr>
          <w:p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Cunoștințe și înțelegere (Knowledge and understanding)</w:t>
            </w:r>
          </w:p>
        </w:tc>
      </w:tr>
      <w:tr w:rsidR="00BA46D7" w:rsidRPr="000B7D0D" w:rsidTr="002C22AA">
        <w:trPr>
          <w:cantSplit/>
          <w:trHeight w:val="402"/>
        </w:trPr>
        <w:tc>
          <w:tcPr>
            <w:tcW w:w="10491" w:type="dxa"/>
            <w:vAlign w:val="center"/>
          </w:tcPr>
          <w:p w:rsidR="00BA46D7" w:rsidRPr="0056367D" w:rsidRDefault="003B2B24" w:rsidP="003B2B24">
            <w:pPr>
              <w:pStyle w:val="ListParagraph"/>
              <w:numPr>
                <w:ilvl w:val="0"/>
                <w:numId w:val="9"/>
              </w:numPr>
              <w:spacing w:after="0" w:line="240" w:lineRule="auto"/>
              <w:rPr>
                <w:rFonts w:ascii="Cambria" w:hAnsi="Cambria"/>
                <w:bCs/>
                <w:sz w:val="20"/>
                <w:szCs w:val="20"/>
              </w:rPr>
            </w:pPr>
            <w:r w:rsidRPr="003B2B24">
              <w:rPr>
                <w:rFonts w:ascii="Cambria" w:hAnsi="Cambria"/>
                <w:bCs/>
                <w:sz w:val="20"/>
                <w:szCs w:val="20"/>
              </w:rPr>
              <w:lastRenderedPageBreak/>
              <w:t>Recunoagterea şi descrierea conceptelor, abordărilor, teoriilor, metodelor şi modelelor elementare privitoare la structura şi reactivitatea compuşilor anorganici</w:t>
            </w:r>
          </w:p>
        </w:tc>
      </w:tr>
      <w:tr w:rsidR="00BA46D7" w:rsidRPr="000B7D0D" w:rsidTr="002C22AA">
        <w:trPr>
          <w:cantSplit/>
          <w:trHeight w:val="402"/>
        </w:trPr>
        <w:tc>
          <w:tcPr>
            <w:tcW w:w="10491" w:type="dxa"/>
            <w:vAlign w:val="center"/>
          </w:tcPr>
          <w:p w:rsidR="00BA46D7" w:rsidRPr="0056367D" w:rsidRDefault="003B2B24" w:rsidP="003B2B24">
            <w:pPr>
              <w:pStyle w:val="ListParagraph"/>
              <w:numPr>
                <w:ilvl w:val="0"/>
                <w:numId w:val="9"/>
              </w:numPr>
              <w:spacing w:after="0" w:line="240" w:lineRule="auto"/>
              <w:rPr>
                <w:rFonts w:ascii="Cambria" w:hAnsi="Cambria"/>
                <w:bCs/>
                <w:sz w:val="20"/>
                <w:szCs w:val="20"/>
              </w:rPr>
            </w:pPr>
            <w:r w:rsidRPr="003B2B24">
              <w:rPr>
                <w:rFonts w:ascii="Cambria" w:hAnsi="Cambria"/>
                <w:bCs/>
                <w:sz w:val="20"/>
                <w:szCs w:val="20"/>
              </w:rPr>
              <w:t>Explicarea şi înterpretarea unor proprietăţi, concepte, abordări, teorii, modele şi noţiuni fundamentale de structură şi reactivitate a compuşilor chimici anorganici.</w:t>
            </w:r>
          </w:p>
        </w:tc>
      </w:tr>
      <w:tr w:rsidR="00BA46D7" w:rsidRPr="000B7D0D" w:rsidTr="002C22AA">
        <w:trPr>
          <w:cantSplit/>
          <w:trHeight w:val="402"/>
        </w:trPr>
        <w:tc>
          <w:tcPr>
            <w:tcW w:w="10491" w:type="dxa"/>
            <w:vAlign w:val="center"/>
          </w:tcPr>
          <w:p w:rsidR="00BA46D7" w:rsidRPr="0056367D" w:rsidRDefault="003B2B24" w:rsidP="003B2B24">
            <w:pPr>
              <w:pStyle w:val="ListParagraph"/>
              <w:numPr>
                <w:ilvl w:val="0"/>
                <w:numId w:val="9"/>
              </w:numPr>
              <w:spacing w:after="0" w:line="240" w:lineRule="auto"/>
              <w:rPr>
                <w:rFonts w:ascii="Cambria" w:hAnsi="Cambria"/>
                <w:bCs/>
                <w:sz w:val="20"/>
                <w:szCs w:val="20"/>
              </w:rPr>
            </w:pPr>
            <w:r>
              <w:rPr>
                <w:rFonts w:ascii="Cambria" w:hAnsi="Cambria"/>
                <w:bCs/>
                <w:sz w:val="20"/>
                <w:szCs w:val="20"/>
              </w:rPr>
              <w:t xml:space="preserve"> </w:t>
            </w:r>
            <w:r w:rsidRPr="003B2B24">
              <w:rPr>
                <w:rFonts w:ascii="Cambria" w:hAnsi="Cambria"/>
                <w:bCs/>
                <w:sz w:val="20"/>
                <w:szCs w:val="20"/>
              </w:rPr>
              <w:t>Aplicarea noţiunilor fundamentale pentru rezolvarea problemelor asociate structurii şi reactivităţii compuşilor chimici anorganici.</w:t>
            </w:r>
          </w:p>
        </w:tc>
      </w:tr>
      <w:tr w:rsidR="002C22AA" w:rsidRPr="000B7D0D" w:rsidTr="00A5032D">
        <w:trPr>
          <w:cantSplit/>
          <w:trHeight w:val="402"/>
        </w:trPr>
        <w:tc>
          <w:tcPr>
            <w:tcW w:w="10491" w:type="dxa"/>
            <w:vAlign w:val="center"/>
          </w:tcPr>
          <w:p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Abilități academice specifice (Specific academic skills)</w:t>
            </w:r>
          </w:p>
        </w:tc>
      </w:tr>
      <w:tr w:rsidR="009A49DC" w:rsidRPr="000B7D0D" w:rsidTr="00A5032D">
        <w:trPr>
          <w:cantSplit/>
          <w:trHeight w:val="402"/>
        </w:trPr>
        <w:tc>
          <w:tcPr>
            <w:tcW w:w="10491" w:type="dxa"/>
            <w:vAlign w:val="center"/>
          </w:tcPr>
          <w:p w:rsidR="009A49DC" w:rsidRPr="0056367D" w:rsidRDefault="003B2B24" w:rsidP="009A49DC">
            <w:pPr>
              <w:pStyle w:val="ListParagraph"/>
              <w:spacing w:after="0" w:line="240" w:lineRule="auto"/>
              <w:ind w:left="31"/>
              <w:rPr>
                <w:rFonts w:ascii="Cambria" w:hAnsi="Cambria"/>
                <w:b/>
                <w:sz w:val="20"/>
                <w:szCs w:val="20"/>
              </w:rPr>
            </w:pPr>
            <w:r>
              <w:rPr>
                <w:rFonts w:ascii="Cambria" w:hAnsi="Cambria"/>
                <w:bCs/>
                <w:sz w:val="20"/>
                <w:szCs w:val="20"/>
              </w:rPr>
              <w:t xml:space="preserve">1.  </w:t>
            </w:r>
            <w:r w:rsidRPr="003B2B24">
              <w:rPr>
                <w:rFonts w:ascii="Cambria" w:hAnsi="Cambria"/>
                <w:bCs/>
                <w:sz w:val="20"/>
                <w:szCs w:val="20"/>
              </w:rPr>
              <w:t>Familiarizarea studenţilor cu noţiunile de bază, conceptele, teoriile şi modelele de bază din domeniul</w:t>
            </w:r>
            <w:r w:rsidR="007D2DFF">
              <w:rPr>
                <w:rFonts w:ascii="Cambria" w:hAnsi="Cambria"/>
                <w:bCs/>
                <w:sz w:val="20"/>
                <w:szCs w:val="20"/>
              </w:rPr>
              <w:t xml:space="preserve"> </w:t>
            </w:r>
            <w:r w:rsidRPr="003B2B24">
              <w:rPr>
                <w:rFonts w:ascii="Cambria" w:hAnsi="Cambria"/>
                <w:bCs/>
                <w:sz w:val="20"/>
                <w:szCs w:val="20"/>
              </w:rPr>
              <w:t>chimiei anorganice.</w:t>
            </w:r>
          </w:p>
        </w:tc>
      </w:tr>
      <w:tr w:rsidR="009A49DC" w:rsidRPr="000B7D0D" w:rsidTr="00A5032D">
        <w:trPr>
          <w:cantSplit/>
          <w:trHeight w:val="402"/>
        </w:trPr>
        <w:tc>
          <w:tcPr>
            <w:tcW w:w="10491" w:type="dxa"/>
            <w:vAlign w:val="center"/>
          </w:tcPr>
          <w:p w:rsidR="009A49DC" w:rsidRPr="0056367D" w:rsidRDefault="003B2B24" w:rsidP="009A49DC">
            <w:pPr>
              <w:pStyle w:val="ListParagraph"/>
              <w:spacing w:after="0" w:line="240" w:lineRule="auto"/>
              <w:ind w:left="31"/>
              <w:rPr>
                <w:rFonts w:ascii="Cambria" w:hAnsi="Cambria"/>
                <w:b/>
                <w:sz w:val="20"/>
                <w:szCs w:val="20"/>
              </w:rPr>
            </w:pPr>
            <w:r>
              <w:rPr>
                <w:rFonts w:ascii="Cambria" w:hAnsi="Cambria"/>
                <w:bCs/>
                <w:sz w:val="20"/>
                <w:szCs w:val="20"/>
              </w:rPr>
              <w:t xml:space="preserve">2.  </w:t>
            </w:r>
            <w:r w:rsidRPr="003B2B24">
              <w:rPr>
                <w:rFonts w:ascii="Cambria" w:hAnsi="Cambria"/>
                <w:bCs/>
                <w:sz w:val="20"/>
                <w:szCs w:val="20"/>
              </w:rPr>
              <w:t>Dobândirea cunoştinţelor teoretice de bază referitoare la elementele nemetalice şi a proprietăţilor fizice şi chimice ale acestora. Explicarea proprietăţilor chimice şi fizice ale combinaţiilor nemetalelor pe baza structurii acestora</w:t>
            </w:r>
          </w:p>
        </w:tc>
      </w:tr>
      <w:tr w:rsidR="009A49DC" w:rsidRPr="000B7D0D" w:rsidTr="00A5032D">
        <w:trPr>
          <w:cantSplit/>
          <w:trHeight w:val="402"/>
        </w:trPr>
        <w:tc>
          <w:tcPr>
            <w:tcW w:w="10491" w:type="dxa"/>
            <w:vAlign w:val="center"/>
          </w:tcPr>
          <w:p w:rsidR="009A49DC" w:rsidRPr="0056367D" w:rsidRDefault="003B2B24" w:rsidP="009A49DC">
            <w:pPr>
              <w:pStyle w:val="ListParagraph"/>
              <w:spacing w:after="0" w:line="240" w:lineRule="auto"/>
              <w:ind w:left="31"/>
              <w:rPr>
                <w:rFonts w:ascii="Cambria" w:hAnsi="Cambria"/>
                <w:b/>
                <w:sz w:val="20"/>
                <w:szCs w:val="20"/>
              </w:rPr>
            </w:pPr>
            <w:r>
              <w:rPr>
                <w:rFonts w:ascii="Cambria" w:hAnsi="Cambria"/>
                <w:bCs/>
                <w:sz w:val="20"/>
                <w:szCs w:val="20"/>
              </w:rPr>
              <w:t xml:space="preserve">3.  </w:t>
            </w:r>
            <w:r w:rsidRPr="000403EB">
              <w:rPr>
                <w:rFonts w:ascii="Cambria" w:hAnsi="Cambria"/>
                <w:sz w:val="20"/>
                <w:szCs w:val="20"/>
              </w:rPr>
              <w:t>Dobândirea cunoştinţelor practice referitoare la metodele şi procedeele experimentale utilizate în obţinerea, caracterizarea şi determinarea reactivităţii compuşilor anorganici in general şi ai derivaţilor nemetalici în special.</w:t>
            </w:r>
          </w:p>
        </w:tc>
      </w:tr>
    </w:tbl>
    <w:p w:rsidR="00BA46D7" w:rsidRDefault="00BA46D7" w:rsidP="002A3A93">
      <w:pPr>
        <w:spacing w:after="0"/>
        <w:ind w:hanging="426"/>
        <w:rPr>
          <w:rFonts w:ascii="Cambria" w:hAnsi="Cambria"/>
          <w:b/>
          <w:sz w:val="20"/>
          <w:szCs w:val="20"/>
        </w:rPr>
      </w:pPr>
    </w:p>
    <w:p w:rsidR="00996E5F" w:rsidRDefault="002A3A93" w:rsidP="002A3A93">
      <w:pPr>
        <w:spacing w:after="0"/>
        <w:ind w:hanging="426"/>
        <w:rPr>
          <w:rFonts w:ascii="Cambria" w:hAnsi="Cambria"/>
          <w:b/>
          <w:sz w:val="20"/>
          <w:szCs w:val="20"/>
        </w:rPr>
      </w:pPr>
      <w:r>
        <w:rPr>
          <w:rFonts w:ascii="Cambria" w:hAnsi="Cambria"/>
          <w:b/>
          <w:sz w:val="20"/>
          <w:szCs w:val="20"/>
        </w:rPr>
        <w:t>8</w:t>
      </w:r>
      <w:r w:rsidR="0084063D" w:rsidRPr="003F481E">
        <w:rPr>
          <w:rFonts w:ascii="Cambria" w:hAnsi="Cambria"/>
          <w:b/>
          <w:sz w:val="20"/>
          <w:szCs w:val="20"/>
        </w:rPr>
        <w:t xml:space="preserve">. </w:t>
      </w:r>
      <w:r w:rsidR="0084063D">
        <w:rPr>
          <w:rFonts w:ascii="Cambria" w:hAnsi="Cambria"/>
          <w:b/>
          <w:sz w:val="20"/>
          <w:szCs w:val="20"/>
        </w:rPr>
        <w:t>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2A3A93" w:rsidTr="007730F9">
        <w:trPr>
          <w:trHeight w:val="397"/>
        </w:trPr>
        <w:tc>
          <w:tcPr>
            <w:tcW w:w="3779" w:type="dxa"/>
            <w:vAlign w:val="center"/>
          </w:tcPr>
          <w:p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8.1 Curs</w:t>
            </w:r>
          </w:p>
        </w:tc>
        <w:tc>
          <w:tcPr>
            <w:tcW w:w="3420" w:type="dxa"/>
            <w:vAlign w:val="center"/>
          </w:tcPr>
          <w:p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Metode de predare</w:t>
            </w:r>
            <w:r w:rsidR="00A5032D" w:rsidRPr="00AC5018">
              <w:rPr>
                <w:rFonts w:ascii="Cambria" w:eastAsia="Calibri" w:hAnsi="Cambria" w:cs="Times New Roman"/>
                <w:b/>
                <w:kern w:val="0"/>
                <w:sz w:val="20"/>
                <w:szCs w:val="20"/>
              </w:rPr>
              <w:t xml:space="preserve"> - învățare</w:t>
            </w:r>
          </w:p>
        </w:tc>
        <w:tc>
          <w:tcPr>
            <w:tcW w:w="3292" w:type="dxa"/>
            <w:vAlign w:val="center"/>
          </w:tcPr>
          <w:p w:rsidR="0086570A" w:rsidRPr="00FF0393" w:rsidRDefault="002A3A93" w:rsidP="00FF03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Observații</w:t>
            </w:r>
            <w:r w:rsidR="00BF0B4D">
              <w:rPr>
                <w:rStyle w:val="FootnoteReference"/>
                <w:rFonts w:ascii="Cambria" w:eastAsia="Calibri" w:hAnsi="Cambria" w:cs="Times New Roman"/>
                <w:b/>
                <w:kern w:val="0"/>
                <w:sz w:val="20"/>
                <w:szCs w:val="20"/>
              </w:rPr>
              <w:footnoteReference w:id="3"/>
            </w:r>
          </w:p>
        </w:tc>
      </w:tr>
      <w:tr w:rsidR="001244EC" w:rsidRPr="002A3A93" w:rsidTr="00CF0B4F">
        <w:trPr>
          <w:trHeight w:val="397"/>
        </w:trPr>
        <w:tc>
          <w:tcPr>
            <w:tcW w:w="3779" w:type="dxa"/>
          </w:tcPr>
          <w:p w:rsidR="001244EC" w:rsidRPr="001244EC" w:rsidRDefault="001244EC" w:rsidP="0015776A">
            <w:pPr>
              <w:rPr>
                <w:rFonts w:ascii="Cambria" w:eastAsia="Calibri" w:hAnsi="Cambria" w:cs="Times New Roman"/>
                <w:kern w:val="0"/>
                <w:sz w:val="20"/>
                <w:szCs w:val="20"/>
              </w:rPr>
            </w:pPr>
            <w:r w:rsidRPr="001244EC">
              <w:rPr>
                <w:rFonts w:ascii="Cambria" w:hAnsi="Cambria"/>
                <w:sz w:val="20"/>
                <w:szCs w:val="20"/>
              </w:rPr>
              <w:t>8.1.1. Răspândirea nemetalelor şi semimetalelor în natură.</w:t>
            </w:r>
          </w:p>
        </w:tc>
        <w:tc>
          <w:tcPr>
            <w:tcW w:w="3420" w:type="dxa"/>
          </w:tcPr>
          <w:p w:rsidR="001244EC" w:rsidRPr="001244EC" w:rsidRDefault="001244EC" w:rsidP="0015776A">
            <w:pPr>
              <w:rPr>
                <w:rFonts w:ascii="Cambria" w:eastAsia="Calibri" w:hAnsi="Cambria" w:cs="Times New Roman"/>
                <w:kern w:val="0"/>
                <w:sz w:val="20"/>
                <w:szCs w:val="20"/>
              </w:rPr>
            </w:pPr>
            <w:r w:rsidRPr="001244EC">
              <w:rPr>
                <w:rFonts w:ascii="Cambria" w:hAnsi="Cambria"/>
                <w:sz w:val="20"/>
                <w:szCs w:val="20"/>
              </w:rPr>
              <w:t>Prelegerea. Explicaţia. Conversaţia.</w:t>
            </w:r>
          </w:p>
        </w:tc>
        <w:tc>
          <w:tcPr>
            <w:tcW w:w="3292" w:type="dxa"/>
            <w:vAlign w:val="center"/>
          </w:tcPr>
          <w:p w:rsidR="001244EC" w:rsidRPr="002A3A93" w:rsidRDefault="001244EC" w:rsidP="002A3A93">
            <w:pPr>
              <w:spacing w:after="0" w:line="240" w:lineRule="auto"/>
              <w:rPr>
                <w:rFonts w:ascii="Cambria" w:eastAsia="Calibri" w:hAnsi="Cambria" w:cs="Times New Roman"/>
                <w:kern w:val="0"/>
                <w:sz w:val="20"/>
                <w:szCs w:val="20"/>
              </w:rPr>
            </w:pPr>
          </w:p>
        </w:tc>
      </w:tr>
      <w:tr w:rsidR="001244EC" w:rsidRPr="002A3A93" w:rsidTr="00CF0B4F">
        <w:trPr>
          <w:trHeight w:val="397"/>
        </w:trPr>
        <w:tc>
          <w:tcPr>
            <w:tcW w:w="3779" w:type="dxa"/>
          </w:tcPr>
          <w:p w:rsidR="001244EC" w:rsidRPr="001244EC" w:rsidRDefault="001244EC" w:rsidP="0015776A">
            <w:pPr>
              <w:rPr>
                <w:rFonts w:ascii="Cambria" w:eastAsia="Calibri" w:hAnsi="Cambria" w:cs="Times New Roman"/>
                <w:kern w:val="0"/>
                <w:sz w:val="20"/>
                <w:szCs w:val="20"/>
              </w:rPr>
            </w:pPr>
            <w:r w:rsidRPr="001244EC">
              <w:rPr>
                <w:rFonts w:ascii="Cambria" w:hAnsi="Cambria"/>
                <w:sz w:val="20"/>
                <w:szCs w:val="20"/>
              </w:rPr>
              <w:t>8.1.2 Metode generale de obţinere a nemetalelor.</w:t>
            </w:r>
          </w:p>
        </w:tc>
        <w:tc>
          <w:tcPr>
            <w:tcW w:w="3420" w:type="dxa"/>
          </w:tcPr>
          <w:p w:rsidR="001244EC" w:rsidRPr="001244EC" w:rsidRDefault="001244EC" w:rsidP="0015776A">
            <w:pPr>
              <w:rPr>
                <w:rFonts w:ascii="Cambria" w:eastAsia="Calibri" w:hAnsi="Cambria" w:cs="Times New Roman"/>
                <w:kern w:val="0"/>
                <w:sz w:val="20"/>
                <w:szCs w:val="20"/>
              </w:rPr>
            </w:pPr>
            <w:r w:rsidRPr="001244EC">
              <w:rPr>
                <w:rFonts w:ascii="Cambria" w:hAnsi="Cambria"/>
                <w:sz w:val="20"/>
                <w:szCs w:val="20"/>
              </w:rPr>
              <w:t>Prelegerea. Explicaţia. Conversaţia.</w:t>
            </w:r>
          </w:p>
        </w:tc>
        <w:tc>
          <w:tcPr>
            <w:tcW w:w="3292" w:type="dxa"/>
            <w:vAlign w:val="center"/>
          </w:tcPr>
          <w:p w:rsidR="001244EC" w:rsidRPr="002A3A93" w:rsidRDefault="001244EC" w:rsidP="002A3A93">
            <w:pPr>
              <w:spacing w:after="0" w:line="240" w:lineRule="auto"/>
              <w:rPr>
                <w:rFonts w:ascii="Cambria" w:eastAsia="Calibri" w:hAnsi="Cambria" w:cs="Times New Roman"/>
                <w:kern w:val="0"/>
                <w:sz w:val="20"/>
                <w:szCs w:val="20"/>
              </w:rPr>
            </w:pPr>
          </w:p>
        </w:tc>
      </w:tr>
      <w:tr w:rsidR="001244EC" w:rsidRPr="002A3A93" w:rsidTr="00CF0B4F">
        <w:trPr>
          <w:trHeight w:val="397"/>
        </w:trPr>
        <w:tc>
          <w:tcPr>
            <w:tcW w:w="3779" w:type="dxa"/>
          </w:tcPr>
          <w:p w:rsidR="001244EC" w:rsidRPr="001244EC" w:rsidRDefault="001244EC" w:rsidP="0015776A">
            <w:pPr>
              <w:rPr>
                <w:rFonts w:ascii="Cambria" w:eastAsia="Calibri" w:hAnsi="Cambria" w:cs="Times New Roman"/>
                <w:kern w:val="0"/>
                <w:sz w:val="20"/>
                <w:szCs w:val="20"/>
              </w:rPr>
            </w:pPr>
            <w:r w:rsidRPr="001244EC">
              <w:rPr>
                <w:rFonts w:ascii="Cambria" w:hAnsi="Cambria"/>
                <w:sz w:val="20"/>
                <w:szCs w:val="20"/>
              </w:rPr>
              <w:t>8.1.3. Structura moleculară şi cristalină a substanţelor nemetalice elementare. Alotropia. Proprietăţi fizice</w:t>
            </w:r>
          </w:p>
        </w:tc>
        <w:tc>
          <w:tcPr>
            <w:tcW w:w="3420" w:type="dxa"/>
          </w:tcPr>
          <w:p w:rsidR="001244EC" w:rsidRPr="001244EC" w:rsidRDefault="001244EC" w:rsidP="0015776A">
            <w:pPr>
              <w:rPr>
                <w:rFonts w:ascii="Cambria" w:eastAsia="Calibri" w:hAnsi="Cambria" w:cs="Times New Roman"/>
                <w:kern w:val="0"/>
                <w:sz w:val="20"/>
                <w:szCs w:val="20"/>
              </w:rPr>
            </w:pPr>
            <w:r w:rsidRPr="001244EC">
              <w:rPr>
                <w:rFonts w:ascii="Cambria" w:hAnsi="Cambria"/>
                <w:sz w:val="20"/>
                <w:szCs w:val="20"/>
              </w:rPr>
              <w:t>Prelegerea. Explicaţia. Conversaţia.</w:t>
            </w:r>
          </w:p>
        </w:tc>
        <w:tc>
          <w:tcPr>
            <w:tcW w:w="3292" w:type="dxa"/>
            <w:vAlign w:val="center"/>
          </w:tcPr>
          <w:p w:rsidR="001244EC" w:rsidRPr="002A3A93" w:rsidRDefault="001244EC" w:rsidP="002A3A93">
            <w:pPr>
              <w:spacing w:after="0" w:line="240" w:lineRule="auto"/>
              <w:rPr>
                <w:rFonts w:ascii="Cambria" w:eastAsia="Calibri" w:hAnsi="Cambria" w:cs="Times New Roman"/>
                <w:kern w:val="0"/>
                <w:sz w:val="20"/>
                <w:szCs w:val="20"/>
              </w:rPr>
            </w:pPr>
          </w:p>
        </w:tc>
      </w:tr>
      <w:tr w:rsidR="001244EC" w:rsidRPr="002A3A93" w:rsidTr="00CF0B4F">
        <w:trPr>
          <w:trHeight w:val="397"/>
        </w:trPr>
        <w:tc>
          <w:tcPr>
            <w:tcW w:w="3779" w:type="dxa"/>
          </w:tcPr>
          <w:p w:rsidR="001244EC" w:rsidRPr="001244EC" w:rsidRDefault="001244EC" w:rsidP="0015776A">
            <w:pPr>
              <w:rPr>
                <w:rFonts w:ascii="Cambria" w:eastAsia="Calibri" w:hAnsi="Cambria" w:cs="Times New Roman"/>
                <w:kern w:val="0"/>
                <w:sz w:val="20"/>
                <w:szCs w:val="20"/>
              </w:rPr>
            </w:pPr>
            <w:r w:rsidRPr="001244EC">
              <w:rPr>
                <w:rFonts w:ascii="Cambria" w:hAnsi="Cambria"/>
                <w:sz w:val="20"/>
                <w:szCs w:val="20"/>
              </w:rPr>
              <w:t>8.1.4. Hidrurile nemetalelor din grupele l7 şi l6: structură, preparare şi proprietăţi.</w:t>
            </w:r>
          </w:p>
        </w:tc>
        <w:tc>
          <w:tcPr>
            <w:tcW w:w="3420" w:type="dxa"/>
          </w:tcPr>
          <w:p w:rsidR="001244EC" w:rsidRPr="001244EC" w:rsidRDefault="001244EC" w:rsidP="0015776A">
            <w:pPr>
              <w:rPr>
                <w:rFonts w:ascii="Cambria" w:eastAsia="Calibri" w:hAnsi="Cambria" w:cs="Times New Roman"/>
                <w:kern w:val="0"/>
                <w:sz w:val="20"/>
                <w:szCs w:val="20"/>
              </w:rPr>
            </w:pPr>
            <w:r w:rsidRPr="001244EC">
              <w:rPr>
                <w:rFonts w:ascii="Cambria" w:hAnsi="Cambria"/>
                <w:sz w:val="20"/>
                <w:szCs w:val="20"/>
              </w:rPr>
              <w:t>Prelegerea. Explicaţia. Conversaţia.</w:t>
            </w:r>
          </w:p>
        </w:tc>
        <w:tc>
          <w:tcPr>
            <w:tcW w:w="3292" w:type="dxa"/>
            <w:vAlign w:val="center"/>
          </w:tcPr>
          <w:p w:rsidR="001244EC" w:rsidRPr="002A3A93" w:rsidRDefault="001244EC" w:rsidP="002A3A93">
            <w:pPr>
              <w:spacing w:after="0" w:line="240" w:lineRule="auto"/>
              <w:rPr>
                <w:rFonts w:ascii="Cambria" w:eastAsia="Calibri" w:hAnsi="Cambria" w:cs="Times New Roman"/>
                <w:kern w:val="0"/>
                <w:sz w:val="20"/>
                <w:szCs w:val="20"/>
              </w:rPr>
            </w:pPr>
          </w:p>
        </w:tc>
      </w:tr>
      <w:tr w:rsidR="001244EC" w:rsidRPr="00C02345" w:rsidTr="00CF0B4F">
        <w:trPr>
          <w:trHeight w:val="397"/>
        </w:trPr>
        <w:tc>
          <w:tcPr>
            <w:tcW w:w="3779" w:type="dxa"/>
            <w:tcBorders>
              <w:top w:val="single" w:sz="4" w:space="0" w:color="auto"/>
              <w:left w:val="single" w:sz="4" w:space="0" w:color="auto"/>
              <w:bottom w:val="single" w:sz="4" w:space="0" w:color="auto"/>
              <w:right w:val="single" w:sz="4" w:space="0" w:color="auto"/>
            </w:tcBorders>
          </w:tcPr>
          <w:p w:rsidR="001244EC" w:rsidRPr="001244EC" w:rsidRDefault="001244EC" w:rsidP="0015776A">
            <w:pPr>
              <w:rPr>
                <w:rFonts w:ascii="Cambria" w:eastAsia="Calibri" w:hAnsi="Cambria" w:cs="Times New Roman"/>
                <w:kern w:val="0"/>
                <w:sz w:val="20"/>
                <w:szCs w:val="20"/>
              </w:rPr>
            </w:pPr>
            <w:r w:rsidRPr="001244EC">
              <w:rPr>
                <w:rFonts w:ascii="Cambria" w:hAnsi="Cambria"/>
                <w:sz w:val="20"/>
                <w:szCs w:val="20"/>
              </w:rPr>
              <w:t>8.1.5. Hidrurile nemetalelor din grupele l5 şi l4: structură, preparare şi proprietăţi</w:t>
            </w:r>
          </w:p>
        </w:tc>
        <w:tc>
          <w:tcPr>
            <w:tcW w:w="3420" w:type="dxa"/>
            <w:tcBorders>
              <w:top w:val="single" w:sz="4" w:space="0" w:color="auto"/>
              <w:left w:val="single" w:sz="4" w:space="0" w:color="auto"/>
              <w:bottom w:val="single" w:sz="4" w:space="0" w:color="auto"/>
              <w:right w:val="single" w:sz="4" w:space="0" w:color="auto"/>
            </w:tcBorders>
          </w:tcPr>
          <w:p w:rsidR="001244EC" w:rsidRPr="001244EC" w:rsidRDefault="001244EC" w:rsidP="0015776A">
            <w:pPr>
              <w:rPr>
                <w:rFonts w:ascii="Cambria" w:eastAsia="Calibri" w:hAnsi="Cambria" w:cs="Times New Roman"/>
                <w:kern w:val="0"/>
                <w:sz w:val="20"/>
                <w:szCs w:val="20"/>
              </w:rPr>
            </w:pPr>
            <w:r w:rsidRPr="001244EC">
              <w:rPr>
                <w:rFonts w:ascii="Cambria" w:hAnsi="Cambria"/>
                <w:sz w:val="20"/>
                <w:szCs w:val="20"/>
              </w:rPr>
              <w:t>Prelegerea. Explicaţia. Conversaţia.</w:t>
            </w:r>
          </w:p>
        </w:tc>
        <w:tc>
          <w:tcPr>
            <w:tcW w:w="3292" w:type="dxa"/>
            <w:tcBorders>
              <w:top w:val="single" w:sz="4" w:space="0" w:color="auto"/>
              <w:left w:val="single" w:sz="4" w:space="0" w:color="auto"/>
              <w:bottom w:val="single" w:sz="4" w:space="0" w:color="auto"/>
              <w:right w:val="single" w:sz="4" w:space="0" w:color="auto"/>
            </w:tcBorders>
            <w:vAlign w:val="center"/>
          </w:tcPr>
          <w:p w:rsidR="001244EC" w:rsidRPr="00C02345" w:rsidRDefault="001244EC" w:rsidP="00373CCF">
            <w:pPr>
              <w:spacing w:after="0" w:line="240" w:lineRule="auto"/>
              <w:rPr>
                <w:rFonts w:ascii="Cambria" w:eastAsia="Calibri" w:hAnsi="Cambria" w:cs="Times New Roman"/>
                <w:kern w:val="0"/>
                <w:sz w:val="20"/>
                <w:szCs w:val="20"/>
              </w:rPr>
            </w:pPr>
          </w:p>
        </w:tc>
      </w:tr>
      <w:tr w:rsidR="001244EC" w:rsidRPr="00C02345" w:rsidTr="00CF0B4F">
        <w:trPr>
          <w:trHeight w:val="397"/>
        </w:trPr>
        <w:tc>
          <w:tcPr>
            <w:tcW w:w="3779" w:type="dxa"/>
            <w:tcBorders>
              <w:top w:val="single" w:sz="4" w:space="0" w:color="auto"/>
              <w:left w:val="single" w:sz="4" w:space="0" w:color="auto"/>
              <w:bottom w:val="single" w:sz="4" w:space="0" w:color="auto"/>
              <w:right w:val="single" w:sz="4" w:space="0" w:color="auto"/>
            </w:tcBorders>
          </w:tcPr>
          <w:p w:rsidR="001244EC" w:rsidRPr="001244EC" w:rsidRDefault="001244EC" w:rsidP="0015776A">
            <w:pPr>
              <w:rPr>
                <w:rFonts w:ascii="Cambria" w:eastAsia="Calibri" w:hAnsi="Cambria" w:cs="Times New Roman"/>
                <w:kern w:val="0"/>
                <w:sz w:val="20"/>
                <w:szCs w:val="20"/>
              </w:rPr>
            </w:pPr>
            <w:r w:rsidRPr="001244EC">
              <w:rPr>
                <w:rFonts w:ascii="Cambria" w:hAnsi="Cambria"/>
                <w:sz w:val="20"/>
                <w:szCs w:val="20"/>
              </w:rPr>
              <w:t>8.1.6. Hidrurile borului: structură, preparare şi proprietăţi. Izolobalitate.</w:t>
            </w:r>
          </w:p>
        </w:tc>
        <w:tc>
          <w:tcPr>
            <w:tcW w:w="3420" w:type="dxa"/>
            <w:tcBorders>
              <w:top w:val="single" w:sz="4" w:space="0" w:color="auto"/>
              <w:left w:val="single" w:sz="4" w:space="0" w:color="auto"/>
              <w:bottom w:val="single" w:sz="4" w:space="0" w:color="auto"/>
              <w:right w:val="single" w:sz="4" w:space="0" w:color="auto"/>
            </w:tcBorders>
          </w:tcPr>
          <w:p w:rsidR="001244EC" w:rsidRPr="001244EC" w:rsidRDefault="001244EC" w:rsidP="0015776A">
            <w:pPr>
              <w:rPr>
                <w:rFonts w:ascii="Cambria" w:eastAsia="Calibri" w:hAnsi="Cambria" w:cs="Times New Roman"/>
                <w:kern w:val="0"/>
                <w:sz w:val="20"/>
                <w:szCs w:val="20"/>
              </w:rPr>
            </w:pPr>
            <w:r w:rsidRPr="001244EC">
              <w:rPr>
                <w:rFonts w:ascii="Cambria" w:hAnsi="Cambria"/>
                <w:sz w:val="20"/>
                <w:szCs w:val="20"/>
              </w:rPr>
              <w:t>Prelegerea. Explicaţia. Conversaţia.</w:t>
            </w:r>
          </w:p>
        </w:tc>
        <w:tc>
          <w:tcPr>
            <w:tcW w:w="3292" w:type="dxa"/>
            <w:tcBorders>
              <w:top w:val="single" w:sz="4" w:space="0" w:color="auto"/>
              <w:left w:val="single" w:sz="4" w:space="0" w:color="auto"/>
              <w:bottom w:val="single" w:sz="4" w:space="0" w:color="auto"/>
              <w:right w:val="single" w:sz="4" w:space="0" w:color="auto"/>
            </w:tcBorders>
            <w:vAlign w:val="center"/>
          </w:tcPr>
          <w:p w:rsidR="001244EC" w:rsidRPr="00C02345" w:rsidRDefault="001244EC" w:rsidP="00373CCF">
            <w:pPr>
              <w:spacing w:after="0" w:line="240" w:lineRule="auto"/>
              <w:rPr>
                <w:rFonts w:ascii="Cambria" w:eastAsia="Calibri" w:hAnsi="Cambria" w:cs="Times New Roman"/>
                <w:kern w:val="0"/>
                <w:sz w:val="20"/>
                <w:szCs w:val="20"/>
              </w:rPr>
            </w:pPr>
          </w:p>
        </w:tc>
      </w:tr>
      <w:tr w:rsidR="001244EC" w:rsidRPr="00C02345" w:rsidTr="00CF0B4F">
        <w:trPr>
          <w:trHeight w:val="397"/>
        </w:trPr>
        <w:tc>
          <w:tcPr>
            <w:tcW w:w="3779" w:type="dxa"/>
            <w:tcBorders>
              <w:top w:val="single" w:sz="4" w:space="0" w:color="auto"/>
              <w:left w:val="single" w:sz="4" w:space="0" w:color="auto"/>
              <w:bottom w:val="single" w:sz="4" w:space="0" w:color="auto"/>
              <w:right w:val="single" w:sz="4" w:space="0" w:color="auto"/>
            </w:tcBorders>
          </w:tcPr>
          <w:p w:rsidR="001244EC" w:rsidRPr="001244EC" w:rsidRDefault="001244EC" w:rsidP="0015776A">
            <w:pPr>
              <w:rPr>
                <w:rFonts w:ascii="Cambria" w:eastAsia="Calibri" w:hAnsi="Cambria" w:cs="Times New Roman"/>
                <w:kern w:val="0"/>
                <w:sz w:val="20"/>
                <w:szCs w:val="20"/>
              </w:rPr>
            </w:pPr>
            <w:r w:rsidRPr="001244EC">
              <w:rPr>
                <w:rFonts w:ascii="Cambria" w:hAnsi="Cambria"/>
                <w:sz w:val="20"/>
                <w:szCs w:val="20"/>
              </w:rPr>
              <w:t>8.1.7. Compusi interhalogenici: structură, preparare şi proprietăţi</w:t>
            </w:r>
          </w:p>
        </w:tc>
        <w:tc>
          <w:tcPr>
            <w:tcW w:w="3420" w:type="dxa"/>
            <w:tcBorders>
              <w:top w:val="single" w:sz="4" w:space="0" w:color="auto"/>
              <w:left w:val="single" w:sz="4" w:space="0" w:color="auto"/>
              <w:bottom w:val="single" w:sz="4" w:space="0" w:color="auto"/>
              <w:right w:val="single" w:sz="4" w:space="0" w:color="auto"/>
            </w:tcBorders>
          </w:tcPr>
          <w:p w:rsidR="001244EC" w:rsidRPr="001244EC" w:rsidRDefault="001244EC" w:rsidP="0015776A">
            <w:pPr>
              <w:rPr>
                <w:rFonts w:ascii="Cambria" w:eastAsia="Calibri" w:hAnsi="Cambria" w:cs="Times New Roman"/>
                <w:kern w:val="0"/>
                <w:sz w:val="20"/>
                <w:szCs w:val="20"/>
              </w:rPr>
            </w:pPr>
            <w:r w:rsidRPr="001244EC">
              <w:rPr>
                <w:rFonts w:ascii="Cambria" w:hAnsi="Cambria"/>
                <w:sz w:val="20"/>
                <w:szCs w:val="20"/>
              </w:rPr>
              <w:t>Prelegerea. Explicaţia. Conversaţia.</w:t>
            </w:r>
          </w:p>
        </w:tc>
        <w:tc>
          <w:tcPr>
            <w:tcW w:w="3292" w:type="dxa"/>
            <w:tcBorders>
              <w:top w:val="single" w:sz="4" w:space="0" w:color="auto"/>
              <w:left w:val="single" w:sz="4" w:space="0" w:color="auto"/>
              <w:bottom w:val="single" w:sz="4" w:space="0" w:color="auto"/>
              <w:right w:val="single" w:sz="4" w:space="0" w:color="auto"/>
            </w:tcBorders>
            <w:vAlign w:val="center"/>
          </w:tcPr>
          <w:p w:rsidR="001244EC" w:rsidRPr="00C02345" w:rsidRDefault="001244EC" w:rsidP="00373CCF">
            <w:pPr>
              <w:spacing w:after="0" w:line="240" w:lineRule="auto"/>
              <w:rPr>
                <w:rFonts w:ascii="Cambria" w:eastAsia="Calibri" w:hAnsi="Cambria" w:cs="Times New Roman"/>
                <w:kern w:val="0"/>
                <w:sz w:val="20"/>
                <w:szCs w:val="20"/>
              </w:rPr>
            </w:pPr>
          </w:p>
        </w:tc>
      </w:tr>
      <w:tr w:rsidR="001244EC" w:rsidRPr="00C02345" w:rsidTr="00CF0B4F">
        <w:trPr>
          <w:trHeight w:val="397"/>
        </w:trPr>
        <w:tc>
          <w:tcPr>
            <w:tcW w:w="3779" w:type="dxa"/>
            <w:tcBorders>
              <w:top w:val="single" w:sz="4" w:space="0" w:color="auto"/>
              <w:left w:val="single" w:sz="4" w:space="0" w:color="auto"/>
              <w:bottom w:val="single" w:sz="4" w:space="0" w:color="auto"/>
              <w:right w:val="single" w:sz="4" w:space="0" w:color="auto"/>
            </w:tcBorders>
          </w:tcPr>
          <w:p w:rsidR="001244EC" w:rsidRPr="001244EC" w:rsidRDefault="001244EC" w:rsidP="0015776A">
            <w:pPr>
              <w:rPr>
                <w:rFonts w:ascii="Cambria" w:eastAsia="Calibri" w:hAnsi="Cambria" w:cs="Times New Roman"/>
                <w:kern w:val="0"/>
                <w:sz w:val="20"/>
                <w:szCs w:val="20"/>
              </w:rPr>
            </w:pPr>
            <w:r w:rsidRPr="001244EC">
              <w:rPr>
                <w:rFonts w:ascii="Cambria" w:hAnsi="Cambria"/>
                <w:sz w:val="20"/>
                <w:szCs w:val="20"/>
              </w:rPr>
              <w:t>8.1.8. Halogenuri nemetalice: structură, preparare şi proprietăţi</w:t>
            </w:r>
          </w:p>
        </w:tc>
        <w:tc>
          <w:tcPr>
            <w:tcW w:w="3420" w:type="dxa"/>
            <w:tcBorders>
              <w:top w:val="single" w:sz="4" w:space="0" w:color="auto"/>
              <w:left w:val="single" w:sz="4" w:space="0" w:color="auto"/>
              <w:bottom w:val="single" w:sz="4" w:space="0" w:color="auto"/>
              <w:right w:val="single" w:sz="4" w:space="0" w:color="auto"/>
            </w:tcBorders>
          </w:tcPr>
          <w:p w:rsidR="001244EC" w:rsidRPr="001244EC" w:rsidRDefault="001244EC" w:rsidP="0015776A">
            <w:pPr>
              <w:rPr>
                <w:rFonts w:ascii="Cambria" w:eastAsia="Calibri" w:hAnsi="Cambria" w:cs="Times New Roman"/>
                <w:kern w:val="0"/>
                <w:sz w:val="20"/>
                <w:szCs w:val="20"/>
              </w:rPr>
            </w:pPr>
            <w:r w:rsidRPr="001244EC">
              <w:rPr>
                <w:rFonts w:ascii="Cambria" w:hAnsi="Cambria"/>
                <w:sz w:val="20"/>
                <w:szCs w:val="20"/>
              </w:rPr>
              <w:t>Prelegerea. Explicaţia. Conversaţia.</w:t>
            </w:r>
          </w:p>
        </w:tc>
        <w:tc>
          <w:tcPr>
            <w:tcW w:w="3292" w:type="dxa"/>
            <w:tcBorders>
              <w:top w:val="single" w:sz="4" w:space="0" w:color="auto"/>
              <w:left w:val="single" w:sz="4" w:space="0" w:color="auto"/>
              <w:bottom w:val="single" w:sz="4" w:space="0" w:color="auto"/>
              <w:right w:val="single" w:sz="4" w:space="0" w:color="auto"/>
            </w:tcBorders>
            <w:vAlign w:val="center"/>
          </w:tcPr>
          <w:p w:rsidR="001244EC" w:rsidRPr="00C02345" w:rsidRDefault="001244EC" w:rsidP="00373CCF">
            <w:pPr>
              <w:spacing w:after="0" w:line="240" w:lineRule="auto"/>
              <w:rPr>
                <w:rFonts w:ascii="Cambria" w:eastAsia="Calibri" w:hAnsi="Cambria" w:cs="Times New Roman"/>
                <w:kern w:val="0"/>
                <w:sz w:val="20"/>
                <w:szCs w:val="20"/>
              </w:rPr>
            </w:pPr>
          </w:p>
        </w:tc>
      </w:tr>
      <w:tr w:rsidR="001244EC" w:rsidRPr="00C02345" w:rsidTr="00CF0B4F">
        <w:trPr>
          <w:trHeight w:val="397"/>
        </w:trPr>
        <w:tc>
          <w:tcPr>
            <w:tcW w:w="3779" w:type="dxa"/>
            <w:tcBorders>
              <w:top w:val="single" w:sz="4" w:space="0" w:color="auto"/>
              <w:left w:val="single" w:sz="4" w:space="0" w:color="auto"/>
              <w:bottom w:val="single" w:sz="4" w:space="0" w:color="auto"/>
              <w:right w:val="single" w:sz="4" w:space="0" w:color="auto"/>
            </w:tcBorders>
          </w:tcPr>
          <w:p w:rsidR="001244EC" w:rsidRPr="001244EC" w:rsidRDefault="001244EC" w:rsidP="0015776A">
            <w:pPr>
              <w:rPr>
                <w:rFonts w:ascii="Cambria" w:eastAsia="Calibri" w:hAnsi="Cambria" w:cs="Times New Roman"/>
                <w:kern w:val="0"/>
                <w:sz w:val="20"/>
                <w:szCs w:val="20"/>
              </w:rPr>
            </w:pPr>
            <w:r w:rsidRPr="001244EC">
              <w:rPr>
                <w:rFonts w:ascii="Cambria" w:hAnsi="Cambria"/>
                <w:sz w:val="20"/>
                <w:szCs w:val="20"/>
              </w:rPr>
              <w:t>8.1.9. Oxizii nemetalelor din grupele 17-l6: structură, preparare şi proprietăţi</w:t>
            </w:r>
          </w:p>
        </w:tc>
        <w:tc>
          <w:tcPr>
            <w:tcW w:w="3420" w:type="dxa"/>
            <w:tcBorders>
              <w:top w:val="single" w:sz="4" w:space="0" w:color="auto"/>
              <w:left w:val="single" w:sz="4" w:space="0" w:color="auto"/>
              <w:bottom w:val="single" w:sz="4" w:space="0" w:color="auto"/>
              <w:right w:val="single" w:sz="4" w:space="0" w:color="auto"/>
            </w:tcBorders>
          </w:tcPr>
          <w:p w:rsidR="001244EC" w:rsidRPr="001244EC" w:rsidRDefault="001244EC" w:rsidP="0015776A">
            <w:pPr>
              <w:rPr>
                <w:rFonts w:ascii="Cambria" w:eastAsia="Calibri" w:hAnsi="Cambria" w:cs="Times New Roman"/>
                <w:kern w:val="0"/>
                <w:sz w:val="20"/>
                <w:szCs w:val="20"/>
              </w:rPr>
            </w:pPr>
            <w:r w:rsidRPr="001244EC">
              <w:rPr>
                <w:rFonts w:ascii="Cambria" w:hAnsi="Cambria"/>
                <w:sz w:val="20"/>
                <w:szCs w:val="20"/>
              </w:rPr>
              <w:t>Prelegerea. Explicaţia. Conversaţia.</w:t>
            </w:r>
          </w:p>
        </w:tc>
        <w:tc>
          <w:tcPr>
            <w:tcW w:w="3292" w:type="dxa"/>
            <w:tcBorders>
              <w:top w:val="single" w:sz="4" w:space="0" w:color="auto"/>
              <w:left w:val="single" w:sz="4" w:space="0" w:color="auto"/>
              <w:bottom w:val="single" w:sz="4" w:space="0" w:color="auto"/>
              <w:right w:val="single" w:sz="4" w:space="0" w:color="auto"/>
            </w:tcBorders>
            <w:vAlign w:val="center"/>
          </w:tcPr>
          <w:p w:rsidR="001244EC" w:rsidRPr="00C02345" w:rsidRDefault="001244EC" w:rsidP="00373CCF">
            <w:pPr>
              <w:spacing w:after="0" w:line="240" w:lineRule="auto"/>
              <w:rPr>
                <w:rFonts w:ascii="Cambria" w:eastAsia="Calibri" w:hAnsi="Cambria" w:cs="Times New Roman"/>
                <w:kern w:val="0"/>
                <w:sz w:val="20"/>
                <w:szCs w:val="20"/>
              </w:rPr>
            </w:pPr>
          </w:p>
        </w:tc>
      </w:tr>
      <w:tr w:rsidR="001244EC" w:rsidRPr="00C02345" w:rsidTr="00CF0B4F">
        <w:trPr>
          <w:trHeight w:val="397"/>
        </w:trPr>
        <w:tc>
          <w:tcPr>
            <w:tcW w:w="3779" w:type="dxa"/>
            <w:tcBorders>
              <w:top w:val="single" w:sz="4" w:space="0" w:color="auto"/>
              <w:left w:val="single" w:sz="4" w:space="0" w:color="auto"/>
              <w:bottom w:val="single" w:sz="4" w:space="0" w:color="auto"/>
              <w:right w:val="single" w:sz="4" w:space="0" w:color="auto"/>
            </w:tcBorders>
          </w:tcPr>
          <w:p w:rsidR="001244EC" w:rsidRPr="001244EC" w:rsidRDefault="001244EC" w:rsidP="0015776A">
            <w:pPr>
              <w:rPr>
                <w:rFonts w:ascii="Cambria" w:eastAsia="Calibri" w:hAnsi="Cambria" w:cs="Times New Roman"/>
                <w:kern w:val="0"/>
                <w:sz w:val="20"/>
                <w:szCs w:val="20"/>
              </w:rPr>
            </w:pPr>
            <w:r w:rsidRPr="001244EC">
              <w:rPr>
                <w:rFonts w:ascii="Cambria" w:hAnsi="Cambria"/>
                <w:sz w:val="20"/>
                <w:szCs w:val="20"/>
              </w:rPr>
              <w:t>8.1.10. Oxizii nemetalelor din grupele l5-l3: structură, preparare şi proprietăţi</w:t>
            </w:r>
          </w:p>
        </w:tc>
        <w:tc>
          <w:tcPr>
            <w:tcW w:w="3420" w:type="dxa"/>
            <w:tcBorders>
              <w:top w:val="single" w:sz="4" w:space="0" w:color="auto"/>
              <w:left w:val="single" w:sz="4" w:space="0" w:color="auto"/>
              <w:bottom w:val="single" w:sz="4" w:space="0" w:color="auto"/>
              <w:right w:val="single" w:sz="4" w:space="0" w:color="auto"/>
            </w:tcBorders>
          </w:tcPr>
          <w:p w:rsidR="001244EC" w:rsidRPr="001244EC" w:rsidRDefault="001244EC" w:rsidP="0015776A">
            <w:pPr>
              <w:rPr>
                <w:rFonts w:ascii="Cambria" w:eastAsia="Calibri" w:hAnsi="Cambria" w:cs="Times New Roman"/>
                <w:kern w:val="0"/>
                <w:sz w:val="20"/>
                <w:szCs w:val="20"/>
              </w:rPr>
            </w:pPr>
            <w:r w:rsidRPr="001244EC">
              <w:rPr>
                <w:rFonts w:ascii="Cambria" w:hAnsi="Cambria"/>
                <w:sz w:val="20"/>
                <w:szCs w:val="20"/>
              </w:rPr>
              <w:t>Prelegerea. Explicaţia. Conversaţia.</w:t>
            </w:r>
          </w:p>
        </w:tc>
        <w:tc>
          <w:tcPr>
            <w:tcW w:w="3292" w:type="dxa"/>
            <w:tcBorders>
              <w:top w:val="single" w:sz="4" w:space="0" w:color="auto"/>
              <w:left w:val="single" w:sz="4" w:space="0" w:color="auto"/>
              <w:bottom w:val="single" w:sz="4" w:space="0" w:color="auto"/>
              <w:right w:val="single" w:sz="4" w:space="0" w:color="auto"/>
            </w:tcBorders>
            <w:vAlign w:val="center"/>
          </w:tcPr>
          <w:p w:rsidR="001244EC" w:rsidRPr="00C02345" w:rsidRDefault="001244EC" w:rsidP="00373CCF">
            <w:pPr>
              <w:spacing w:after="0" w:line="240" w:lineRule="auto"/>
              <w:rPr>
                <w:rFonts w:ascii="Cambria" w:eastAsia="Calibri" w:hAnsi="Cambria" w:cs="Times New Roman"/>
                <w:kern w:val="0"/>
                <w:sz w:val="20"/>
                <w:szCs w:val="20"/>
              </w:rPr>
            </w:pPr>
          </w:p>
        </w:tc>
      </w:tr>
      <w:tr w:rsidR="001244EC" w:rsidRPr="00C02345" w:rsidTr="00CF0B4F">
        <w:trPr>
          <w:trHeight w:val="397"/>
        </w:trPr>
        <w:tc>
          <w:tcPr>
            <w:tcW w:w="3779" w:type="dxa"/>
            <w:tcBorders>
              <w:top w:val="single" w:sz="4" w:space="0" w:color="auto"/>
              <w:left w:val="single" w:sz="4" w:space="0" w:color="auto"/>
              <w:bottom w:val="single" w:sz="4" w:space="0" w:color="auto"/>
              <w:right w:val="single" w:sz="4" w:space="0" w:color="auto"/>
            </w:tcBorders>
          </w:tcPr>
          <w:p w:rsidR="001244EC" w:rsidRPr="001244EC" w:rsidRDefault="001244EC" w:rsidP="0015776A">
            <w:pPr>
              <w:rPr>
                <w:rFonts w:ascii="Cambria" w:eastAsia="Calibri" w:hAnsi="Cambria" w:cs="Times New Roman"/>
                <w:kern w:val="0"/>
                <w:sz w:val="20"/>
                <w:szCs w:val="20"/>
              </w:rPr>
            </w:pPr>
            <w:r w:rsidRPr="001244EC">
              <w:rPr>
                <w:rFonts w:ascii="Cambria" w:hAnsi="Cambria"/>
                <w:sz w:val="20"/>
                <w:szCs w:val="20"/>
              </w:rPr>
              <w:t>8.1.11. Oxoacizii halogenilor: structură, preparare şi proprietăţi</w:t>
            </w:r>
          </w:p>
        </w:tc>
        <w:tc>
          <w:tcPr>
            <w:tcW w:w="3420" w:type="dxa"/>
            <w:tcBorders>
              <w:top w:val="single" w:sz="4" w:space="0" w:color="auto"/>
              <w:left w:val="single" w:sz="4" w:space="0" w:color="auto"/>
              <w:bottom w:val="single" w:sz="4" w:space="0" w:color="auto"/>
              <w:right w:val="single" w:sz="4" w:space="0" w:color="auto"/>
            </w:tcBorders>
          </w:tcPr>
          <w:p w:rsidR="001244EC" w:rsidRPr="001244EC" w:rsidRDefault="001244EC" w:rsidP="0015776A">
            <w:pPr>
              <w:rPr>
                <w:rFonts w:ascii="Cambria" w:eastAsia="Calibri" w:hAnsi="Cambria" w:cs="Times New Roman"/>
                <w:kern w:val="0"/>
                <w:sz w:val="20"/>
                <w:szCs w:val="20"/>
              </w:rPr>
            </w:pPr>
            <w:r w:rsidRPr="001244EC">
              <w:rPr>
                <w:rFonts w:ascii="Cambria" w:hAnsi="Cambria"/>
                <w:sz w:val="20"/>
                <w:szCs w:val="20"/>
              </w:rPr>
              <w:t>Prelegerea. Explicaţia. Conversaţia.</w:t>
            </w:r>
          </w:p>
        </w:tc>
        <w:tc>
          <w:tcPr>
            <w:tcW w:w="3292" w:type="dxa"/>
            <w:tcBorders>
              <w:top w:val="single" w:sz="4" w:space="0" w:color="auto"/>
              <w:left w:val="single" w:sz="4" w:space="0" w:color="auto"/>
              <w:bottom w:val="single" w:sz="4" w:space="0" w:color="auto"/>
              <w:right w:val="single" w:sz="4" w:space="0" w:color="auto"/>
            </w:tcBorders>
            <w:vAlign w:val="center"/>
          </w:tcPr>
          <w:p w:rsidR="001244EC" w:rsidRPr="00C02345" w:rsidRDefault="001244EC" w:rsidP="00373CCF">
            <w:pPr>
              <w:spacing w:after="0" w:line="240" w:lineRule="auto"/>
              <w:rPr>
                <w:rFonts w:ascii="Cambria" w:eastAsia="Calibri" w:hAnsi="Cambria" w:cs="Times New Roman"/>
                <w:kern w:val="0"/>
                <w:sz w:val="20"/>
                <w:szCs w:val="20"/>
              </w:rPr>
            </w:pPr>
          </w:p>
        </w:tc>
      </w:tr>
      <w:tr w:rsidR="001244EC" w:rsidRPr="00C02345" w:rsidTr="00CF0B4F">
        <w:trPr>
          <w:trHeight w:val="397"/>
        </w:trPr>
        <w:tc>
          <w:tcPr>
            <w:tcW w:w="3779" w:type="dxa"/>
            <w:tcBorders>
              <w:top w:val="single" w:sz="4" w:space="0" w:color="auto"/>
              <w:left w:val="single" w:sz="4" w:space="0" w:color="auto"/>
              <w:bottom w:val="single" w:sz="4" w:space="0" w:color="auto"/>
              <w:right w:val="single" w:sz="4" w:space="0" w:color="auto"/>
            </w:tcBorders>
          </w:tcPr>
          <w:p w:rsidR="001244EC" w:rsidRPr="001244EC" w:rsidRDefault="001244EC" w:rsidP="0015776A">
            <w:pPr>
              <w:rPr>
                <w:rFonts w:ascii="Cambria" w:eastAsia="Calibri" w:hAnsi="Cambria" w:cs="Times New Roman"/>
                <w:kern w:val="0"/>
                <w:sz w:val="20"/>
                <w:szCs w:val="20"/>
              </w:rPr>
            </w:pPr>
            <w:r w:rsidRPr="001244EC">
              <w:rPr>
                <w:rFonts w:ascii="Cambria" w:hAnsi="Cambria"/>
                <w:sz w:val="20"/>
                <w:szCs w:val="20"/>
              </w:rPr>
              <w:t xml:space="preserve">8.1.12. Oxoacizii calcogenilor: structură, preparare şi proprietăţi </w:t>
            </w:r>
          </w:p>
        </w:tc>
        <w:tc>
          <w:tcPr>
            <w:tcW w:w="3420" w:type="dxa"/>
            <w:tcBorders>
              <w:top w:val="single" w:sz="4" w:space="0" w:color="auto"/>
              <w:left w:val="single" w:sz="4" w:space="0" w:color="auto"/>
              <w:bottom w:val="single" w:sz="4" w:space="0" w:color="auto"/>
              <w:right w:val="single" w:sz="4" w:space="0" w:color="auto"/>
            </w:tcBorders>
          </w:tcPr>
          <w:p w:rsidR="001244EC" w:rsidRPr="001244EC" w:rsidRDefault="001244EC" w:rsidP="0015776A">
            <w:pPr>
              <w:rPr>
                <w:rFonts w:ascii="Cambria" w:eastAsia="Calibri" w:hAnsi="Cambria" w:cs="Times New Roman"/>
                <w:kern w:val="0"/>
                <w:sz w:val="20"/>
                <w:szCs w:val="20"/>
              </w:rPr>
            </w:pPr>
            <w:r w:rsidRPr="001244EC">
              <w:rPr>
                <w:rFonts w:ascii="Cambria" w:hAnsi="Cambria"/>
                <w:sz w:val="20"/>
                <w:szCs w:val="20"/>
              </w:rPr>
              <w:t>Prelegerea. Explicaţia. Conversaţia.</w:t>
            </w:r>
          </w:p>
        </w:tc>
        <w:tc>
          <w:tcPr>
            <w:tcW w:w="3292" w:type="dxa"/>
            <w:tcBorders>
              <w:top w:val="single" w:sz="4" w:space="0" w:color="auto"/>
              <w:left w:val="single" w:sz="4" w:space="0" w:color="auto"/>
              <w:bottom w:val="single" w:sz="4" w:space="0" w:color="auto"/>
              <w:right w:val="single" w:sz="4" w:space="0" w:color="auto"/>
            </w:tcBorders>
            <w:vAlign w:val="center"/>
          </w:tcPr>
          <w:p w:rsidR="001244EC" w:rsidRPr="00C02345" w:rsidRDefault="001244EC" w:rsidP="00373CCF">
            <w:pPr>
              <w:spacing w:after="0" w:line="240" w:lineRule="auto"/>
              <w:rPr>
                <w:rFonts w:ascii="Cambria" w:eastAsia="Calibri" w:hAnsi="Cambria" w:cs="Times New Roman"/>
                <w:kern w:val="0"/>
                <w:sz w:val="20"/>
                <w:szCs w:val="20"/>
              </w:rPr>
            </w:pPr>
          </w:p>
        </w:tc>
      </w:tr>
      <w:tr w:rsidR="001244EC" w:rsidRPr="00C02345" w:rsidTr="00CF0B4F">
        <w:trPr>
          <w:trHeight w:val="397"/>
        </w:trPr>
        <w:tc>
          <w:tcPr>
            <w:tcW w:w="3779" w:type="dxa"/>
            <w:tcBorders>
              <w:top w:val="single" w:sz="4" w:space="0" w:color="auto"/>
              <w:left w:val="single" w:sz="4" w:space="0" w:color="auto"/>
              <w:bottom w:val="single" w:sz="4" w:space="0" w:color="auto"/>
              <w:right w:val="single" w:sz="4" w:space="0" w:color="auto"/>
            </w:tcBorders>
          </w:tcPr>
          <w:p w:rsidR="001244EC" w:rsidRPr="001244EC" w:rsidRDefault="001244EC" w:rsidP="0015776A">
            <w:pPr>
              <w:rPr>
                <w:rFonts w:ascii="Cambria" w:eastAsia="Calibri" w:hAnsi="Cambria" w:cs="Times New Roman"/>
                <w:kern w:val="0"/>
                <w:sz w:val="20"/>
                <w:szCs w:val="20"/>
              </w:rPr>
            </w:pPr>
            <w:r w:rsidRPr="001244EC">
              <w:rPr>
                <w:rFonts w:ascii="Cambria" w:hAnsi="Cambria"/>
                <w:sz w:val="20"/>
                <w:szCs w:val="20"/>
              </w:rPr>
              <w:lastRenderedPageBreak/>
              <w:t>8.1.13. Oxoacizii nemetalelor din grupele 15-13: structură, preparare şi proprietăţi</w:t>
            </w:r>
          </w:p>
        </w:tc>
        <w:tc>
          <w:tcPr>
            <w:tcW w:w="3420" w:type="dxa"/>
            <w:tcBorders>
              <w:top w:val="single" w:sz="4" w:space="0" w:color="auto"/>
              <w:left w:val="single" w:sz="4" w:space="0" w:color="auto"/>
              <w:bottom w:val="single" w:sz="4" w:space="0" w:color="auto"/>
              <w:right w:val="single" w:sz="4" w:space="0" w:color="auto"/>
            </w:tcBorders>
          </w:tcPr>
          <w:p w:rsidR="001244EC" w:rsidRPr="001244EC" w:rsidRDefault="001244EC" w:rsidP="0015776A">
            <w:pPr>
              <w:rPr>
                <w:rFonts w:ascii="Cambria" w:eastAsia="Calibri" w:hAnsi="Cambria" w:cs="Times New Roman"/>
                <w:kern w:val="0"/>
                <w:sz w:val="20"/>
                <w:szCs w:val="20"/>
              </w:rPr>
            </w:pPr>
            <w:r w:rsidRPr="001244EC">
              <w:rPr>
                <w:rFonts w:ascii="Cambria" w:hAnsi="Cambria"/>
                <w:sz w:val="20"/>
                <w:szCs w:val="20"/>
              </w:rPr>
              <w:t>Prelegerea. Explicaţia. Conversaţia.</w:t>
            </w:r>
          </w:p>
        </w:tc>
        <w:tc>
          <w:tcPr>
            <w:tcW w:w="3292" w:type="dxa"/>
            <w:tcBorders>
              <w:top w:val="single" w:sz="4" w:space="0" w:color="auto"/>
              <w:left w:val="single" w:sz="4" w:space="0" w:color="auto"/>
              <w:bottom w:val="single" w:sz="4" w:space="0" w:color="auto"/>
              <w:right w:val="single" w:sz="4" w:space="0" w:color="auto"/>
            </w:tcBorders>
            <w:vAlign w:val="center"/>
          </w:tcPr>
          <w:p w:rsidR="001244EC" w:rsidRPr="00C02345" w:rsidRDefault="001244EC" w:rsidP="00373CCF">
            <w:pPr>
              <w:spacing w:after="0" w:line="240" w:lineRule="auto"/>
              <w:rPr>
                <w:rFonts w:ascii="Cambria" w:eastAsia="Calibri" w:hAnsi="Cambria" w:cs="Times New Roman"/>
                <w:kern w:val="0"/>
                <w:sz w:val="20"/>
                <w:szCs w:val="20"/>
              </w:rPr>
            </w:pPr>
          </w:p>
        </w:tc>
      </w:tr>
      <w:tr w:rsidR="001244EC" w:rsidRPr="00C02345" w:rsidTr="00CF0B4F">
        <w:trPr>
          <w:trHeight w:val="397"/>
        </w:trPr>
        <w:tc>
          <w:tcPr>
            <w:tcW w:w="3779" w:type="dxa"/>
            <w:tcBorders>
              <w:top w:val="single" w:sz="4" w:space="0" w:color="auto"/>
              <w:left w:val="single" w:sz="4" w:space="0" w:color="auto"/>
              <w:bottom w:val="single" w:sz="4" w:space="0" w:color="auto"/>
              <w:right w:val="single" w:sz="4" w:space="0" w:color="auto"/>
            </w:tcBorders>
          </w:tcPr>
          <w:p w:rsidR="001244EC" w:rsidRPr="001244EC" w:rsidRDefault="001244EC" w:rsidP="0015776A">
            <w:pPr>
              <w:rPr>
                <w:rFonts w:ascii="Cambria" w:eastAsia="Calibri" w:hAnsi="Cambria" w:cs="Times New Roman"/>
                <w:kern w:val="0"/>
                <w:sz w:val="20"/>
                <w:szCs w:val="20"/>
              </w:rPr>
            </w:pPr>
            <w:r w:rsidRPr="001244EC">
              <w:rPr>
                <w:rFonts w:ascii="Cambria" w:hAnsi="Cambria"/>
                <w:sz w:val="20"/>
                <w:szCs w:val="20"/>
              </w:rPr>
              <w:t>8.1.14. Combinațiile gazelor nobile. Compuşi anorganici ciclici şi polimerici. Structură, preparare şi proprietăţi</w:t>
            </w:r>
          </w:p>
        </w:tc>
        <w:tc>
          <w:tcPr>
            <w:tcW w:w="3420" w:type="dxa"/>
            <w:tcBorders>
              <w:top w:val="single" w:sz="4" w:space="0" w:color="auto"/>
              <w:left w:val="single" w:sz="4" w:space="0" w:color="auto"/>
              <w:bottom w:val="single" w:sz="4" w:space="0" w:color="auto"/>
              <w:right w:val="single" w:sz="4" w:space="0" w:color="auto"/>
            </w:tcBorders>
          </w:tcPr>
          <w:p w:rsidR="001244EC" w:rsidRPr="001244EC" w:rsidRDefault="001244EC" w:rsidP="0015776A">
            <w:pPr>
              <w:rPr>
                <w:rFonts w:ascii="Cambria" w:eastAsia="Calibri" w:hAnsi="Cambria" w:cs="Times New Roman"/>
                <w:kern w:val="0"/>
                <w:sz w:val="20"/>
                <w:szCs w:val="20"/>
              </w:rPr>
            </w:pPr>
            <w:r w:rsidRPr="001244EC">
              <w:rPr>
                <w:rFonts w:ascii="Cambria" w:hAnsi="Cambria"/>
                <w:sz w:val="20"/>
                <w:szCs w:val="20"/>
              </w:rPr>
              <w:t>Prelegerea. Explicaţia. Conversaţia.</w:t>
            </w:r>
          </w:p>
        </w:tc>
        <w:tc>
          <w:tcPr>
            <w:tcW w:w="3292" w:type="dxa"/>
            <w:tcBorders>
              <w:top w:val="single" w:sz="4" w:space="0" w:color="auto"/>
              <w:left w:val="single" w:sz="4" w:space="0" w:color="auto"/>
              <w:bottom w:val="single" w:sz="4" w:space="0" w:color="auto"/>
              <w:right w:val="single" w:sz="4" w:space="0" w:color="auto"/>
            </w:tcBorders>
            <w:vAlign w:val="center"/>
          </w:tcPr>
          <w:p w:rsidR="001244EC" w:rsidRPr="00C02345" w:rsidRDefault="001244EC" w:rsidP="00373CCF">
            <w:pPr>
              <w:spacing w:after="0" w:line="240" w:lineRule="auto"/>
              <w:rPr>
                <w:rFonts w:ascii="Cambria" w:eastAsia="Calibri" w:hAnsi="Cambria" w:cs="Times New Roman"/>
                <w:kern w:val="0"/>
                <w:sz w:val="20"/>
                <w:szCs w:val="20"/>
              </w:rPr>
            </w:pPr>
          </w:p>
        </w:tc>
      </w:tr>
      <w:tr w:rsidR="001244EC" w:rsidRPr="00C02345" w:rsidTr="007730F9">
        <w:trPr>
          <w:trHeight w:val="397"/>
        </w:trPr>
        <w:tc>
          <w:tcPr>
            <w:tcW w:w="10491" w:type="dxa"/>
            <w:gridSpan w:val="3"/>
            <w:vAlign w:val="center"/>
          </w:tcPr>
          <w:p w:rsidR="001244EC" w:rsidRPr="00C02345" w:rsidRDefault="001244EC" w:rsidP="00373CCF">
            <w:pPr>
              <w:spacing w:after="0" w:line="240" w:lineRule="auto"/>
              <w:rPr>
                <w:rFonts w:ascii="Cambria" w:hAnsi="Cambria"/>
                <w:sz w:val="20"/>
                <w:szCs w:val="20"/>
              </w:rPr>
            </w:pPr>
            <w:r w:rsidRPr="00C02345">
              <w:rPr>
                <w:rFonts w:ascii="Cambria" w:hAnsi="Cambria"/>
                <w:sz w:val="20"/>
                <w:szCs w:val="20"/>
              </w:rPr>
              <w:t>Bibliografie</w:t>
            </w:r>
          </w:p>
        </w:tc>
      </w:tr>
      <w:tr w:rsidR="001244EC" w:rsidRPr="00C02345" w:rsidTr="007730F9">
        <w:trPr>
          <w:trHeight w:val="191"/>
        </w:trPr>
        <w:tc>
          <w:tcPr>
            <w:tcW w:w="10491" w:type="dxa"/>
            <w:gridSpan w:val="3"/>
            <w:vAlign w:val="center"/>
          </w:tcPr>
          <w:p w:rsidR="001244EC" w:rsidRPr="001244EC" w:rsidRDefault="001244EC" w:rsidP="001244EC">
            <w:pPr>
              <w:spacing w:after="0" w:line="240" w:lineRule="auto"/>
              <w:rPr>
                <w:rFonts w:ascii="Cambria" w:hAnsi="Cambria"/>
                <w:sz w:val="20"/>
                <w:szCs w:val="20"/>
              </w:rPr>
            </w:pPr>
            <w:r w:rsidRPr="001244EC">
              <w:rPr>
                <w:rFonts w:ascii="Cambria" w:hAnsi="Cambria"/>
                <w:sz w:val="20"/>
                <w:szCs w:val="20"/>
              </w:rPr>
              <w:t>1. N. N. Greenwood, A. Earnshaw: Az elemek kémiája, Tankönyvkiadó, Budapest, 1999.</w:t>
            </w:r>
          </w:p>
          <w:p w:rsidR="001244EC" w:rsidRPr="001244EC" w:rsidRDefault="001244EC" w:rsidP="001244EC">
            <w:pPr>
              <w:spacing w:after="0" w:line="240" w:lineRule="auto"/>
              <w:rPr>
                <w:rFonts w:ascii="Cambria" w:hAnsi="Cambria"/>
                <w:sz w:val="20"/>
                <w:szCs w:val="20"/>
              </w:rPr>
            </w:pPr>
            <w:r w:rsidRPr="001244EC">
              <w:rPr>
                <w:rFonts w:ascii="Cambria" w:hAnsi="Cambria"/>
                <w:sz w:val="20"/>
                <w:szCs w:val="20"/>
              </w:rPr>
              <w:t>2. Gh. Marcu, M. Rusu, V. Coman: Chimie anorganică. Nemetale şi semimetale. Ed. Eikon. Cluj-Napoca. 2004.</w:t>
            </w:r>
          </w:p>
          <w:p w:rsidR="001244EC" w:rsidRPr="001244EC" w:rsidRDefault="001244EC" w:rsidP="001244EC">
            <w:pPr>
              <w:spacing w:after="0" w:line="240" w:lineRule="auto"/>
              <w:rPr>
                <w:rFonts w:ascii="Cambria" w:hAnsi="Cambria"/>
                <w:sz w:val="20"/>
                <w:szCs w:val="20"/>
              </w:rPr>
            </w:pPr>
            <w:r w:rsidRPr="001244EC">
              <w:rPr>
                <w:rFonts w:ascii="Cambria" w:hAnsi="Cambria"/>
                <w:sz w:val="20"/>
                <w:szCs w:val="20"/>
              </w:rPr>
              <w:t>3. C. D. Neniţescu: Chimie generală, Editura Didactică şi Pedagogică, Bucureşti. 1985.</w:t>
            </w:r>
          </w:p>
          <w:p w:rsidR="001244EC" w:rsidRPr="001244EC" w:rsidRDefault="001244EC" w:rsidP="001244EC">
            <w:pPr>
              <w:spacing w:after="0" w:line="240" w:lineRule="auto"/>
              <w:rPr>
                <w:rFonts w:ascii="Cambria" w:hAnsi="Cambria"/>
                <w:sz w:val="20"/>
                <w:szCs w:val="20"/>
              </w:rPr>
            </w:pPr>
            <w:r w:rsidRPr="001244EC">
              <w:rPr>
                <w:rFonts w:ascii="Cambria" w:hAnsi="Cambria"/>
                <w:sz w:val="20"/>
                <w:szCs w:val="20"/>
              </w:rPr>
              <w:t>4. D. F. Shriver, P. W. Atkins, C. H. Langford, Chimie Anorganică, Editura Tehnică, Bucureşti, 1998.</w:t>
            </w:r>
          </w:p>
          <w:p w:rsidR="001244EC" w:rsidRPr="00C02345" w:rsidRDefault="001244EC" w:rsidP="001244EC">
            <w:pPr>
              <w:spacing w:after="0" w:line="240" w:lineRule="auto"/>
              <w:rPr>
                <w:rFonts w:ascii="Cambria" w:hAnsi="Cambria"/>
                <w:sz w:val="20"/>
                <w:szCs w:val="20"/>
              </w:rPr>
            </w:pPr>
            <w:r w:rsidRPr="001244EC">
              <w:rPr>
                <w:rFonts w:ascii="Cambria" w:hAnsi="Cambria"/>
                <w:sz w:val="20"/>
                <w:szCs w:val="20"/>
              </w:rPr>
              <w:t>5. E. Bodor, Szervetlen kémia 1, Tankönyvkiadó, Budapest, 1988.</w:t>
            </w:r>
          </w:p>
        </w:tc>
      </w:tr>
      <w:tr w:rsidR="001244EC" w:rsidRPr="00C02345" w:rsidTr="007730F9">
        <w:trPr>
          <w:trHeight w:val="397"/>
        </w:trPr>
        <w:tc>
          <w:tcPr>
            <w:tcW w:w="3779" w:type="dxa"/>
            <w:vAlign w:val="center"/>
          </w:tcPr>
          <w:p w:rsidR="001244EC" w:rsidRPr="00AC5018" w:rsidRDefault="001244EC" w:rsidP="00373CCF">
            <w:pPr>
              <w:spacing w:after="0" w:line="240" w:lineRule="auto"/>
              <w:rPr>
                <w:rFonts w:ascii="Cambria" w:hAnsi="Cambria"/>
                <w:b/>
                <w:sz w:val="20"/>
                <w:szCs w:val="20"/>
              </w:rPr>
            </w:pPr>
            <w:r w:rsidRPr="00AC5018">
              <w:rPr>
                <w:rFonts w:ascii="Cambria" w:hAnsi="Cambria"/>
                <w:b/>
                <w:sz w:val="20"/>
                <w:szCs w:val="20"/>
              </w:rPr>
              <w:t>8.2 Seminar / laborator</w:t>
            </w:r>
          </w:p>
        </w:tc>
        <w:tc>
          <w:tcPr>
            <w:tcW w:w="3420" w:type="dxa"/>
            <w:vAlign w:val="center"/>
          </w:tcPr>
          <w:p w:rsidR="001244EC" w:rsidRPr="00AC5018" w:rsidRDefault="001244EC" w:rsidP="00373CCF">
            <w:pPr>
              <w:spacing w:after="0" w:line="240" w:lineRule="auto"/>
              <w:rPr>
                <w:rFonts w:ascii="Cambria" w:hAnsi="Cambria"/>
                <w:b/>
                <w:sz w:val="20"/>
                <w:szCs w:val="20"/>
              </w:rPr>
            </w:pPr>
            <w:r w:rsidRPr="00AC5018">
              <w:rPr>
                <w:rFonts w:ascii="Cambria" w:hAnsi="Cambria"/>
                <w:b/>
                <w:sz w:val="20"/>
                <w:szCs w:val="20"/>
              </w:rPr>
              <w:t>Metode de predare - învățare</w:t>
            </w:r>
          </w:p>
        </w:tc>
        <w:tc>
          <w:tcPr>
            <w:tcW w:w="3292" w:type="dxa"/>
            <w:vAlign w:val="center"/>
          </w:tcPr>
          <w:p w:rsidR="001244EC" w:rsidRPr="00AC5018" w:rsidRDefault="001244EC" w:rsidP="00373CCF">
            <w:pPr>
              <w:spacing w:after="0" w:line="240" w:lineRule="auto"/>
              <w:rPr>
                <w:rFonts w:ascii="Cambria" w:hAnsi="Cambria"/>
                <w:b/>
                <w:sz w:val="20"/>
                <w:szCs w:val="20"/>
              </w:rPr>
            </w:pPr>
            <w:r w:rsidRPr="00AC5018">
              <w:rPr>
                <w:rFonts w:ascii="Cambria" w:eastAsia="Calibri" w:hAnsi="Cambria" w:cs="Times New Roman"/>
                <w:b/>
                <w:kern w:val="0"/>
                <w:sz w:val="20"/>
                <w:szCs w:val="20"/>
              </w:rPr>
              <w:t>Observații</w:t>
            </w:r>
          </w:p>
        </w:tc>
      </w:tr>
      <w:tr w:rsidR="001244EC" w:rsidRPr="00C02345" w:rsidTr="007730F9">
        <w:trPr>
          <w:trHeight w:val="397"/>
        </w:trPr>
        <w:tc>
          <w:tcPr>
            <w:tcW w:w="3779" w:type="dxa"/>
            <w:vAlign w:val="center"/>
          </w:tcPr>
          <w:p w:rsidR="001244EC" w:rsidRPr="00C02345" w:rsidRDefault="00AF20CC" w:rsidP="00AF20CC">
            <w:pPr>
              <w:spacing w:after="0" w:line="240" w:lineRule="auto"/>
              <w:rPr>
                <w:rFonts w:ascii="Cambria" w:hAnsi="Cambria"/>
                <w:sz w:val="20"/>
                <w:szCs w:val="20"/>
              </w:rPr>
            </w:pPr>
            <w:r>
              <w:rPr>
                <w:rFonts w:ascii="Cambria" w:hAnsi="Cambria"/>
                <w:sz w:val="20"/>
                <w:szCs w:val="20"/>
              </w:rPr>
              <w:t>Calcule stoechiometrice</w:t>
            </w:r>
          </w:p>
        </w:tc>
        <w:tc>
          <w:tcPr>
            <w:tcW w:w="3420" w:type="dxa"/>
            <w:vAlign w:val="center"/>
          </w:tcPr>
          <w:p w:rsidR="001244EC" w:rsidRPr="00C02345" w:rsidRDefault="00AF20CC" w:rsidP="00373CCF">
            <w:pPr>
              <w:spacing w:after="0" w:line="240" w:lineRule="auto"/>
              <w:rPr>
                <w:rFonts w:ascii="Cambria" w:hAnsi="Cambria"/>
                <w:sz w:val="20"/>
                <w:szCs w:val="20"/>
              </w:rPr>
            </w:pPr>
            <w:r w:rsidRPr="00EF2296">
              <w:rPr>
                <w:rFonts w:ascii="Cambria" w:hAnsi="Cambria"/>
                <w:sz w:val="20"/>
                <w:szCs w:val="20"/>
              </w:rPr>
              <w:t>Conversația; Exercițiu; Problematizarea; Explicația</w:t>
            </w:r>
          </w:p>
        </w:tc>
        <w:tc>
          <w:tcPr>
            <w:tcW w:w="3292" w:type="dxa"/>
            <w:vAlign w:val="center"/>
          </w:tcPr>
          <w:p w:rsidR="001244EC" w:rsidRPr="00C02345" w:rsidRDefault="00AF20CC" w:rsidP="00373CCF">
            <w:pPr>
              <w:spacing w:after="0" w:line="240" w:lineRule="auto"/>
              <w:rPr>
                <w:rFonts w:ascii="Cambria" w:hAnsi="Cambria"/>
                <w:sz w:val="20"/>
                <w:szCs w:val="20"/>
              </w:rPr>
            </w:pPr>
            <w:r w:rsidRPr="00EF2296">
              <w:rPr>
                <w:rFonts w:ascii="Cambria" w:hAnsi="Cambria"/>
                <w:sz w:val="20"/>
                <w:szCs w:val="20"/>
              </w:rPr>
              <w:t>2 ore seminar la două săptămâni</w:t>
            </w:r>
          </w:p>
        </w:tc>
      </w:tr>
      <w:tr w:rsidR="001244EC" w:rsidRPr="00C02345" w:rsidTr="007730F9">
        <w:trPr>
          <w:trHeight w:val="397"/>
        </w:trPr>
        <w:tc>
          <w:tcPr>
            <w:tcW w:w="3779" w:type="dxa"/>
            <w:vAlign w:val="center"/>
          </w:tcPr>
          <w:p w:rsidR="001244EC" w:rsidRPr="00C02345" w:rsidRDefault="00AF20CC" w:rsidP="00373CCF">
            <w:pPr>
              <w:spacing w:after="0" w:line="240" w:lineRule="auto"/>
              <w:rPr>
                <w:rFonts w:ascii="Cambria" w:hAnsi="Cambria"/>
                <w:sz w:val="20"/>
                <w:szCs w:val="20"/>
              </w:rPr>
            </w:pPr>
            <w:r>
              <w:rPr>
                <w:rFonts w:ascii="Cambria" w:hAnsi="Cambria"/>
                <w:sz w:val="20"/>
                <w:szCs w:val="20"/>
              </w:rPr>
              <w:t xml:space="preserve">Structura </w:t>
            </w:r>
            <w:r w:rsidRPr="00AF20CC">
              <w:rPr>
                <w:rFonts w:ascii="Cambria" w:hAnsi="Cambria"/>
                <w:sz w:val="20"/>
                <w:szCs w:val="20"/>
              </w:rPr>
              <w:t xml:space="preserve">si prepararea </w:t>
            </w:r>
            <w:r>
              <w:rPr>
                <w:rFonts w:ascii="Cambria" w:hAnsi="Cambria"/>
                <w:sz w:val="20"/>
                <w:szCs w:val="20"/>
              </w:rPr>
              <w:t>elementelor nemetalice</w:t>
            </w:r>
          </w:p>
        </w:tc>
        <w:tc>
          <w:tcPr>
            <w:tcW w:w="3420" w:type="dxa"/>
            <w:vAlign w:val="center"/>
          </w:tcPr>
          <w:p w:rsidR="001244EC" w:rsidRPr="00C02345" w:rsidRDefault="00AF20CC" w:rsidP="00373CCF">
            <w:pPr>
              <w:spacing w:after="0" w:line="240" w:lineRule="auto"/>
              <w:rPr>
                <w:rFonts w:ascii="Cambria" w:hAnsi="Cambria"/>
                <w:sz w:val="20"/>
                <w:szCs w:val="20"/>
              </w:rPr>
            </w:pPr>
            <w:r w:rsidRPr="00EF2296">
              <w:rPr>
                <w:rFonts w:ascii="Cambria" w:hAnsi="Cambria"/>
                <w:sz w:val="20"/>
                <w:szCs w:val="20"/>
              </w:rPr>
              <w:t>Conversația; Exercițiu; Problematizarea; Explicația</w:t>
            </w:r>
          </w:p>
        </w:tc>
        <w:tc>
          <w:tcPr>
            <w:tcW w:w="3292" w:type="dxa"/>
            <w:vAlign w:val="center"/>
          </w:tcPr>
          <w:p w:rsidR="001244EC" w:rsidRPr="00C02345" w:rsidRDefault="00AF20CC" w:rsidP="00373CCF">
            <w:pPr>
              <w:spacing w:after="0" w:line="240" w:lineRule="auto"/>
              <w:rPr>
                <w:rFonts w:ascii="Cambria" w:hAnsi="Cambria"/>
                <w:sz w:val="20"/>
                <w:szCs w:val="20"/>
              </w:rPr>
            </w:pPr>
            <w:r w:rsidRPr="00EF2296">
              <w:rPr>
                <w:rFonts w:ascii="Cambria" w:hAnsi="Cambria"/>
                <w:sz w:val="20"/>
                <w:szCs w:val="20"/>
              </w:rPr>
              <w:t>2 ore seminar la două săptămâni</w:t>
            </w:r>
          </w:p>
        </w:tc>
      </w:tr>
      <w:tr w:rsidR="001244EC" w:rsidRPr="00C02345" w:rsidTr="007730F9">
        <w:trPr>
          <w:trHeight w:val="397"/>
        </w:trPr>
        <w:tc>
          <w:tcPr>
            <w:tcW w:w="3779" w:type="dxa"/>
            <w:vAlign w:val="center"/>
          </w:tcPr>
          <w:p w:rsidR="001244EC" w:rsidRPr="00C02345" w:rsidRDefault="00AF20CC" w:rsidP="00373CCF">
            <w:pPr>
              <w:spacing w:after="0" w:line="240" w:lineRule="auto"/>
              <w:rPr>
                <w:rFonts w:ascii="Cambria" w:hAnsi="Cambria"/>
                <w:sz w:val="20"/>
                <w:szCs w:val="20"/>
              </w:rPr>
            </w:pPr>
            <w:r>
              <w:rPr>
                <w:rFonts w:ascii="Cambria" w:hAnsi="Cambria"/>
                <w:sz w:val="20"/>
                <w:szCs w:val="20"/>
              </w:rPr>
              <w:t>Calcule stoechiometrice</w:t>
            </w:r>
          </w:p>
        </w:tc>
        <w:tc>
          <w:tcPr>
            <w:tcW w:w="3420" w:type="dxa"/>
            <w:vAlign w:val="center"/>
          </w:tcPr>
          <w:p w:rsidR="001244EC" w:rsidRPr="00C02345" w:rsidRDefault="00AF20CC" w:rsidP="00373CCF">
            <w:pPr>
              <w:spacing w:after="0" w:line="240" w:lineRule="auto"/>
              <w:rPr>
                <w:rFonts w:ascii="Cambria" w:hAnsi="Cambria"/>
                <w:sz w:val="20"/>
                <w:szCs w:val="20"/>
              </w:rPr>
            </w:pPr>
            <w:r w:rsidRPr="00EF2296">
              <w:rPr>
                <w:rFonts w:ascii="Cambria" w:hAnsi="Cambria"/>
                <w:sz w:val="20"/>
                <w:szCs w:val="20"/>
              </w:rPr>
              <w:t>Conversația; Exercițiu; Problematizarea; Explicația</w:t>
            </w:r>
          </w:p>
        </w:tc>
        <w:tc>
          <w:tcPr>
            <w:tcW w:w="3292" w:type="dxa"/>
            <w:vAlign w:val="center"/>
          </w:tcPr>
          <w:p w:rsidR="001244EC" w:rsidRPr="00C02345" w:rsidRDefault="00AF20CC" w:rsidP="00373CCF">
            <w:pPr>
              <w:spacing w:after="0" w:line="240" w:lineRule="auto"/>
              <w:rPr>
                <w:rFonts w:ascii="Cambria" w:hAnsi="Cambria"/>
                <w:sz w:val="20"/>
                <w:szCs w:val="20"/>
              </w:rPr>
            </w:pPr>
            <w:r w:rsidRPr="00EF2296">
              <w:rPr>
                <w:rFonts w:ascii="Cambria" w:hAnsi="Cambria"/>
                <w:sz w:val="20"/>
                <w:szCs w:val="20"/>
              </w:rPr>
              <w:t>2 ore seminar la două săptămâni</w:t>
            </w:r>
          </w:p>
        </w:tc>
      </w:tr>
      <w:tr w:rsidR="001244EC" w:rsidRPr="00C02345" w:rsidTr="007730F9">
        <w:trPr>
          <w:trHeight w:val="397"/>
        </w:trPr>
        <w:tc>
          <w:tcPr>
            <w:tcW w:w="3779" w:type="dxa"/>
            <w:vAlign w:val="center"/>
          </w:tcPr>
          <w:p w:rsidR="001244EC" w:rsidRPr="00C02345" w:rsidRDefault="00AF20CC" w:rsidP="00373CCF">
            <w:pPr>
              <w:spacing w:after="0" w:line="240" w:lineRule="auto"/>
              <w:rPr>
                <w:rFonts w:ascii="Cambria" w:hAnsi="Cambria"/>
                <w:sz w:val="20"/>
                <w:szCs w:val="20"/>
              </w:rPr>
            </w:pPr>
            <w:r>
              <w:rPr>
                <w:rFonts w:ascii="Cambria" w:hAnsi="Cambria"/>
                <w:sz w:val="20"/>
                <w:szCs w:val="20"/>
              </w:rPr>
              <w:t>Structura, prepararea si reactivitatea hidrurilor nemetalelice</w:t>
            </w:r>
          </w:p>
        </w:tc>
        <w:tc>
          <w:tcPr>
            <w:tcW w:w="3420" w:type="dxa"/>
            <w:vAlign w:val="center"/>
          </w:tcPr>
          <w:p w:rsidR="001244EC" w:rsidRPr="00C02345" w:rsidRDefault="00AF20CC" w:rsidP="00373CCF">
            <w:pPr>
              <w:spacing w:after="0" w:line="240" w:lineRule="auto"/>
              <w:rPr>
                <w:rFonts w:ascii="Cambria" w:hAnsi="Cambria"/>
                <w:sz w:val="20"/>
                <w:szCs w:val="20"/>
              </w:rPr>
            </w:pPr>
            <w:r w:rsidRPr="00EF2296">
              <w:rPr>
                <w:rFonts w:ascii="Cambria" w:hAnsi="Cambria"/>
                <w:sz w:val="20"/>
                <w:szCs w:val="20"/>
              </w:rPr>
              <w:t>Conversația; Exercițiu; Problematizarea; Explicația</w:t>
            </w:r>
          </w:p>
        </w:tc>
        <w:tc>
          <w:tcPr>
            <w:tcW w:w="3292" w:type="dxa"/>
            <w:vAlign w:val="center"/>
          </w:tcPr>
          <w:p w:rsidR="001244EC" w:rsidRPr="00C02345" w:rsidRDefault="00AF20CC" w:rsidP="00373CCF">
            <w:pPr>
              <w:spacing w:after="0" w:line="240" w:lineRule="auto"/>
              <w:rPr>
                <w:rFonts w:ascii="Cambria" w:hAnsi="Cambria"/>
                <w:sz w:val="20"/>
                <w:szCs w:val="20"/>
              </w:rPr>
            </w:pPr>
            <w:r w:rsidRPr="00EF2296">
              <w:rPr>
                <w:rFonts w:ascii="Cambria" w:hAnsi="Cambria"/>
                <w:sz w:val="20"/>
                <w:szCs w:val="20"/>
              </w:rPr>
              <w:t>2 ore seminar la două săptămâni</w:t>
            </w:r>
          </w:p>
        </w:tc>
      </w:tr>
      <w:tr w:rsidR="00AF20CC" w:rsidRPr="00C02345" w:rsidTr="007730F9">
        <w:trPr>
          <w:trHeight w:val="397"/>
        </w:trPr>
        <w:tc>
          <w:tcPr>
            <w:tcW w:w="3779" w:type="dxa"/>
            <w:vAlign w:val="center"/>
          </w:tcPr>
          <w:p w:rsidR="00AF20CC" w:rsidRPr="00C02345" w:rsidRDefault="00AF20CC" w:rsidP="00373CCF">
            <w:pPr>
              <w:spacing w:after="0" w:line="240" w:lineRule="auto"/>
              <w:rPr>
                <w:rFonts w:ascii="Cambria" w:hAnsi="Cambria"/>
                <w:sz w:val="20"/>
                <w:szCs w:val="20"/>
              </w:rPr>
            </w:pPr>
            <w:r>
              <w:rPr>
                <w:rFonts w:ascii="Cambria" w:hAnsi="Cambria"/>
                <w:sz w:val="20"/>
                <w:szCs w:val="20"/>
              </w:rPr>
              <w:t>Structura, prepararea si reactivitatea halogenurilor nemetalice</w:t>
            </w:r>
          </w:p>
        </w:tc>
        <w:tc>
          <w:tcPr>
            <w:tcW w:w="3420" w:type="dxa"/>
            <w:vAlign w:val="center"/>
          </w:tcPr>
          <w:p w:rsidR="00AF20CC" w:rsidRPr="00EF2296" w:rsidRDefault="00AF20CC" w:rsidP="00373CCF">
            <w:pPr>
              <w:spacing w:after="0" w:line="240" w:lineRule="auto"/>
              <w:rPr>
                <w:rFonts w:ascii="Cambria" w:hAnsi="Cambria"/>
                <w:sz w:val="20"/>
                <w:szCs w:val="20"/>
              </w:rPr>
            </w:pPr>
            <w:r w:rsidRPr="00EF2296">
              <w:rPr>
                <w:rFonts w:ascii="Cambria" w:hAnsi="Cambria"/>
                <w:sz w:val="20"/>
                <w:szCs w:val="20"/>
              </w:rPr>
              <w:t>Conversația; Exercițiu; Problematizarea; Explicația</w:t>
            </w:r>
          </w:p>
        </w:tc>
        <w:tc>
          <w:tcPr>
            <w:tcW w:w="3292" w:type="dxa"/>
            <w:vAlign w:val="center"/>
          </w:tcPr>
          <w:p w:rsidR="00AF20CC" w:rsidRPr="00C02345" w:rsidRDefault="00AF20CC" w:rsidP="00373CCF">
            <w:pPr>
              <w:spacing w:after="0" w:line="240" w:lineRule="auto"/>
              <w:rPr>
                <w:rFonts w:ascii="Cambria" w:hAnsi="Cambria"/>
                <w:sz w:val="20"/>
                <w:szCs w:val="20"/>
              </w:rPr>
            </w:pPr>
            <w:r w:rsidRPr="00EF2296">
              <w:rPr>
                <w:rFonts w:ascii="Cambria" w:hAnsi="Cambria"/>
                <w:sz w:val="20"/>
                <w:szCs w:val="20"/>
              </w:rPr>
              <w:t>2 ore seminar la două săptămâni</w:t>
            </w:r>
          </w:p>
        </w:tc>
      </w:tr>
      <w:tr w:rsidR="00AF20CC" w:rsidRPr="00C02345" w:rsidTr="007730F9">
        <w:trPr>
          <w:trHeight w:val="397"/>
        </w:trPr>
        <w:tc>
          <w:tcPr>
            <w:tcW w:w="3779" w:type="dxa"/>
            <w:vAlign w:val="center"/>
          </w:tcPr>
          <w:p w:rsidR="00AF20CC" w:rsidRPr="00C02345" w:rsidRDefault="00AF20CC" w:rsidP="00373CCF">
            <w:pPr>
              <w:spacing w:after="0" w:line="240" w:lineRule="auto"/>
              <w:rPr>
                <w:rFonts w:ascii="Cambria" w:hAnsi="Cambria"/>
                <w:sz w:val="20"/>
                <w:szCs w:val="20"/>
              </w:rPr>
            </w:pPr>
            <w:r>
              <w:rPr>
                <w:rFonts w:ascii="Cambria" w:hAnsi="Cambria"/>
                <w:sz w:val="20"/>
                <w:szCs w:val="20"/>
              </w:rPr>
              <w:t>Structura, prepararea si reactivitatea oxizilor nemetalici</w:t>
            </w:r>
          </w:p>
        </w:tc>
        <w:tc>
          <w:tcPr>
            <w:tcW w:w="3420" w:type="dxa"/>
            <w:vAlign w:val="center"/>
          </w:tcPr>
          <w:p w:rsidR="00AF20CC" w:rsidRPr="00EF2296" w:rsidRDefault="00AF20CC" w:rsidP="00373CCF">
            <w:pPr>
              <w:spacing w:after="0" w:line="240" w:lineRule="auto"/>
              <w:rPr>
                <w:rFonts w:ascii="Cambria" w:hAnsi="Cambria"/>
                <w:sz w:val="20"/>
                <w:szCs w:val="20"/>
              </w:rPr>
            </w:pPr>
            <w:r w:rsidRPr="00EF2296">
              <w:rPr>
                <w:rFonts w:ascii="Cambria" w:hAnsi="Cambria"/>
                <w:sz w:val="20"/>
                <w:szCs w:val="20"/>
              </w:rPr>
              <w:t>Conversația; Exercițiu; Problematizarea; Explicația</w:t>
            </w:r>
          </w:p>
        </w:tc>
        <w:tc>
          <w:tcPr>
            <w:tcW w:w="3292" w:type="dxa"/>
            <w:vAlign w:val="center"/>
          </w:tcPr>
          <w:p w:rsidR="00AF20CC" w:rsidRPr="00C02345" w:rsidRDefault="00AF20CC" w:rsidP="00373CCF">
            <w:pPr>
              <w:spacing w:after="0" w:line="240" w:lineRule="auto"/>
              <w:rPr>
                <w:rFonts w:ascii="Cambria" w:hAnsi="Cambria"/>
                <w:sz w:val="20"/>
                <w:szCs w:val="20"/>
              </w:rPr>
            </w:pPr>
            <w:r w:rsidRPr="00EF2296">
              <w:rPr>
                <w:rFonts w:ascii="Cambria" w:hAnsi="Cambria"/>
                <w:sz w:val="20"/>
                <w:szCs w:val="20"/>
              </w:rPr>
              <w:t>2 ore seminar la două săptămâni</w:t>
            </w:r>
          </w:p>
        </w:tc>
      </w:tr>
      <w:tr w:rsidR="00AF20CC" w:rsidRPr="00C02345" w:rsidTr="007730F9">
        <w:trPr>
          <w:trHeight w:val="397"/>
        </w:trPr>
        <w:tc>
          <w:tcPr>
            <w:tcW w:w="3779" w:type="dxa"/>
            <w:vAlign w:val="center"/>
          </w:tcPr>
          <w:p w:rsidR="00AF20CC" w:rsidRPr="00C02345" w:rsidRDefault="00AF20CC" w:rsidP="00373CCF">
            <w:pPr>
              <w:spacing w:after="0" w:line="240" w:lineRule="auto"/>
              <w:rPr>
                <w:rFonts w:ascii="Cambria" w:hAnsi="Cambria"/>
                <w:sz w:val="20"/>
                <w:szCs w:val="20"/>
              </w:rPr>
            </w:pPr>
            <w:r>
              <w:rPr>
                <w:rFonts w:ascii="Cambria" w:hAnsi="Cambria"/>
                <w:sz w:val="20"/>
                <w:szCs w:val="20"/>
              </w:rPr>
              <w:t>Structura, prepararea si reactivitatea oxoacizilor</w:t>
            </w:r>
          </w:p>
        </w:tc>
        <w:tc>
          <w:tcPr>
            <w:tcW w:w="3420" w:type="dxa"/>
            <w:vAlign w:val="center"/>
          </w:tcPr>
          <w:p w:rsidR="00AF20CC" w:rsidRPr="00EF2296" w:rsidRDefault="00AF20CC" w:rsidP="00373CCF">
            <w:pPr>
              <w:spacing w:after="0" w:line="240" w:lineRule="auto"/>
              <w:rPr>
                <w:rFonts w:ascii="Cambria" w:hAnsi="Cambria"/>
                <w:sz w:val="20"/>
                <w:szCs w:val="20"/>
              </w:rPr>
            </w:pPr>
            <w:r w:rsidRPr="00EF2296">
              <w:rPr>
                <w:rFonts w:ascii="Cambria" w:hAnsi="Cambria"/>
                <w:sz w:val="20"/>
                <w:szCs w:val="20"/>
              </w:rPr>
              <w:t>Conversația; Exercițiu; Problematizarea; Explicația</w:t>
            </w:r>
          </w:p>
        </w:tc>
        <w:tc>
          <w:tcPr>
            <w:tcW w:w="3292" w:type="dxa"/>
            <w:vAlign w:val="center"/>
          </w:tcPr>
          <w:p w:rsidR="00AF20CC" w:rsidRPr="00C02345" w:rsidRDefault="00AF20CC" w:rsidP="00373CCF">
            <w:pPr>
              <w:spacing w:after="0" w:line="240" w:lineRule="auto"/>
              <w:rPr>
                <w:rFonts w:ascii="Cambria" w:hAnsi="Cambria"/>
                <w:sz w:val="20"/>
                <w:szCs w:val="20"/>
              </w:rPr>
            </w:pPr>
            <w:r w:rsidRPr="00EF2296">
              <w:rPr>
                <w:rFonts w:ascii="Cambria" w:hAnsi="Cambria"/>
                <w:sz w:val="20"/>
                <w:szCs w:val="20"/>
              </w:rPr>
              <w:t>2 ore seminar la două săptămâni</w:t>
            </w:r>
          </w:p>
        </w:tc>
      </w:tr>
      <w:tr w:rsidR="001244EC" w:rsidRPr="00C02345" w:rsidTr="007730F9">
        <w:trPr>
          <w:trHeight w:val="397"/>
        </w:trPr>
        <w:tc>
          <w:tcPr>
            <w:tcW w:w="10491" w:type="dxa"/>
            <w:gridSpan w:val="3"/>
            <w:vAlign w:val="center"/>
          </w:tcPr>
          <w:p w:rsidR="001244EC" w:rsidRPr="00C02345" w:rsidRDefault="001244EC" w:rsidP="00373CCF">
            <w:pPr>
              <w:tabs>
                <w:tab w:val="left" w:pos="2715"/>
              </w:tabs>
              <w:spacing w:after="0" w:line="240" w:lineRule="auto"/>
              <w:rPr>
                <w:rFonts w:ascii="Cambria" w:hAnsi="Cambria"/>
                <w:sz w:val="20"/>
                <w:szCs w:val="20"/>
              </w:rPr>
            </w:pPr>
            <w:r w:rsidRPr="00C02345">
              <w:rPr>
                <w:rFonts w:ascii="Cambria" w:hAnsi="Cambria"/>
                <w:sz w:val="20"/>
                <w:szCs w:val="20"/>
              </w:rPr>
              <w:t>Bibliografie</w:t>
            </w:r>
          </w:p>
        </w:tc>
      </w:tr>
    </w:tbl>
    <w:p w:rsidR="005125BA" w:rsidRDefault="005125BA" w:rsidP="00357598">
      <w:pPr>
        <w:spacing w:after="0"/>
        <w:ind w:hanging="425"/>
        <w:rPr>
          <w:rFonts w:ascii="Cambria" w:hAnsi="Cambria"/>
          <w:b/>
          <w:sz w:val="20"/>
          <w:szCs w:val="20"/>
        </w:rPr>
      </w:pPr>
    </w:p>
    <w:p w:rsidR="000B6EB1" w:rsidRDefault="00A5032D" w:rsidP="00357598">
      <w:pPr>
        <w:spacing w:after="0"/>
        <w:ind w:hanging="425"/>
        <w:rPr>
          <w:rFonts w:ascii="Cambria" w:hAnsi="Cambria"/>
          <w:sz w:val="20"/>
          <w:szCs w:val="20"/>
        </w:rPr>
      </w:pPr>
      <w:r>
        <w:rPr>
          <w:rFonts w:ascii="Cambria" w:hAnsi="Cambria"/>
          <w:b/>
          <w:sz w:val="20"/>
          <w:szCs w:val="20"/>
        </w:rPr>
        <w:t>9</w:t>
      </w:r>
      <w:r w:rsidR="0084568F" w:rsidRPr="003F481E">
        <w:rPr>
          <w:rFonts w:ascii="Cambria" w:hAnsi="Cambria"/>
          <w:b/>
          <w:sz w:val="20"/>
          <w:szCs w:val="20"/>
        </w:rPr>
        <w:t xml:space="preserve">. </w:t>
      </w:r>
      <w:r w:rsidR="0084568F">
        <w:rPr>
          <w:rFonts w:ascii="Cambria" w:hAnsi="Cambria"/>
          <w:b/>
          <w:sz w:val="20"/>
          <w:szCs w:val="20"/>
        </w:rPr>
        <w:t>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39068A" w:rsidTr="00AD791A">
        <w:trPr>
          <w:trHeight w:val="284"/>
        </w:trPr>
        <w:tc>
          <w:tcPr>
            <w:tcW w:w="2269" w:type="dxa"/>
            <w:vAlign w:val="center"/>
          </w:tcPr>
          <w:p w:rsidR="00357598" w:rsidRPr="00357598" w:rsidRDefault="00357598" w:rsidP="00373CCF">
            <w:pPr>
              <w:spacing w:after="0" w:line="240" w:lineRule="auto"/>
              <w:rPr>
                <w:rFonts w:ascii="Cambria" w:hAnsi="Cambria"/>
                <w:sz w:val="20"/>
                <w:szCs w:val="20"/>
              </w:rPr>
            </w:pPr>
            <w:r w:rsidRPr="00357598">
              <w:rPr>
                <w:rFonts w:ascii="Cambria" w:hAnsi="Cambria"/>
                <w:sz w:val="20"/>
                <w:szCs w:val="20"/>
              </w:rPr>
              <w:t>Tip activitate</w:t>
            </w:r>
          </w:p>
        </w:tc>
        <w:tc>
          <w:tcPr>
            <w:tcW w:w="3969" w:type="dxa"/>
            <w:vAlign w:val="center"/>
          </w:tcPr>
          <w:p w:rsidR="00357598" w:rsidRPr="00357598" w:rsidRDefault="00A5032D" w:rsidP="00373CCF">
            <w:pPr>
              <w:spacing w:after="0" w:line="240" w:lineRule="auto"/>
              <w:ind w:left="46" w:right="-154"/>
              <w:rPr>
                <w:rFonts w:ascii="Cambria" w:hAnsi="Cambria"/>
                <w:sz w:val="20"/>
                <w:szCs w:val="20"/>
              </w:rPr>
            </w:pPr>
            <w:r>
              <w:rPr>
                <w:rFonts w:ascii="Cambria" w:hAnsi="Cambria"/>
                <w:sz w:val="20"/>
                <w:szCs w:val="20"/>
              </w:rPr>
              <w:t>9</w:t>
            </w:r>
            <w:r w:rsidR="00357598" w:rsidRPr="00357598">
              <w:rPr>
                <w:rFonts w:ascii="Cambria" w:hAnsi="Cambria"/>
                <w:sz w:val="20"/>
                <w:szCs w:val="20"/>
              </w:rPr>
              <w:t>.1 Criterii de evaluare</w:t>
            </w:r>
            <w:r w:rsidR="00D7550A">
              <w:rPr>
                <w:rStyle w:val="FootnoteReference"/>
                <w:rFonts w:ascii="Cambria" w:hAnsi="Cambria"/>
                <w:sz w:val="20"/>
                <w:szCs w:val="20"/>
              </w:rPr>
              <w:footnoteReference w:id="4"/>
            </w:r>
          </w:p>
        </w:tc>
        <w:tc>
          <w:tcPr>
            <w:tcW w:w="2693" w:type="dxa"/>
            <w:vAlign w:val="center"/>
          </w:tcPr>
          <w:p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.2 Metode de evaluare</w:t>
            </w:r>
            <w:r>
              <w:rPr>
                <w:rStyle w:val="FootnoteReference"/>
                <w:rFonts w:ascii="Cambria" w:hAnsi="Cambria"/>
                <w:sz w:val="20"/>
                <w:szCs w:val="20"/>
              </w:rPr>
              <w:footnoteReference w:id="5"/>
            </w:r>
          </w:p>
        </w:tc>
        <w:tc>
          <w:tcPr>
            <w:tcW w:w="1561" w:type="dxa"/>
            <w:vAlign w:val="center"/>
          </w:tcPr>
          <w:p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.3 Pondere din nota finală</w:t>
            </w:r>
          </w:p>
        </w:tc>
      </w:tr>
      <w:tr w:rsidR="001244EC" w:rsidRPr="0039068A" w:rsidTr="005331EE">
        <w:trPr>
          <w:trHeight w:val="2579"/>
        </w:trPr>
        <w:tc>
          <w:tcPr>
            <w:tcW w:w="2269" w:type="dxa"/>
            <w:vAlign w:val="center"/>
          </w:tcPr>
          <w:p w:rsidR="001244EC" w:rsidRPr="00357598" w:rsidRDefault="001244EC" w:rsidP="00373CCF">
            <w:pPr>
              <w:spacing w:after="0" w:line="240" w:lineRule="auto"/>
              <w:rPr>
                <w:rFonts w:ascii="Cambria" w:hAnsi="Cambria"/>
                <w:sz w:val="20"/>
                <w:szCs w:val="20"/>
              </w:rPr>
            </w:pPr>
            <w:r>
              <w:rPr>
                <w:rFonts w:ascii="Cambria" w:hAnsi="Cambria"/>
                <w:sz w:val="20"/>
                <w:szCs w:val="20"/>
              </w:rPr>
              <w:t>9</w:t>
            </w:r>
            <w:r w:rsidRPr="00357598">
              <w:rPr>
                <w:rFonts w:ascii="Cambria" w:hAnsi="Cambria"/>
                <w:sz w:val="20"/>
                <w:szCs w:val="20"/>
              </w:rPr>
              <w:t>.4 Curs</w:t>
            </w:r>
          </w:p>
        </w:tc>
        <w:tc>
          <w:tcPr>
            <w:tcW w:w="3969" w:type="dxa"/>
            <w:vAlign w:val="center"/>
          </w:tcPr>
          <w:p w:rsidR="001244EC" w:rsidRPr="001244EC" w:rsidRDefault="001244EC" w:rsidP="001244EC">
            <w:pPr>
              <w:rPr>
                <w:rFonts w:ascii="Cambria" w:eastAsia="Aptos" w:hAnsi="Cambria" w:cs="Times New Roman"/>
                <w:sz w:val="20"/>
                <w:szCs w:val="20"/>
              </w:rPr>
            </w:pPr>
            <w:r w:rsidRPr="00A0031B">
              <w:rPr>
                <w:rFonts w:ascii="Cambria" w:eastAsia="Aptos" w:hAnsi="Cambria" w:cs="Times New Roman"/>
                <w:sz w:val="20"/>
                <w:szCs w:val="20"/>
              </w:rPr>
              <w:t>Corectitudinea răspunsurilor la subiectele propuse, care reflectă cunoştnţele dobîndite pe tematica cursului</w:t>
            </w:r>
          </w:p>
          <w:p w:rsidR="001244EC" w:rsidRPr="001244EC" w:rsidRDefault="001244EC" w:rsidP="00373CCF">
            <w:pPr>
              <w:spacing w:after="0" w:line="240" w:lineRule="auto"/>
              <w:rPr>
                <w:rFonts w:ascii="Cambria" w:eastAsia="Aptos" w:hAnsi="Cambria" w:cs="Times New Roman"/>
                <w:sz w:val="20"/>
                <w:szCs w:val="20"/>
              </w:rPr>
            </w:pPr>
            <w:r w:rsidRPr="00A0031B">
              <w:rPr>
                <w:rFonts w:ascii="Cambria" w:eastAsia="Aptos" w:hAnsi="Cambria" w:cs="Times New Roman"/>
                <w:sz w:val="20"/>
                <w:szCs w:val="20"/>
              </w:rPr>
              <w:t>Rezolvarea corectă a problemelor</w:t>
            </w:r>
          </w:p>
        </w:tc>
        <w:tc>
          <w:tcPr>
            <w:tcW w:w="2693" w:type="dxa"/>
            <w:vAlign w:val="center"/>
          </w:tcPr>
          <w:p w:rsidR="001244EC" w:rsidRPr="00357598" w:rsidRDefault="001244EC" w:rsidP="00373CCF">
            <w:pPr>
              <w:spacing w:after="0" w:line="240" w:lineRule="auto"/>
              <w:rPr>
                <w:rFonts w:ascii="Cambria" w:hAnsi="Cambria"/>
                <w:sz w:val="20"/>
                <w:szCs w:val="20"/>
              </w:rPr>
            </w:pPr>
            <w:r w:rsidRPr="00A0031B">
              <w:rPr>
                <w:rFonts w:ascii="Cambria" w:eastAsia="Aptos" w:hAnsi="Cambria" w:cs="Times New Roman"/>
                <w:sz w:val="20"/>
                <w:szCs w:val="20"/>
              </w:rPr>
              <w:t>Examen scris – accesul la examen este condiționat de prezenta in proporție de min. 80% la seminar/laborator</w:t>
            </w:r>
          </w:p>
          <w:p w:rsidR="001244EC" w:rsidRPr="00357598" w:rsidRDefault="001244EC" w:rsidP="00373CCF">
            <w:pPr>
              <w:spacing w:after="0" w:line="240" w:lineRule="auto"/>
              <w:rPr>
                <w:rFonts w:ascii="Cambria" w:hAnsi="Cambria"/>
                <w:sz w:val="20"/>
                <w:szCs w:val="20"/>
              </w:rPr>
            </w:pPr>
            <w:r w:rsidRPr="00A0031B">
              <w:rPr>
                <w:rFonts w:ascii="Cambria" w:eastAsia="Aptos" w:hAnsi="Cambria" w:cs="Times New Roman"/>
                <w:sz w:val="20"/>
                <w:szCs w:val="20"/>
              </w:rPr>
              <w:t>Intenţia de frauda la examen se pedepseşte cu eliminarea din examen. Frauda la examen se pedepseşte prin exmatriculare conform regulamentului ECST al UBB</w:t>
            </w:r>
          </w:p>
        </w:tc>
        <w:tc>
          <w:tcPr>
            <w:tcW w:w="1561" w:type="dxa"/>
            <w:vAlign w:val="center"/>
          </w:tcPr>
          <w:p w:rsidR="001244EC" w:rsidRPr="00357598" w:rsidRDefault="001244EC" w:rsidP="00373CCF">
            <w:pPr>
              <w:spacing w:after="0" w:line="240" w:lineRule="auto"/>
              <w:rPr>
                <w:rFonts w:ascii="Cambria" w:hAnsi="Cambria"/>
                <w:sz w:val="20"/>
                <w:szCs w:val="20"/>
              </w:rPr>
            </w:pPr>
            <w:r>
              <w:rPr>
                <w:rFonts w:ascii="Cambria" w:hAnsi="Cambria"/>
                <w:sz w:val="20"/>
                <w:szCs w:val="20"/>
              </w:rPr>
              <w:t>70%</w:t>
            </w:r>
          </w:p>
        </w:tc>
      </w:tr>
      <w:tr w:rsidR="001244EC" w:rsidRPr="0039068A" w:rsidTr="00FC4CA0">
        <w:trPr>
          <w:trHeight w:val="703"/>
        </w:trPr>
        <w:tc>
          <w:tcPr>
            <w:tcW w:w="2269" w:type="dxa"/>
            <w:vAlign w:val="center"/>
          </w:tcPr>
          <w:p w:rsidR="001244EC" w:rsidRPr="00357598" w:rsidRDefault="001244EC" w:rsidP="00373CCF">
            <w:pPr>
              <w:spacing w:after="0" w:line="240" w:lineRule="auto"/>
              <w:ind w:right="-150"/>
              <w:rPr>
                <w:rFonts w:ascii="Cambria" w:hAnsi="Cambria"/>
                <w:sz w:val="20"/>
                <w:szCs w:val="20"/>
              </w:rPr>
            </w:pPr>
            <w:r>
              <w:rPr>
                <w:rFonts w:ascii="Cambria" w:hAnsi="Cambria"/>
                <w:sz w:val="20"/>
                <w:szCs w:val="20"/>
              </w:rPr>
              <w:t>9</w:t>
            </w:r>
            <w:r w:rsidRPr="00357598">
              <w:rPr>
                <w:rFonts w:ascii="Cambria" w:hAnsi="Cambria"/>
                <w:sz w:val="20"/>
                <w:szCs w:val="20"/>
              </w:rPr>
              <w:t>.5 Seminar/laborator</w:t>
            </w:r>
          </w:p>
        </w:tc>
        <w:tc>
          <w:tcPr>
            <w:tcW w:w="3969" w:type="dxa"/>
            <w:vAlign w:val="center"/>
          </w:tcPr>
          <w:p w:rsidR="001244EC" w:rsidRPr="00357598" w:rsidRDefault="001244EC" w:rsidP="00373CCF">
            <w:pPr>
              <w:spacing w:after="0" w:line="240" w:lineRule="auto"/>
              <w:rPr>
                <w:rFonts w:ascii="Cambria" w:hAnsi="Cambria"/>
                <w:sz w:val="20"/>
                <w:szCs w:val="20"/>
              </w:rPr>
            </w:pPr>
            <w:r w:rsidRPr="00A0031B">
              <w:rPr>
                <w:rFonts w:ascii="Cambria" w:eastAsia="Aptos" w:hAnsi="Cambria" w:cs="Times New Roman"/>
                <w:sz w:val="20"/>
                <w:szCs w:val="20"/>
              </w:rPr>
              <w:t>Corectitudinea răspunsurilor – îsuşirea şi înţelegerea corectă a problematicii tratate. Activitatea desfăşurată</w:t>
            </w:r>
            <w:r>
              <w:rPr>
                <w:rFonts w:ascii="Cambria" w:eastAsia="Aptos" w:hAnsi="Cambria" w:cs="Times New Roman"/>
                <w:sz w:val="20"/>
                <w:szCs w:val="20"/>
              </w:rPr>
              <w:t xml:space="preserve"> la seminar</w:t>
            </w:r>
          </w:p>
        </w:tc>
        <w:tc>
          <w:tcPr>
            <w:tcW w:w="2693" w:type="dxa"/>
            <w:vAlign w:val="center"/>
          </w:tcPr>
          <w:p w:rsidR="001244EC" w:rsidRPr="00357598" w:rsidRDefault="001244EC" w:rsidP="00373CCF">
            <w:pPr>
              <w:spacing w:after="0" w:line="240" w:lineRule="auto"/>
              <w:rPr>
                <w:rFonts w:ascii="Cambria" w:hAnsi="Cambria"/>
                <w:sz w:val="20"/>
                <w:szCs w:val="20"/>
              </w:rPr>
            </w:pPr>
            <w:r>
              <w:rPr>
                <w:rFonts w:ascii="Cambria" w:eastAsia="Aptos" w:hAnsi="Cambria" w:cs="Times New Roman"/>
                <w:sz w:val="20"/>
                <w:szCs w:val="20"/>
              </w:rPr>
              <w:t>Activitate la seminar. T</w:t>
            </w:r>
            <w:r w:rsidRPr="00B1186D">
              <w:rPr>
                <w:rFonts w:ascii="Cambria" w:eastAsia="Aptos" w:hAnsi="Cambria" w:cs="Times New Roman"/>
                <w:sz w:val="20"/>
                <w:szCs w:val="20"/>
              </w:rPr>
              <w:t>eme de casă primite pentru rezolvare</w:t>
            </w:r>
          </w:p>
        </w:tc>
        <w:tc>
          <w:tcPr>
            <w:tcW w:w="1561" w:type="dxa"/>
            <w:vAlign w:val="center"/>
          </w:tcPr>
          <w:p w:rsidR="001244EC" w:rsidRPr="00357598" w:rsidRDefault="001244EC" w:rsidP="001244EC">
            <w:pPr>
              <w:spacing w:after="0" w:line="240" w:lineRule="auto"/>
              <w:rPr>
                <w:rFonts w:ascii="Cambria" w:hAnsi="Cambria"/>
                <w:sz w:val="20"/>
                <w:szCs w:val="20"/>
              </w:rPr>
            </w:pPr>
            <w:r>
              <w:rPr>
                <w:rFonts w:ascii="Cambria" w:hAnsi="Cambria"/>
                <w:sz w:val="20"/>
                <w:szCs w:val="20"/>
              </w:rPr>
              <w:t>30%</w:t>
            </w:r>
          </w:p>
        </w:tc>
      </w:tr>
      <w:tr w:rsidR="00357598" w:rsidRPr="0039068A" w:rsidTr="00A5032D">
        <w:trPr>
          <w:trHeight w:val="284"/>
        </w:trPr>
        <w:tc>
          <w:tcPr>
            <w:tcW w:w="10492" w:type="dxa"/>
            <w:gridSpan w:val="4"/>
            <w:vAlign w:val="center"/>
          </w:tcPr>
          <w:p w:rsidR="00357598" w:rsidRPr="00357598" w:rsidRDefault="00A5032D" w:rsidP="00373CCF">
            <w:pPr>
              <w:spacing w:after="0" w:line="240" w:lineRule="auto"/>
              <w:rPr>
                <w:rFonts w:ascii="Cambria" w:hAnsi="Cambria"/>
                <w:sz w:val="20"/>
                <w:szCs w:val="20"/>
              </w:rPr>
            </w:pPr>
            <w:r w:rsidRPr="008C62B1">
              <w:rPr>
                <w:rFonts w:ascii="Cambria" w:hAnsi="Cambria"/>
                <w:sz w:val="20"/>
                <w:szCs w:val="20"/>
              </w:rPr>
              <w:t>9</w:t>
            </w:r>
            <w:r w:rsidR="00357598" w:rsidRPr="008C62B1">
              <w:rPr>
                <w:rFonts w:ascii="Cambria" w:hAnsi="Cambria"/>
                <w:sz w:val="20"/>
                <w:szCs w:val="20"/>
              </w:rPr>
              <w:t xml:space="preserve">.6 Standard minim de </w:t>
            </w:r>
            <w:r w:rsidR="00956527">
              <w:rPr>
                <w:rFonts w:ascii="Cambria" w:hAnsi="Cambria"/>
                <w:sz w:val="20"/>
                <w:szCs w:val="20"/>
              </w:rPr>
              <w:t>promovare</w:t>
            </w:r>
          </w:p>
        </w:tc>
      </w:tr>
      <w:tr w:rsidR="00357598" w:rsidRPr="0039068A" w:rsidTr="00A5032D">
        <w:trPr>
          <w:trHeight w:val="284"/>
        </w:trPr>
        <w:tc>
          <w:tcPr>
            <w:tcW w:w="10492" w:type="dxa"/>
            <w:gridSpan w:val="4"/>
          </w:tcPr>
          <w:p w:rsidR="00357598" w:rsidRPr="00357598" w:rsidRDefault="001244EC" w:rsidP="001244EC">
            <w:pPr>
              <w:spacing w:before="120" w:after="0" w:line="240" w:lineRule="auto"/>
              <w:rPr>
                <w:rFonts w:ascii="Cambria" w:hAnsi="Cambria"/>
                <w:sz w:val="20"/>
                <w:szCs w:val="20"/>
              </w:rPr>
            </w:pPr>
            <w:r w:rsidRPr="00A0031B">
              <w:rPr>
                <w:rFonts w:ascii="Cambria" w:eastAsia="Aptos" w:hAnsi="Cambria" w:cs="Times New Roman"/>
                <w:sz w:val="20"/>
                <w:szCs w:val="20"/>
              </w:rPr>
              <w:t>Nota finală 5 (cinci) obţinută la examen, conform baremului</w:t>
            </w:r>
            <w:r>
              <w:rPr>
                <w:rFonts w:ascii="Cambria" w:eastAsia="Aptos" w:hAnsi="Cambria" w:cs="Times New Roman"/>
                <w:sz w:val="20"/>
                <w:szCs w:val="20"/>
              </w:rPr>
              <w:t>.</w:t>
            </w:r>
          </w:p>
          <w:p w:rsidR="00357598" w:rsidRPr="00357598" w:rsidRDefault="00357598" w:rsidP="00373CCF">
            <w:pPr>
              <w:spacing w:after="0" w:line="240" w:lineRule="auto"/>
              <w:rPr>
                <w:rFonts w:ascii="Cambria" w:hAnsi="Cambria"/>
                <w:sz w:val="20"/>
                <w:szCs w:val="20"/>
              </w:rPr>
            </w:pPr>
          </w:p>
          <w:p w:rsidR="00357598" w:rsidRPr="00357598" w:rsidRDefault="00357598" w:rsidP="00373CCF">
            <w:pPr>
              <w:spacing w:after="0" w:line="240" w:lineRule="auto"/>
              <w:rPr>
                <w:rFonts w:ascii="Cambria" w:hAnsi="Cambria"/>
                <w:sz w:val="20"/>
                <w:szCs w:val="20"/>
              </w:rPr>
            </w:pPr>
          </w:p>
        </w:tc>
      </w:tr>
    </w:tbl>
    <w:p w:rsidR="005125BA" w:rsidRDefault="005125BA" w:rsidP="006A3DD3">
      <w:pPr>
        <w:spacing w:after="0"/>
        <w:ind w:hanging="425"/>
        <w:rPr>
          <w:rFonts w:ascii="Cambria" w:hAnsi="Cambria"/>
          <w:b/>
          <w:sz w:val="20"/>
          <w:szCs w:val="20"/>
        </w:rPr>
      </w:pPr>
    </w:p>
    <w:p w:rsidR="002A7B96" w:rsidRDefault="002A7B96" w:rsidP="006A3DD3">
      <w:pPr>
        <w:spacing w:after="0"/>
        <w:ind w:hanging="425"/>
        <w:rPr>
          <w:rFonts w:ascii="Cambria" w:hAnsi="Cambria"/>
          <w:b/>
          <w:sz w:val="20"/>
          <w:szCs w:val="20"/>
        </w:rPr>
      </w:pPr>
    </w:p>
    <w:p w:rsidR="00E86C3D" w:rsidRDefault="00E86C3D" w:rsidP="006A3DD3">
      <w:pPr>
        <w:spacing w:after="0"/>
        <w:ind w:hanging="425"/>
        <w:rPr>
          <w:rFonts w:ascii="Cambria" w:hAnsi="Cambria"/>
          <w:b/>
          <w:sz w:val="20"/>
          <w:szCs w:val="20"/>
        </w:rPr>
      </w:pPr>
    </w:p>
    <w:p w:rsidR="00E30BC2" w:rsidRDefault="00E30BC2" w:rsidP="006A3DD3">
      <w:pPr>
        <w:spacing w:after="0"/>
        <w:ind w:hanging="425"/>
        <w:rPr>
          <w:rFonts w:ascii="Cambria" w:hAnsi="Cambria"/>
          <w:b/>
          <w:sz w:val="20"/>
          <w:szCs w:val="20"/>
        </w:rPr>
      </w:pPr>
    </w:p>
    <w:p w:rsidR="002A7B96" w:rsidRDefault="002A7B96" w:rsidP="006A3DD3">
      <w:pPr>
        <w:spacing w:after="0"/>
        <w:ind w:hanging="425"/>
        <w:rPr>
          <w:rFonts w:ascii="Cambria" w:hAnsi="Cambria"/>
          <w:b/>
          <w:sz w:val="20"/>
          <w:szCs w:val="20"/>
        </w:rPr>
      </w:pPr>
    </w:p>
    <w:p w:rsidR="006A3DD3" w:rsidRDefault="006A3DD3" w:rsidP="006A3DD3">
      <w:pPr>
        <w:spacing w:after="0"/>
        <w:ind w:hanging="425"/>
        <w:rPr>
          <w:rFonts w:ascii="Cambria" w:hAnsi="Cambria"/>
          <w:sz w:val="20"/>
          <w:szCs w:val="20"/>
        </w:rPr>
      </w:pPr>
      <w:r>
        <w:rPr>
          <w:rFonts w:ascii="Cambria" w:hAnsi="Cambria"/>
          <w:b/>
          <w:sz w:val="20"/>
          <w:szCs w:val="20"/>
        </w:rPr>
        <w:t>1</w:t>
      </w:r>
      <w:r w:rsidR="00CC6CFC">
        <w:rPr>
          <w:rFonts w:ascii="Cambria" w:hAnsi="Cambria"/>
          <w:b/>
          <w:sz w:val="20"/>
          <w:szCs w:val="20"/>
        </w:rPr>
        <w:t>0</w:t>
      </w:r>
      <w:r w:rsidRPr="003F481E">
        <w:rPr>
          <w:rFonts w:ascii="Cambria" w:hAnsi="Cambria"/>
          <w:b/>
          <w:sz w:val="20"/>
          <w:szCs w:val="20"/>
        </w:rPr>
        <w:t xml:space="preserve">. </w:t>
      </w:r>
      <w:r w:rsidR="00DC236E" w:rsidRPr="00DC236E">
        <w:rPr>
          <w:rFonts w:ascii="Cambria" w:hAnsi="Cambria"/>
          <w:b/>
          <w:sz w:val="20"/>
          <w:szCs w:val="20"/>
        </w:rPr>
        <w:t>Etichete ODD (Obiective de Dezvoltare Durabilă / Sustainable Development Goals)</w:t>
      </w:r>
      <w:r w:rsidR="00C3571C" w:rsidRPr="00CB6D9A">
        <w:rPr>
          <w:rStyle w:val="FootnoteReference"/>
          <w:rFonts w:ascii="Cambria" w:hAnsi="Cambria"/>
          <w:bCs/>
          <w:sz w:val="20"/>
          <w:szCs w:val="20"/>
        </w:rPr>
        <w:footnoteReference w:id="6"/>
      </w:r>
      <w:r w:rsidR="00214B45" w:rsidRPr="00CB6D9A">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rsidTr="00812545">
        <w:trPr>
          <w:trHeight w:val="1037"/>
        </w:trPr>
        <w:tc>
          <w:tcPr>
            <w:tcW w:w="1165" w:type="dxa"/>
            <w:vAlign w:val="center"/>
          </w:tcPr>
          <w:p w:rsidR="00812545" w:rsidRPr="00E027F6" w:rsidRDefault="00812545" w:rsidP="007C07D8">
            <w:pPr>
              <w:rPr>
                <w:rFonts w:ascii="Cambria" w:hAnsi="Cambria"/>
              </w:rPr>
            </w:pPr>
            <w:r w:rsidRPr="00E027F6">
              <w:rPr>
                <w:rFonts w:ascii="Cambria" w:hAnsi="Cambria"/>
                <w:noProof/>
                <w:lang w:val="en-US"/>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rsidR="00812545" w:rsidRPr="00E027F6" w:rsidRDefault="00023CD8" w:rsidP="007C07D8">
            <w:pPr>
              <w:rPr>
                <w:rFonts w:ascii="Cambria" w:hAnsi="Cambria"/>
              </w:rPr>
            </w:pPr>
            <w:r>
              <w:rPr>
                <w:rFonts w:ascii="Cambria" w:eastAsiaTheme="minorHAnsi" w:hAnsi="Cambria"/>
                <w:noProof/>
                <w:kern w:val="2"/>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3" type="#_x0000_t75" style="width:13.7pt;height:18.55pt" o:ole="">
                  <v:imagedata r:id="rId9" o:title=""/>
                </v:shape>
                <w:control r:id="rId10" w:name="OptionButton117" w:shapeid="_x0000_i1063"/>
              </w:object>
            </w:r>
          </w:p>
        </w:tc>
        <w:tc>
          <w:tcPr>
            <w:tcW w:w="8789" w:type="dxa"/>
            <w:gridSpan w:val="8"/>
            <w:vAlign w:val="center"/>
          </w:tcPr>
          <w:p w:rsidR="00812545" w:rsidRPr="00E027F6" w:rsidRDefault="00812545" w:rsidP="007C07D8">
            <w:pPr>
              <w:rPr>
                <w:rFonts w:ascii="Cambria" w:hAnsi="Cambria"/>
              </w:rPr>
            </w:pPr>
            <w:r w:rsidRPr="00E027F6">
              <w:rPr>
                <w:rFonts w:ascii="Cambria" w:hAnsi="Cambria"/>
              </w:rPr>
              <w:t>Eticheta generală pentru Dezvoltare durabilă</w:t>
            </w:r>
          </w:p>
        </w:tc>
      </w:tr>
      <w:tr w:rsidR="003A7089" w:rsidRPr="00E027F6" w:rsidTr="007C07D8">
        <w:trPr>
          <w:trHeight w:val="1124"/>
        </w:trPr>
        <w:tc>
          <w:tcPr>
            <w:tcW w:w="1165" w:type="dxa"/>
            <w:vAlign w:val="center"/>
          </w:tcPr>
          <w:p w:rsidR="003A7089" w:rsidRPr="00E027F6" w:rsidRDefault="003A7089" w:rsidP="007C07D8">
            <w:pPr>
              <w:ind w:right="-537"/>
              <w:rPr>
                <w:rFonts w:ascii="Cambria" w:hAnsi="Cambria"/>
              </w:rPr>
            </w:pPr>
            <w:r w:rsidRPr="00E027F6">
              <w:rPr>
                <w:rFonts w:ascii="Cambria" w:hAnsi="Cambria"/>
                <w:noProof/>
                <w:lang w:val="en-US"/>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rsidR="003A7089" w:rsidRPr="00E027F6" w:rsidRDefault="003A7089" w:rsidP="007C07D8">
            <w:pPr>
              <w:rPr>
                <w:rFonts w:ascii="Cambria" w:hAnsi="Cambria"/>
              </w:rPr>
            </w:pPr>
            <w:r w:rsidRPr="00E027F6">
              <w:rPr>
                <w:rFonts w:ascii="Cambria" w:hAnsi="Cambria"/>
                <w:noProof/>
                <w:lang w:val="en-US"/>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rsidR="003A7089" w:rsidRPr="00E027F6" w:rsidRDefault="003A7089" w:rsidP="007C07D8">
            <w:pPr>
              <w:rPr>
                <w:rFonts w:ascii="Cambria" w:hAnsi="Cambria"/>
              </w:rPr>
            </w:pPr>
            <w:r w:rsidRPr="00E027F6">
              <w:rPr>
                <w:rFonts w:ascii="Cambria" w:hAnsi="Cambria"/>
                <w:noProof/>
                <w:lang w:val="en-US"/>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rsidR="003A7089" w:rsidRPr="00E027F6" w:rsidRDefault="003A7089" w:rsidP="007C07D8">
            <w:pPr>
              <w:rPr>
                <w:rFonts w:ascii="Cambria" w:hAnsi="Cambria"/>
              </w:rPr>
            </w:pPr>
            <w:r w:rsidRPr="00E027F6">
              <w:rPr>
                <w:rFonts w:ascii="Cambria" w:hAnsi="Cambria"/>
                <w:noProof/>
                <w:lang w:val="en-US"/>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rsidR="003A7089" w:rsidRPr="00E027F6" w:rsidRDefault="003A7089" w:rsidP="007C07D8">
            <w:pPr>
              <w:rPr>
                <w:rFonts w:ascii="Cambria" w:hAnsi="Cambria"/>
              </w:rPr>
            </w:pPr>
            <w:r w:rsidRPr="00E027F6">
              <w:rPr>
                <w:rFonts w:ascii="Cambria" w:hAnsi="Cambria"/>
                <w:noProof/>
                <w:lang w:val="en-US"/>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rsidR="003A7089" w:rsidRPr="00E027F6" w:rsidRDefault="003A7089" w:rsidP="007C07D8">
            <w:pPr>
              <w:rPr>
                <w:rFonts w:ascii="Cambria" w:hAnsi="Cambria"/>
              </w:rPr>
            </w:pPr>
            <w:r w:rsidRPr="00E027F6">
              <w:rPr>
                <w:rFonts w:ascii="Cambria" w:hAnsi="Cambria"/>
                <w:noProof/>
                <w:lang w:val="en-US"/>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rsidR="003A7089" w:rsidRPr="00E027F6" w:rsidRDefault="003A7089" w:rsidP="007C07D8">
            <w:pPr>
              <w:rPr>
                <w:rFonts w:ascii="Cambria" w:hAnsi="Cambria"/>
              </w:rPr>
            </w:pPr>
            <w:r w:rsidRPr="00E027F6">
              <w:rPr>
                <w:rFonts w:ascii="Cambria" w:hAnsi="Cambria"/>
                <w:noProof/>
                <w:lang w:val="en-US"/>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rsidR="003A7089" w:rsidRPr="00E027F6" w:rsidRDefault="003A7089" w:rsidP="007C07D8">
            <w:pPr>
              <w:rPr>
                <w:rFonts w:ascii="Cambria" w:hAnsi="Cambria"/>
              </w:rPr>
            </w:pPr>
            <w:r w:rsidRPr="00E027F6">
              <w:rPr>
                <w:rFonts w:ascii="Cambria" w:hAnsi="Cambria"/>
                <w:noProof/>
                <w:lang w:val="en-US"/>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rsidR="003A7089" w:rsidRPr="00E027F6" w:rsidRDefault="003A7089" w:rsidP="007C07D8">
            <w:pPr>
              <w:rPr>
                <w:rFonts w:ascii="Cambria" w:hAnsi="Cambria"/>
              </w:rPr>
            </w:pPr>
            <w:r w:rsidRPr="00E027F6">
              <w:rPr>
                <w:rFonts w:ascii="Cambria" w:hAnsi="Cambria"/>
                <w:noProof/>
                <w:lang w:val="en-US"/>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rsidTr="007C07D8">
        <w:trPr>
          <w:trHeight w:val="397"/>
        </w:trPr>
        <w:tc>
          <w:tcPr>
            <w:tcW w:w="1165" w:type="dxa"/>
            <w:vAlign w:val="center"/>
          </w:tcPr>
          <w:p w:rsidR="003A7089" w:rsidRPr="00E027F6" w:rsidRDefault="00024A1F" w:rsidP="003871FD">
            <w:pPr>
              <w:jc w:val="center"/>
              <w:rPr>
                <w:rFonts w:ascii="Cambria" w:hAnsi="Cambria"/>
                <w:noProof/>
              </w:rPr>
            </w:pPr>
            <w:r>
              <w:rPr>
                <w:rFonts w:ascii="Cambria" w:eastAsiaTheme="minorHAnsi" w:hAnsi="Cambria"/>
                <w:noProof/>
                <w:kern w:val="2"/>
                <w:sz w:val="24"/>
                <w:szCs w:val="24"/>
              </w:rPr>
              <w:object w:dxaOrig="225" w:dyaOrig="225">
                <v:shape id="_x0000_i1065" type="#_x0000_t75" style="width:13.7pt;height:18.55pt" o:ole="">
                  <v:imagedata r:id="rId9" o:title=""/>
                </v:shape>
                <w:control r:id="rId20" w:name="OptionButton1" w:shapeid="_x0000_i1065"/>
              </w:object>
            </w:r>
          </w:p>
        </w:tc>
        <w:tc>
          <w:tcPr>
            <w:tcW w:w="1166" w:type="dxa"/>
            <w:gridSpan w:val="2"/>
            <w:vAlign w:val="center"/>
          </w:tcPr>
          <w:p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v:shape id="_x0000_i1067" type="#_x0000_t75" style="width:13.7pt;height:18.55pt" o:ole="">
                  <v:imagedata r:id="rId9" o:title=""/>
                </v:shape>
                <w:control r:id="rId21" w:name="OptionButton11" w:shapeid="_x0000_i1067"/>
              </w:object>
            </w:r>
          </w:p>
        </w:tc>
        <w:tc>
          <w:tcPr>
            <w:tcW w:w="1166" w:type="dxa"/>
            <w:vAlign w:val="center"/>
          </w:tcPr>
          <w:p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v:shape id="_x0000_i1069" type="#_x0000_t75" style="width:13.7pt;height:18.55pt" o:ole="">
                  <v:imagedata r:id="rId9" o:title=""/>
                </v:shape>
                <w:control r:id="rId22" w:name="OptionButton12" w:shapeid="_x0000_i1069"/>
              </w:object>
            </w:r>
          </w:p>
        </w:tc>
        <w:tc>
          <w:tcPr>
            <w:tcW w:w="1165" w:type="dxa"/>
            <w:vAlign w:val="center"/>
          </w:tcPr>
          <w:p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v:shape id="_x0000_i1071" type="#_x0000_t75" style="width:13.7pt;height:18.55pt" o:ole="">
                  <v:imagedata r:id="rId9" o:title=""/>
                </v:shape>
                <w:control r:id="rId23" w:name="OptionButton13" w:shapeid="_x0000_i1071"/>
              </w:object>
            </w:r>
          </w:p>
        </w:tc>
        <w:tc>
          <w:tcPr>
            <w:tcW w:w="1166" w:type="dxa"/>
            <w:vAlign w:val="center"/>
          </w:tcPr>
          <w:p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v:shape id="_x0000_i1073" type="#_x0000_t75" style="width:13.7pt;height:18.55pt" o:ole="">
                  <v:imagedata r:id="rId9" o:title=""/>
                </v:shape>
                <w:control r:id="rId24" w:name="OptionButton14" w:shapeid="_x0000_i1073"/>
              </w:object>
            </w:r>
          </w:p>
        </w:tc>
        <w:tc>
          <w:tcPr>
            <w:tcW w:w="1166" w:type="dxa"/>
            <w:vAlign w:val="center"/>
          </w:tcPr>
          <w:p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v:shape id="_x0000_i1075" type="#_x0000_t75" style="width:13.7pt;height:18.55pt" o:ole="">
                  <v:imagedata r:id="rId9" o:title=""/>
                </v:shape>
                <w:control r:id="rId25" w:name="OptionButton15" w:shapeid="_x0000_i1075"/>
              </w:object>
            </w:r>
          </w:p>
        </w:tc>
        <w:tc>
          <w:tcPr>
            <w:tcW w:w="1165" w:type="dxa"/>
            <w:vAlign w:val="center"/>
          </w:tcPr>
          <w:p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v:shape id="_x0000_i1077" type="#_x0000_t75" style="width:13.7pt;height:18.55pt" o:ole="">
                  <v:imagedata r:id="rId9" o:title=""/>
                </v:shape>
                <w:control r:id="rId26" w:name="OptionButton16" w:shapeid="_x0000_i1077"/>
              </w:object>
            </w:r>
          </w:p>
        </w:tc>
        <w:tc>
          <w:tcPr>
            <w:tcW w:w="1166" w:type="dxa"/>
            <w:vAlign w:val="center"/>
          </w:tcPr>
          <w:p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v:shape id="_x0000_i1079" type="#_x0000_t75" style="width:13.7pt;height:18.55pt" o:ole="">
                  <v:imagedata r:id="rId9" o:title=""/>
                </v:shape>
                <w:control r:id="rId27" w:name="OptionButton17" w:shapeid="_x0000_i1079"/>
              </w:object>
            </w:r>
          </w:p>
        </w:tc>
        <w:tc>
          <w:tcPr>
            <w:tcW w:w="1166" w:type="dxa"/>
            <w:vAlign w:val="center"/>
          </w:tcPr>
          <w:p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v:shape id="_x0000_i1081" type="#_x0000_t75" style="width:13.7pt;height:18.55pt" o:ole="">
                  <v:imagedata r:id="rId9" o:title=""/>
                </v:shape>
                <w:control r:id="rId28" w:name="OptionButton18" w:shapeid="_x0000_i1081"/>
              </w:object>
            </w:r>
          </w:p>
        </w:tc>
      </w:tr>
      <w:tr w:rsidR="003A7089" w:rsidRPr="00E027F6" w:rsidTr="007C07D8">
        <w:trPr>
          <w:trHeight w:val="1124"/>
        </w:trPr>
        <w:tc>
          <w:tcPr>
            <w:tcW w:w="1165" w:type="dxa"/>
            <w:vAlign w:val="center"/>
          </w:tcPr>
          <w:p w:rsidR="003A7089" w:rsidRPr="00E027F6" w:rsidRDefault="003A7089" w:rsidP="007C07D8">
            <w:pPr>
              <w:rPr>
                <w:rFonts w:ascii="Cambria" w:hAnsi="Cambria"/>
              </w:rPr>
            </w:pPr>
            <w:r w:rsidRPr="00E027F6">
              <w:rPr>
                <w:rFonts w:ascii="Cambria" w:hAnsi="Cambria"/>
                <w:noProof/>
                <w:lang w:val="en-US"/>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rsidR="003A7089" w:rsidRPr="00E027F6" w:rsidRDefault="002A7B96" w:rsidP="003871FD">
            <w:pPr>
              <w:jc w:val="center"/>
              <w:rPr>
                <w:rFonts w:ascii="Cambria" w:hAnsi="Cambria"/>
              </w:rPr>
            </w:pPr>
            <w:r>
              <w:rPr>
                <w:rFonts w:ascii="Cambria" w:hAnsi="Cambria"/>
              </w:rPr>
              <w:t>Nu se aplică nici</w:t>
            </w:r>
            <w:r w:rsidR="00385464">
              <w:rPr>
                <w:rFonts w:ascii="Cambria" w:hAnsi="Cambria"/>
              </w:rPr>
              <w:t xml:space="preserve"> </w:t>
            </w:r>
            <w:r>
              <w:rPr>
                <w:rFonts w:ascii="Cambria" w:hAnsi="Cambria"/>
              </w:rPr>
              <w:t>o etichetă</w:t>
            </w:r>
          </w:p>
        </w:tc>
      </w:tr>
      <w:tr w:rsidR="003A7089" w:rsidRPr="00E027F6" w:rsidTr="007C07D8">
        <w:trPr>
          <w:trHeight w:val="397"/>
        </w:trPr>
        <w:tc>
          <w:tcPr>
            <w:tcW w:w="1165" w:type="dxa"/>
            <w:vAlign w:val="center"/>
          </w:tcPr>
          <w:p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v:shape id="_x0000_i1083" type="#_x0000_t75" style="width:13.7pt;height:18.55pt" o:ole="">
                  <v:imagedata r:id="rId9" o:title=""/>
                </v:shape>
                <w:control r:id="rId37" w:name="OptionButton19" w:shapeid="_x0000_i1083"/>
              </w:object>
            </w:r>
          </w:p>
        </w:tc>
        <w:tc>
          <w:tcPr>
            <w:tcW w:w="1166" w:type="dxa"/>
            <w:gridSpan w:val="2"/>
            <w:vAlign w:val="center"/>
          </w:tcPr>
          <w:p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v:shape id="_x0000_i1085" type="#_x0000_t75" style="width:13.7pt;height:18.55pt" o:ole="">
                  <v:imagedata r:id="rId9" o:title=""/>
                </v:shape>
                <w:control r:id="rId38" w:name="OptionButton110" w:shapeid="_x0000_i1085"/>
              </w:object>
            </w:r>
          </w:p>
        </w:tc>
        <w:tc>
          <w:tcPr>
            <w:tcW w:w="1166" w:type="dxa"/>
            <w:vAlign w:val="center"/>
          </w:tcPr>
          <w:p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v:shape id="_x0000_i1087" type="#_x0000_t75" style="width:13.7pt;height:18.55pt" o:ole="">
                  <v:imagedata r:id="rId9" o:title=""/>
                </v:shape>
                <w:control r:id="rId39" w:name="OptionButton111" w:shapeid="_x0000_i1087"/>
              </w:object>
            </w:r>
          </w:p>
        </w:tc>
        <w:tc>
          <w:tcPr>
            <w:tcW w:w="1165" w:type="dxa"/>
            <w:vAlign w:val="center"/>
          </w:tcPr>
          <w:p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v:shape id="_x0000_i1089" type="#_x0000_t75" style="width:13.7pt;height:18.55pt" o:ole="">
                  <v:imagedata r:id="rId9" o:title=""/>
                </v:shape>
                <w:control r:id="rId40" w:name="OptionButton112" w:shapeid="_x0000_i1089"/>
              </w:object>
            </w:r>
          </w:p>
        </w:tc>
        <w:tc>
          <w:tcPr>
            <w:tcW w:w="1166" w:type="dxa"/>
            <w:vAlign w:val="center"/>
          </w:tcPr>
          <w:p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v:shape id="_x0000_i1091" type="#_x0000_t75" style="width:13.7pt;height:18.55pt" o:ole="">
                  <v:imagedata r:id="rId9" o:title=""/>
                </v:shape>
                <w:control r:id="rId41" w:name="OptionButton113" w:shapeid="_x0000_i1091"/>
              </w:object>
            </w:r>
          </w:p>
        </w:tc>
        <w:tc>
          <w:tcPr>
            <w:tcW w:w="1166" w:type="dxa"/>
            <w:vAlign w:val="center"/>
          </w:tcPr>
          <w:p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v:shape id="_x0000_i1093" type="#_x0000_t75" style="width:13.7pt;height:18.55pt" o:ole="">
                  <v:imagedata r:id="rId9" o:title=""/>
                </v:shape>
                <w:control r:id="rId42" w:name="OptionButton114" w:shapeid="_x0000_i1093"/>
              </w:object>
            </w:r>
          </w:p>
        </w:tc>
        <w:tc>
          <w:tcPr>
            <w:tcW w:w="1165" w:type="dxa"/>
            <w:vAlign w:val="center"/>
          </w:tcPr>
          <w:p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v:shape id="_x0000_i1095" type="#_x0000_t75" style="width:13.7pt;height:18.55pt" o:ole="">
                  <v:imagedata r:id="rId9" o:title=""/>
                </v:shape>
                <w:control r:id="rId43" w:name="OptionButton115" w:shapeid="_x0000_i1095"/>
              </w:object>
            </w:r>
          </w:p>
        </w:tc>
        <w:tc>
          <w:tcPr>
            <w:tcW w:w="1166" w:type="dxa"/>
            <w:vAlign w:val="center"/>
          </w:tcPr>
          <w:p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v:shape id="_x0000_i1097" type="#_x0000_t75" style="width:13.7pt;height:18.55pt" o:ole="">
                  <v:imagedata r:id="rId9" o:title=""/>
                </v:shape>
                <w:control r:id="rId44" w:name="OptionButton116" w:shapeid="_x0000_i1097"/>
              </w:object>
            </w:r>
          </w:p>
        </w:tc>
        <w:tc>
          <w:tcPr>
            <w:tcW w:w="1166" w:type="dxa"/>
            <w:vAlign w:val="center"/>
          </w:tcPr>
          <w:p w:rsidR="003A7089" w:rsidRPr="00E027F6" w:rsidRDefault="007B5DD0" w:rsidP="003871FD">
            <w:pPr>
              <w:jc w:val="center"/>
              <w:rPr>
                <w:rFonts w:ascii="Cambria" w:hAnsi="Cambria"/>
              </w:rPr>
            </w:pPr>
            <w:r>
              <w:rPr>
                <w:rFonts w:ascii="Cambria" w:eastAsiaTheme="minorHAnsi" w:hAnsi="Cambria"/>
                <w:noProof/>
                <w:kern w:val="2"/>
                <w:sz w:val="24"/>
                <w:szCs w:val="24"/>
              </w:rPr>
              <w:object w:dxaOrig="225" w:dyaOrig="225">
                <v:shape id="_x0000_i1099" type="#_x0000_t75" style="width:13.7pt;height:18.55pt" o:ole="">
                  <v:imagedata r:id="rId45" o:title=""/>
                </v:shape>
                <w:control r:id="rId46" w:name="OptionButton1161" w:shapeid="_x0000_i1099"/>
              </w:object>
            </w:r>
          </w:p>
        </w:tc>
      </w:tr>
    </w:tbl>
    <w:p w:rsidR="002A7B96" w:rsidRDefault="002A7B96" w:rsidP="00F01F2B">
      <w:pPr>
        <w:rPr>
          <w:rFonts w:ascii="Cambria" w:hAnsi="Cambria"/>
          <w:sz w:val="20"/>
          <w:szCs w:val="20"/>
        </w:rPr>
      </w:pPr>
    </w:p>
    <w:p w:rsidR="002A7B96" w:rsidRDefault="002A7B96" w:rsidP="00F01F2B">
      <w:pPr>
        <w:rPr>
          <w:rFonts w:ascii="Cambria" w:hAnsi="Cambria"/>
          <w:sz w:val="20"/>
          <w:szCs w:val="20"/>
        </w:rPr>
      </w:pPr>
    </w:p>
    <w:p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rsidTr="00C77DC5">
        <w:trPr>
          <w:trHeight w:val="985"/>
        </w:trPr>
        <w:tc>
          <w:tcPr>
            <w:tcW w:w="2553" w:type="dxa"/>
          </w:tcPr>
          <w:p w:rsidR="003C197C" w:rsidRPr="003C197C" w:rsidRDefault="003C197C" w:rsidP="001F18B8">
            <w:pPr>
              <w:spacing w:line="360" w:lineRule="auto"/>
              <w:rPr>
                <w:rFonts w:ascii="Cambria" w:hAnsi="Cambria"/>
              </w:rPr>
            </w:pPr>
            <w:r w:rsidRPr="003C197C">
              <w:rPr>
                <w:rFonts w:ascii="Cambria" w:hAnsi="Cambria"/>
              </w:rPr>
              <w:t>Data completării:</w:t>
            </w:r>
          </w:p>
          <w:p w:rsidR="003C197C" w:rsidRPr="003C197C" w:rsidRDefault="001244EC" w:rsidP="001F18B8">
            <w:pPr>
              <w:spacing w:line="360" w:lineRule="auto"/>
              <w:rPr>
                <w:rFonts w:ascii="Cambria" w:hAnsi="Cambria"/>
              </w:rPr>
            </w:pPr>
            <w:r>
              <w:rPr>
                <w:rFonts w:ascii="Cambria" w:hAnsi="Cambria"/>
              </w:rPr>
              <w:t>24.0</w:t>
            </w:r>
            <w:r w:rsidR="000F0AB0">
              <w:rPr>
                <w:rFonts w:ascii="Cambria" w:hAnsi="Cambria"/>
              </w:rPr>
              <w:t>4</w:t>
            </w:r>
            <w:r>
              <w:rPr>
                <w:rFonts w:ascii="Cambria" w:hAnsi="Cambria"/>
              </w:rPr>
              <w:t>.2026</w:t>
            </w:r>
          </w:p>
        </w:tc>
        <w:tc>
          <w:tcPr>
            <w:tcW w:w="3969" w:type="dxa"/>
            <w:gridSpan w:val="2"/>
          </w:tcPr>
          <w:p w:rsidR="003C197C" w:rsidRPr="003C197C" w:rsidRDefault="003C197C" w:rsidP="001F18B8">
            <w:pPr>
              <w:spacing w:line="360" w:lineRule="auto"/>
              <w:jc w:val="center"/>
              <w:rPr>
                <w:rFonts w:ascii="Cambria" w:hAnsi="Cambria"/>
              </w:rPr>
            </w:pPr>
            <w:r w:rsidRPr="003C197C">
              <w:rPr>
                <w:rFonts w:ascii="Cambria" w:hAnsi="Cambria"/>
              </w:rPr>
              <w:t>Semnătura titularului de curs</w:t>
            </w:r>
          </w:p>
          <w:p w:rsidR="003C197C" w:rsidRPr="003C197C" w:rsidRDefault="001244EC" w:rsidP="001F18B8">
            <w:pPr>
              <w:spacing w:line="360" w:lineRule="auto"/>
              <w:jc w:val="center"/>
              <w:rPr>
                <w:rFonts w:ascii="Cambria" w:hAnsi="Cambria"/>
              </w:rPr>
            </w:pPr>
            <w:r>
              <w:rPr>
                <w:rFonts w:ascii="Times New Roman" w:hAnsi="Times New Roman"/>
                <w:noProof/>
                <w:lang w:val="en-US"/>
              </w:rPr>
              <w:drawing>
                <wp:inline distT="0" distB="0" distL="0" distR="0" wp14:anchorId="6D361D86" wp14:editId="50179809">
                  <wp:extent cx="552893" cy="419197"/>
                  <wp:effectExtent l="0" t="0" r="0" b="0"/>
                  <wp:docPr id="2" name="Picture 2" descr="alairas_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airas_bw"/>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52908" cy="419209"/>
                          </a:xfrm>
                          <a:prstGeom prst="rect">
                            <a:avLst/>
                          </a:prstGeom>
                          <a:noFill/>
                          <a:ln>
                            <a:noFill/>
                          </a:ln>
                        </pic:spPr>
                      </pic:pic>
                    </a:graphicData>
                  </a:graphic>
                </wp:inline>
              </w:drawing>
            </w:r>
          </w:p>
        </w:tc>
        <w:tc>
          <w:tcPr>
            <w:tcW w:w="3969" w:type="dxa"/>
          </w:tcPr>
          <w:p w:rsidR="003C197C" w:rsidRPr="003C197C" w:rsidRDefault="003C197C" w:rsidP="001F18B8">
            <w:pPr>
              <w:spacing w:line="360" w:lineRule="auto"/>
              <w:jc w:val="center"/>
              <w:rPr>
                <w:rFonts w:ascii="Cambria" w:hAnsi="Cambria"/>
              </w:rPr>
            </w:pPr>
            <w:r w:rsidRPr="003C197C">
              <w:rPr>
                <w:rFonts w:ascii="Cambria" w:hAnsi="Cambria"/>
              </w:rPr>
              <w:t>Semnătura titularului de seminar</w:t>
            </w:r>
          </w:p>
          <w:p w:rsidR="003C197C" w:rsidRPr="003C197C" w:rsidRDefault="001244EC" w:rsidP="001F18B8">
            <w:pPr>
              <w:spacing w:line="360" w:lineRule="auto"/>
              <w:jc w:val="center"/>
              <w:rPr>
                <w:rFonts w:ascii="Cambria" w:hAnsi="Cambria"/>
              </w:rPr>
            </w:pPr>
            <w:r>
              <w:rPr>
                <w:rFonts w:ascii="Times New Roman" w:hAnsi="Times New Roman"/>
                <w:noProof/>
                <w:lang w:val="en-US"/>
              </w:rPr>
              <w:drawing>
                <wp:inline distT="0" distB="0" distL="0" distR="0" wp14:anchorId="6D361D86" wp14:editId="50179809">
                  <wp:extent cx="552893" cy="419197"/>
                  <wp:effectExtent l="0" t="0" r="0" b="0"/>
                  <wp:docPr id="1" name="Picture 1" descr="alairas_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airas_bw"/>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52908" cy="419209"/>
                          </a:xfrm>
                          <a:prstGeom prst="rect">
                            <a:avLst/>
                          </a:prstGeom>
                          <a:noFill/>
                          <a:ln>
                            <a:noFill/>
                          </a:ln>
                        </pic:spPr>
                      </pic:pic>
                    </a:graphicData>
                  </a:graphic>
                </wp:inline>
              </w:drawing>
            </w:r>
          </w:p>
        </w:tc>
      </w:tr>
      <w:tr w:rsidR="006B6ABF" w:rsidRPr="003C197C" w:rsidTr="00C77DC5">
        <w:trPr>
          <w:trHeight w:val="766"/>
        </w:trPr>
        <w:tc>
          <w:tcPr>
            <w:tcW w:w="2553" w:type="dxa"/>
          </w:tcPr>
          <w:p w:rsidR="003C197C" w:rsidRPr="003C197C" w:rsidRDefault="003C197C" w:rsidP="001F18B8">
            <w:pPr>
              <w:spacing w:line="360" w:lineRule="auto"/>
              <w:rPr>
                <w:rFonts w:ascii="Cambria" w:hAnsi="Cambria"/>
              </w:rPr>
            </w:pPr>
          </w:p>
        </w:tc>
        <w:tc>
          <w:tcPr>
            <w:tcW w:w="3969" w:type="dxa"/>
            <w:gridSpan w:val="2"/>
          </w:tcPr>
          <w:p w:rsidR="003C197C" w:rsidRPr="003C197C" w:rsidRDefault="003C197C" w:rsidP="001F18B8">
            <w:pPr>
              <w:spacing w:line="360" w:lineRule="auto"/>
              <w:rPr>
                <w:rFonts w:ascii="Cambria" w:hAnsi="Cambria"/>
              </w:rPr>
            </w:pPr>
          </w:p>
        </w:tc>
        <w:tc>
          <w:tcPr>
            <w:tcW w:w="3969" w:type="dxa"/>
          </w:tcPr>
          <w:p w:rsidR="003C197C" w:rsidRPr="003C197C" w:rsidRDefault="003C197C" w:rsidP="001F18B8">
            <w:pPr>
              <w:spacing w:line="360" w:lineRule="auto"/>
              <w:rPr>
                <w:rFonts w:ascii="Cambria" w:hAnsi="Cambria"/>
              </w:rPr>
            </w:pPr>
          </w:p>
        </w:tc>
      </w:tr>
      <w:tr w:rsidR="006B6ABF" w:rsidRPr="003C197C" w:rsidTr="00C77DC5">
        <w:trPr>
          <w:trHeight w:val="605"/>
        </w:trPr>
        <w:tc>
          <w:tcPr>
            <w:tcW w:w="5388" w:type="dxa"/>
            <w:gridSpan w:val="2"/>
          </w:tcPr>
          <w:p w:rsidR="003C197C" w:rsidRPr="003C197C" w:rsidRDefault="003C197C" w:rsidP="001F18B8">
            <w:pPr>
              <w:spacing w:line="360" w:lineRule="auto"/>
              <w:rPr>
                <w:rFonts w:ascii="Cambria" w:hAnsi="Cambria"/>
              </w:rPr>
            </w:pPr>
            <w:r w:rsidRPr="003C197C">
              <w:rPr>
                <w:rFonts w:ascii="Cambria" w:hAnsi="Cambria"/>
              </w:rPr>
              <w:t>Data avizării în departament:</w:t>
            </w:r>
            <w:r w:rsidR="000F0AB0">
              <w:rPr>
                <w:rFonts w:ascii="Cambria" w:hAnsi="Cambria"/>
              </w:rPr>
              <w:t xml:space="preserve"> 28.04.2026</w:t>
            </w:r>
          </w:p>
          <w:p w:rsidR="003C197C" w:rsidRPr="003C197C" w:rsidRDefault="003C197C" w:rsidP="001F18B8">
            <w:pPr>
              <w:spacing w:line="360" w:lineRule="auto"/>
              <w:rPr>
                <w:rFonts w:ascii="Cambria" w:hAnsi="Cambria"/>
              </w:rPr>
            </w:pPr>
            <w:r w:rsidRPr="003C197C">
              <w:rPr>
                <w:rFonts w:ascii="Cambria" w:hAnsi="Cambria"/>
              </w:rPr>
              <w:t>...</w:t>
            </w:r>
          </w:p>
          <w:p w:rsidR="003C197C" w:rsidRPr="003C197C" w:rsidRDefault="003C197C" w:rsidP="001F18B8">
            <w:pPr>
              <w:spacing w:line="360" w:lineRule="auto"/>
              <w:rPr>
                <w:rFonts w:ascii="Cambria" w:hAnsi="Cambria"/>
              </w:rPr>
            </w:pPr>
          </w:p>
          <w:p w:rsidR="003C197C" w:rsidRPr="003C197C" w:rsidRDefault="003C197C" w:rsidP="001F18B8">
            <w:pPr>
              <w:spacing w:line="360" w:lineRule="auto"/>
              <w:rPr>
                <w:rFonts w:ascii="Cambria" w:hAnsi="Cambria"/>
              </w:rPr>
            </w:pPr>
          </w:p>
        </w:tc>
        <w:tc>
          <w:tcPr>
            <w:tcW w:w="5103" w:type="dxa"/>
            <w:gridSpan w:val="2"/>
          </w:tcPr>
          <w:p w:rsidR="003C197C" w:rsidRDefault="003C197C" w:rsidP="001F18B8">
            <w:pPr>
              <w:spacing w:line="360" w:lineRule="auto"/>
              <w:jc w:val="center"/>
              <w:rPr>
                <w:rFonts w:ascii="Cambria" w:hAnsi="Cambria"/>
              </w:rPr>
            </w:pPr>
            <w:r w:rsidRPr="003C197C">
              <w:rPr>
                <w:rFonts w:ascii="Cambria" w:hAnsi="Cambria"/>
              </w:rPr>
              <w:t>Semnătura directorului de departament</w:t>
            </w:r>
          </w:p>
          <w:p w:rsidR="00627F41" w:rsidRPr="003C197C" w:rsidRDefault="00627F41" w:rsidP="001F18B8">
            <w:pPr>
              <w:spacing w:line="360" w:lineRule="auto"/>
              <w:jc w:val="center"/>
              <w:rPr>
                <w:rFonts w:ascii="Cambria" w:hAnsi="Cambria"/>
              </w:rPr>
            </w:pPr>
            <w:r w:rsidRPr="00627F41">
              <w:rPr>
                <w:rFonts w:ascii="Cambria" w:hAnsi="Cambria"/>
              </w:rPr>
              <w:t>Prof. dr. ing. PAIZS Csaba</w:t>
            </w:r>
          </w:p>
          <w:p w:rsidR="003C197C" w:rsidRPr="003C197C" w:rsidRDefault="000F0AB0" w:rsidP="001F18B8">
            <w:pPr>
              <w:spacing w:line="360" w:lineRule="auto"/>
              <w:jc w:val="center"/>
              <w:rPr>
                <w:rFonts w:ascii="Cambria" w:hAnsi="Cambria"/>
              </w:rPr>
            </w:pPr>
            <w:r w:rsidRPr="00680BF0">
              <w:rPr>
                <w:rFonts w:ascii="Times New Roman" w:hAnsi="Times New Roman"/>
                <w:noProof/>
                <w:color w:val="000000"/>
              </w:rPr>
              <w:drawing>
                <wp:inline distT="0" distB="0" distL="0" distR="0" wp14:anchorId="0FB2213D" wp14:editId="3FB1E6EB">
                  <wp:extent cx="1066800" cy="495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066800" cy="495300"/>
                          </a:xfrm>
                          <a:prstGeom prst="rect">
                            <a:avLst/>
                          </a:prstGeom>
                          <a:noFill/>
                          <a:ln>
                            <a:noFill/>
                          </a:ln>
                        </pic:spPr>
                      </pic:pic>
                    </a:graphicData>
                  </a:graphic>
                </wp:inline>
              </w:drawing>
            </w:r>
          </w:p>
          <w:p w:rsidR="003C197C" w:rsidRPr="003C197C" w:rsidRDefault="003C197C" w:rsidP="001F18B8">
            <w:pPr>
              <w:spacing w:line="360" w:lineRule="auto"/>
              <w:jc w:val="center"/>
              <w:rPr>
                <w:rFonts w:ascii="Cambria" w:hAnsi="Cambria"/>
              </w:rPr>
            </w:pPr>
          </w:p>
        </w:tc>
      </w:tr>
    </w:tbl>
    <w:p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69BB" w:rsidRDefault="00BC69BB" w:rsidP="00D12BC3">
      <w:pPr>
        <w:spacing w:after="0" w:line="240" w:lineRule="auto"/>
      </w:pPr>
      <w:r>
        <w:separator/>
      </w:r>
    </w:p>
  </w:endnote>
  <w:endnote w:type="continuationSeparator" w:id="0">
    <w:p w:rsidR="00BC69BB" w:rsidRDefault="00BC69BB"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69BB" w:rsidRDefault="00BC69BB" w:rsidP="00D12BC3">
      <w:pPr>
        <w:spacing w:after="0" w:line="240" w:lineRule="auto"/>
      </w:pPr>
      <w:r>
        <w:separator/>
      </w:r>
    </w:p>
  </w:footnote>
  <w:footnote w:type="continuationSeparator" w:id="0">
    <w:p w:rsidR="00BC69BB" w:rsidRDefault="00BC69BB" w:rsidP="00D12BC3">
      <w:pPr>
        <w:spacing w:after="0" w:line="240" w:lineRule="auto"/>
      </w:pPr>
      <w:r>
        <w:continuationSeparator/>
      </w:r>
    </w:p>
  </w:footnote>
  <w:footnote w:id="1">
    <w:p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rsidR="00BF0B4D" w:rsidRDefault="00BF0B4D" w:rsidP="00C27A32">
      <w:pPr>
        <w:pStyle w:val="FootnoteText"/>
        <w:spacing w:after="120" w:line="240" w:lineRule="auto"/>
      </w:pPr>
      <w:r>
        <w:rPr>
          <w:rStyle w:val="FootnoteReference"/>
        </w:rPr>
        <w:footnoteRef/>
      </w:r>
      <w:r>
        <w:t xml:space="preserve"> </w:t>
      </w:r>
      <w:r>
        <w:rPr>
          <w:rFonts w:ascii="Cambria" w:hAnsi="Cambria"/>
        </w:rPr>
        <w:t xml:space="preserve">De exemplu </w:t>
      </w:r>
      <w:r w:rsidRPr="0086570A">
        <w:rPr>
          <w:rFonts w:ascii="Cambria" w:hAnsi="Cambria"/>
        </w:rPr>
        <w:t>aspecte organizatorice</w:t>
      </w:r>
      <w:r w:rsidR="00FF0393">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Se recomandă stabilirea atât a metodelor de evaluare finală, cât și a strategiei de evaluare pe parcurs. </w:t>
      </w:r>
    </w:p>
  </w:footnote>
  <w:footnote w:id="6">
    <w:p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7C74DF3"/>
    <w:multiLevelType w:val="hybridMultilevel"/>
    <w:tmpl w:val="10107596"/>
    <w:lvl w:ilvl="0" w:tplc="EF1EFD90">
      <w:start w:val="1"/>
      <w:numFmt w:val="decimal"/>
      <w:lvlText w:val="%1."/>
      <w:lvlJc w:val="left"/>
      <w:pPr>
        <w:ind w:left="389" w:hanging="360"/>
      </w:pPr>
      <w:rPr>
        <w:rFonts w:hint="default"/>
      </w:rPr>
    </w:lvl>
    <w:lvl w:ilvl="1" w:tplc="04090019" w:tentative="1">
      <w:start w:val="1"/>
      <w:numFmt w:val="lowerLetter"/>
      <w:lvlText w:val="%2."/>
      <w:lvlJc w:val="left"/>
      <w:pPr>
        <w:ind w:left="1109" w:hanging="360"/>
      </w:pPr>
    </w:lvl>
    <w:lvl w:ilvl="2" w:tplc="0409001B" w:tentative="1">
      <w:start w:val="1"/>
      <w:numFmt w:val="lowerRoman"/>
      <w:lvlText w:val="%3."/>
      <w:lvlJc w:val="right"/>
      <w:pPr>
        <w:ind w:left="1829" w:hanging="180"/>
      </w:pPr>
    </w:lvl>
    <w:lvl w:ilvl="3" w:tplc="0409000F" w:tentative="1">
      <w:start w:val="1"/>
      <w:numFmt w:val="decimal"/>
      <w:lvlText w:val="%4."/>
      <w:lvlJc w:val="left"/>
      <w:pPr>
        <w:ind w:left="2549" w:hanging="360"/>
      </w:pPr>
    </w:lvl>
    <w:lvl w:ilvl="4" w:tplc="04090019" w:tentative="1">
      <w:start w:val="1"/>
      <w:numFmt w:val="lowerLetter"/>
      <w:lvlText w:val="%5."/>
      <w:lvlJc w:val="left"/>
      <w:pPr>
        <w:ind w:left="3269" w:hanging="360"/>
      </w:pPr>
    </w:lvl>
    <w:lvl w:ilvl="5" w:tplc="0409001B" w:tentative="1">
      <w:start w:val="1"/>
      <w:numFmt w:val="lowerRoman"/>
      <w:lvlText w:val="%6."/>
      <w:lvlJc w:val="right"/>
      <w:pPr>
        <w:ind w:left="3989" w:hanging="180"/>
      </w:pPr>
    </w:lvl>
    <w:lvl w:ilvl="6" w:tplc="0409000F" w:tentative="1">
      <w:start w:val="1"/>
      <w:numFmt w:val="decimal"/>
      <w:lvlText w:val="%7."/>
      <w:lvlJc w:val="left"/>
      <w:pPr>
        <w:ind w:left="4709" w:hanging="360"/>
      </w:pPr>
    </w:lvl>
    <w:lvl w:ilvl="7" w:tplc="04090019" w:tentative="1">
      <w:start w:val="1"/>
      <w:numFmt w:val="lowerLetter"/>
      <w:lvlText w:val="%8."/>
      <w:lvlJc w:val="left"/>
      <w:pPr>
        <w:ind w:left="5429" w:hanging="360"/>
      </w:pPr>
    </w:lvl>
    <w:lvl w:ilvl="8" w:tplc="0409001B" w:tentative="1">
      <w:start w:val="1"/>
      <w:numFmt w:val="lowerRoman"/>
      <w:lvlText w:val="%9."/>
      <w:lvlJc w:val="right"/>
      <w:pPr>
        <w:ind w:left="6149" w:hanging="180"/>
      </w:pPr>
    </w:lvl>
  </w:abstractNum>
  <w:num w:numId="1">
    <w:abstractNumId w:val="2"/>
  </w:num>
  <w:num w:numId="2">
    <w:abstractNumId w:val="1"/>
  </w:num>
  <w:num w:numId="3">
    <w:abstractNumId w:val="3"/>
  </w:num>
  <w:num w:numId="4">
    <w:abstractNumId w:val="6"/>
  </w:num>
  <w:num w:numId="5">
    <w:abstractNumId w:val="0"/>
  </w:num>
  <w:num w:numId="6">
    <w:abstractNumId w:val="7"/>
  </w:num>
  <w:num w:numId="7">
    <w:abstractNumId w:val="5"/>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efaultTabStop w:val="720"/>
  <w:hyphenationZone w:val="425"/>
  <w:drawingGridHorizontalSpacing w:val="120"/>
  <w:displayHorizontalDrawingGridEvery w:val="2"/>
  <w:displayVerticalDrawingGridEvery w:val="2"/>
  <w:characterSpacingControl w:val="doNotCompress"/>
  <w:hdrShapeDefaults>
    <o:shapedefaults v:ext="edit" spidmax="20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781A"/>
    <w:rsid w:val="0000513E"/>
    <w:rsid w:val="000065E8"/>
    <w:rsid w:val="000067DE"/>
    <w:rsid w:val="00011141"/>
    <w:rsid w:val="0001171D"/>
    <w:rsid w:val="00015B59"/>
    <w:rsid w:val="00023CD8"/>
    <w:rsid w:val="00024A1F"/>
    <w:rsid w:val="000315BD"/>
    <w:rsid w:val="00033680"/>
    <w:rsid w:val="000349FF"/>
    <w:rsid w:val="00035F4F"/>
    <w:rsid w:val="00036059"/>
    <w:rsid w:val="00043CC3"/>
    <w:rsid w:val="000553E8"/>
    <w:rsid w:val="00070E50"/>
    <w:rsid w:val="00084669"/>
    <w:rsid w:val="00091CED"/>
    <w:rsid w:val="000B6EB1"/>
    <w:rsid w:val="000B7D0D"/>
    <w:rsid w:val="000D20FE"/>
    <w:rsid w:val="000D5C50"/>
    <w:rsid w:val="000F0AB0"/>
    <w:rsid w:val="000F20F3"/>
    <w:rsid w:val="000F2DF8"/>
    <w:rsid w:val="000F7ACA"/>
    <w:rsid w:val="00105C9A"/>
    <w:rsid w:val="00117B5A"/>
    <w:rsid w:val="00123B64"/>
    <w:rsid w:val="001244EC"/>
    <w:rsid w:val="001253AA"/>
    <w:rsid w:val="001346BE"/>
    <w:rsid w:val="00155A52"/>
    <w:rsid w:val="001914D4"/>
    <w:rsid w:val="0019757E"/>
    <w:rsid w:val="001A19E8"/>
    <w:rsid w:val="001A4A04"/>
    <w:rsid w:val="001A50C5"/>
    <w:rsid w:val="001C2668"/>
    <w:rsid w:val="001C3E3C"/>
    <w:rsid w:val="001F0D36"/>
    <w:rsid w:val="001F18B8"/>
    <w:rsid w:val="00201EE0"/>
    <w:rsid w:val="00214B45"/>
    <w:rsid w:val="0021656F"/>
    <w:rsid w:val="00221B6D"/>
    <w:rsid w:val="002315D2"/>
    <w:rsid w:val="002425E5"/>
    <w:rsid w:val="00242E53"/>
    <w:rsid w:val="00250293"/>
    <w:rsid w:val="00250F88"/>
    <w:rsid w:val="00260978"/>
    <w:rsid w:val="00261BF1"/>
    <w:rsid w:val="0026481E"/>
    <w:rsid w:val="002659CC"/>
    <w:rsid w:val="00273287"/>
    <w:rsid w:val="00283C24"/>
    <w:rsid w:val="002857EB"/>
    <w:rsid w:val="002A3A93"/>
    <w:rsid w:val="002A7B96"/>
    <w:rsid w:val="002B298E"/>
    <w:rsid w:val="002B38EF"/>
    <w:rsid w:val="002B3B45"/>
    <w:rsid w:val="002C22AA"/>
    <w:rsid w:val="002C2A67"/>
    <w:rsid w:val="002D0A73"/>
    <w:rsid w:val="002D13DD"/>
    <w:rsid w:val="002D19B2"/>
    <w:rsid w:val="002D5FCA"/>
    <w:rsid w:val="002E2D93"/>
    <w:rsid w:val="002E4459"/>
    <w:rsid w:val="00301E97"/>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95D15"/>
    <w:rsid w:val="003A1213"/>
    <w:rsid w:val="003A4B7D"/>
    <w:rsid w:val="003A7089"/>
    <w:rsid w:val="003B2B24"/>
    <w:rsid w:val="003B449C"/>
    <w:rsid w:val="003B6EE4"/>
    <w:rsid w:val="003C197C"/>
    <w:rsid w:val="003C47C3"/>
    <w:rsid w:val="003C7B55"/>
    <w:rsid w:val="003D6191"/>
    <w:rsid w:val="003D7F8A"/>
    <w:rsid w:val="003E6298"/>
    <w:rsid w:val="003F481E"/>
    <w:rsid w:val="003F48C4"/>
    <w:rsid w:val="003F5C13"/>
    <w:rsid w:val="003F659E"/>
    <w:rsid w:val="004024DF"/>
    <w:rsid w:val="00405204"/>
    <w:rsid w:val="0042330E"/>
    <w:rsid w:val="00432453"/>
    <w:rsid w:val="00443956"/>
    <w:rsid w:val="00453436"/>
    <w:rsid w:val="00457B3D"/>
    <w:rsid w:val="004607AB"/>
    <w:rsid w:val="004613CA"/>
    <w:rsid w:val="004675C5"/>
    <w:rsid w:val="00472BF0"/>
    <w:rsid w:val="00486051"/>
    <w:rsid w:val="00492091"/>
    <w:rsid w:val="004925D3"/>
    <w:rsid w:val="004A78CA"/>
    <w:rsid w:val="004D2236"/>
    <w:rsid w:val="004E11A8"/>
    <w:rsid w:val="004E11FF"/>
    <w:rsid w:val="004E2C1F"/>
    <w:rsid w:val="004E578B"/>
    <w:rsid w:val="004F45E5"/>
    <w:rsid w:val="004F4B37"/>
    <w:rsid w:val="005025A3"/>
    <w:rsid w:val="0050720F"/>
    <w:rsid w:val="005125BA"/>
    <w:rsid w:val="00520A95"/>
    <w:rsid w:val="00535AD0"/>
    <w:rsid w:val="00547DE3"/>
    <w:rsid w:val="0055138F"/>
    <w:rsid w:val="00551CC4"/>
    <w:rsid w:val="0056367D"/>
    <w:rsid w:val="00586682"/>
    <w:rsid w:val="005B2AB4"/>
    <w:rsid w:val="005B2BEB"/>
    <w:rsid w:val="005B5C8E"/>
    <w:rsid w:val="005B66A9"/>
    <w:rsid w:val="005D3A59"/>
    <w:rsid w:val="005E100B"/>
    <w:rsid w:val="005E1610"/>
    <w:rsid w:val="005F30A6"/>
    <w:rsid w:val="006016CF"/>
    <w:rsid w:val="00606962"/>
    <w:rsid w:val="00614B80"/>
    <w:rsid w:val="00615F83"/>
    <w:rsid w:val="006168F2"/>
    <w:rsid w:val="006272B2"/>
    <w:rsid w:val="00627F41"/>
    <w:rsid w:val="00632190"/>
    <w:rsid w:val="006330A9"/>
    <w:rsid w:val="006354AC"/>
    <w:rsid w:val="00651628"/>
    <w:rsid w:val="00656C7A"/>
    <w:rsid w:val="00657AA8"/>
    <w:rsid w:val="00687EE7"/>
    <w:rsid w:val="00694E26"/>
    <w:rsid w:val="00695264"/>
    <w:rsid w:val="006965CF"/>
    <w:rsid w:val="00696CD4"/>
    <w:rsid w:val="006A0314"/>
    <w:rsid w:val="006A3DD3"/>
    <w:rsid w:val="006A5360"/>
    <w:rsid w:val="006A7A5A"/>
    <w:rsid w:val="006B2EAE"/>
    <w:rsid w:val="006B6ABF"/>
    <w:rsid w:val="006D4B54"/>
    <w:rsid w:val="006D55FD"/>
    <w:rsid w:val="006D648A"/>
    <w:rsid w:val="006E1EAF"/>
    <w:rsid w:val="006E276B"/>
    <w:rsid w:val="006F0612"/>
    <w:rsid w:val="006F32EA"/>
    <w:rsid w:val="00706E3A"/>
    <w:rsid w:val="0071375C"/>
    <w:rsid w:val="007342EF"/>
    <w:rsid w:val="0073503B"/>
    <w:rsid w:val="0074223A"/>
    <w:rsid w:val="00744F1A"/>
    <w:rsid w:val="00747F90"/>
    <w:rsid w:val="007526F3"/>
    <w:rsid w:val="007566DE"/>
    <w:rsid w:val="007730F9"/>
    <w:rsid w:val="0078208B"/>
    <w:rsid w:val="007965C1"/>
    <w:rsid w:val="007B5DD0"/>
    <w:rsid w:val="007C0F60"/>
    <w:rsid w:val="007C5637"/>
    <w:rsid w:val="007C631A"/>
    <w:rsid w:val="007D0416"/>
    <w:rsid w:val="007D2DFF"/>
    <w:rsid w:val="007D6BE3"/>
    <w:rsid w:val="007E4CF3"/>
    <w:rsid w:val="007F519B"/>
    <w:rsid w:val="008119F8"/>
    <w:rsid w:val="00812545"/>
    <w:rsid w:val="00820A4F"/>
    <w:rsid w:val="00827CA3"/>
    <w:rsid w:val="00830C38"/>
    <w:rsid w:val="0083358D"/>
    <w:rsid w:val="0084063D"/>
    <w:rsid w:val="0084433E"/>
    <w:rsid w:val="00844EAD"/>
    <w:rsid w:val="0084568F"/>
    <w:rsid w:val="00847940"/>
    <w:rsid w:val="00847A44"/>
    <w:rsid w:val="00854741"/>
    <w:rsid w:val="00863872"/>
    <w:rsid w:val="0086570A"/>
    <w:rsid w:val="008663BC"/>
    <w:rsid w:val="0087400E"/>
    <w:rsid w:val="008819C5"/>
    <w:rsid w:val="00885BDD"/>
    <w:rsid w:val="00886616"/>
    <w:rsid w:val="00895EEB"/>
    <w:rsid w:val="00896E10"/>
    <w:rsid w:val="008B15F8"/>
    <w:rsid w:val="008B4B54"/>
    <w:rsid w:val="008C28C6"/>
    <w:rsid w:val="008C62B1"/>
    <w:rsid w:val="008C6A8A"/>
    <w:rsid w:val="008D7291"/>
    <w:rsid w:val="008E6D88"/>
    <w:rsid w:val="008F5225"/>
    <w:rsid w:val="008F5E28"/>
    <w:rsid w:val="00903FED"/>
    <w:rsid w:val="00935614"/>
    <w:rsid w:val="00936988"/>
    <w:rsid w:val="009401B8"/>
    <w:rsid w:val="00944A03"/>
    <w:rsid w:val="009508B1"/>
    <w:rsid w:val="00956527"/>
    <w:rsid w:val="00956B77"/>
    <w:rsid w:val="009625B4"/>
    <w:rsid w:val="00964519"/>
    <w:rsid w:val="00996BA6"/>
    <w:rsid w:val="00996E5F"/>
    <w:rsid w:val="009A02E0"/>
    <w:rsid w:val="009A439B"/>
    <w:rsid w:val="009A49DC"/>
    <w:rsid w:val="009D6CB7"/>
    <w:rsid w:val="009D7EA7"/>
    <w:rsid w:val="009E0B44"/>
    <w:rsid w:val="009E1A45"/>
    <w:rsid w:val="009E286A"/>
    <w:rsid w:val="009F6D96"/>
    <w:rsid w:val="00A2132C"/>
    <w:rsid w:val="00A22AD7"/>
    <w:rsid w:val="00A23D3E"/>
    <w:rsid w:val="00A24211"/>
    <w:rsid w:val="00A365C9"/>
    <w:rsid w:val="00A4215F"/>
    <w:rsid w:val="00A42D35"/>
    <w:rsid w:val="00A45B33"/>
    <w:rsid w:val="00A5032D"/>
    <w:rsid w:val="00A525B0"/>
    <w:rsid w:val="00A643F8"/>
    <w:rsid w:val="00A713B0"/>
    <w:rsid w:val="00A74D64"/>
    <w:rsid w:val="00A82450"/>
    <w:rsid w:val="00AB0DE7"/>
    <w:rsid w:val="00AB7461"/>
    <w:rsid w:val="00AC5018"/>
    <w:rsid w:val="00AD791A"/>
    <w:rsid w:val="00AF20CC"/>
    <w:rsid w:val="00B25C38"/>
    <w:rsid w:val="00B31AC3"/>
    <w:rsid w:val="00B36DE7"/>
    <w:rsid w:val="00B417DB"/>
    <w:rsid w:val="00B45D44"/>
    <w:rsid w:val="00B54211"/>
    <w:rsid w:val="00B715DB"/>
    <w:rsid w:val="00B758E2"/>
    <w:rsid w:val="00B801DE"/>
    <w:rsid w:val="00B92917"/>
    <w:rsid w:val="00BA46D7"/>
    <w:rsid w:val="00BC69BB"/>
    <w:rsid w:val="00BC7CDE"/>
    <w:rsid w:val="00BD3CB2"/>
    <w:rsid w:val="00BF0B4D"/>
    <w:rsid w:val="00BF17DD"/>
    <w:rsid w:val="00BF2C1C"/>
    <w:rsid w:val="00BF4F61"/>
    <w:rsid w:val="00BF5D62"/>
    <w:rsid w:val="00C02345"/>
    <w:rsid w:val="00C05B3A"/>
    <w:rsid w:val="00C061D6"/>
    <w:rsid w:val="00C163AF"/>
    <w:rsid w:val="00C17010"/>
    <w:rsid w:val="00C27A32"/>
    <w:rsid w:val="00C344D3"/>
    <w:rsid w:val="00C3571C"/>
    <w:rsid w:val="00C43513"/>
    <w:rsid w:val="00C46D4A"/>
    <w:rsid w:val="00C56E05"/>
    <w:rsid w:val="00C63177"/>
    <w:rsid w:val="00C741E4"/>
    <w:rsid w:val="00C76710"/>
    <w:rsid w:val="00C77DC5"/>
    <w:rsid w:val="00C82753"/>
    <w:rsid w:val="00C9513E"/>
    <w:rsid w:val="00C95666"/>
    <w:rsid w:val="00C96E0E"/>
    <w:rsid w:val="00CA412A"/>
    <w:rsid w:val="00CB66F3"/>
    <w:rsid w:val="00CB6D9A"/>
    <w:rsid w:val="00CC6CFC"/>
    <w:rsid w:val="00CC712E"/>
    <w:rsid w:val="00CC781A"/>
    <w:rsid w:val="00CE2BF2"/>
    <w:rsid w:val="00D00111"/>
    <w:rsid w:val="00D06D01"/>
    <w:rsid w:val="00D12BC3"/>
    <w:rsid w:val="00D17237"/>
    <w:rsid w:val="00D22666"/>
    <w:rsid w:val="00D2397E"/>
    <w:rsid w:val="00D3195B"/>
    <w:rsid w:val="00D44828"/>
    <w:rsid w:val="00D5037A"/>
    <w:rsid w:val="00D51618"/>
    <w:rsid w:val="00D55253"/>
    <w:rsid w:val="00D57589"/>
    <w:rsid w:val="00D60DDF"/>
    <w:rsid w:val="00D631CB"/>
    <w:rsid w:val="00D70267"/>
    <w:rsid w:val="00D7550A"/>
    <w:rsid w:val="00D80899"/>
    <w:rsid w:val="00D851F3"/>
    <w:rsid w:val="00D94607"/>
    <w:rsid w:val="00DA1056"/>
    <w:rsid w:val="00DA66F2"/>
    <w:rsid w:val="00DB51DC"/>
    <w:rsid w:val="00DB6382"/>
    <w:rsid w:val="00DC236E"/>
    <w:rsid w:val="00DC5A5D"/>
    <w:rsid w:val="00DD2809"/>
    <w:rsid w:val="00DE3CFE"/>
    <w:rsid w:val="00DE5B58"/>
    <w:rsid w:val="00DE6B49"/>
    <w:rsid w:val="00DE7243"/>
    <w:rsid w:val="00E027F6"/>
    <w:rsid w:val="00E03DC8"/>
    <w:rsid w:val="00E12B00"/>
    <w:rsid w:val="00E16F73"/>
    <w:rsid w:val="00E27C90"/>
    <w:rsid w:val="00E30BC2"/>
    <w:rsid w:val="00E463DB"/>
    <w:rsid w:val="00E466D4"/>
    <w:rsid w:val="00E5452B"/>
    <w:rsid w:val="00E56D7A"/>
    <w:rsid w:val="00E724BA"/>
    <w:rsid w:val="00E86C3D"/>
    <w:rsid w:val="00E96931"/>
    <w:rsid w:val="00EA2331"/>
    <w:rsid w:val="00EC0905"/>
    <w:rsid w:val="00EC3397"/>
    <w:rsid w:val="00ED2FBF"/>
    <w:rsid w:val="00EE3CB3"/>
    <w:rsid w:val="00EF1903"/>
    <w:rsid w:val="00F01F2B"/>
    <w:rsid w:val="00F21598"/>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74CE"/>
    <w:rsid w:val="00FA3D17"/>
    <w:rsid w:val="00FA47EB"/>
    <w:rsid w:val="00FA7471"/>
    <w:rsid w:val="00FB4CA9"/>
    <w:rsid w:val="00FB5485"/>
    <w:rsid w:val="00FC204E"/>
    <w:rsid w:val="00FD3B76"/>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2"/>
    </o:shapelayout>
  </w:shapeDefaults>
  <w:decimalSymbol w:val="."/>
  <w:listSeparator w:val=","/>
  <w14:docId w14:val="01E605FD"/>
  <w15:docId w15:val="{B26261A2-A9B1-41C4-80EB-B0649F254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34"/>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paragraph" w:styleId="z-TopofForm">
    <w:name w:val="HTML Top of Form"/>
    <w:basedOn w:val="Normal"/>
    <w:next w:val="Normal"/>
    <w:link w:val="z-TopofFormChar"/>
    <w:hidden/>
    <w:uiPriority w:val="99"/>
    <w:semiHidden/>
    <w:unhideWhenUsed/>
    <w:rsid w:val="001244EC"/>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1244EC"/>
    <w:rPr>
      <w:rFonts w:ascii="Arial" w:hAnsi="Arial" w:cs="Arial"/>
      <w:vanish/>
      <w:sz w:val="16"/>
      <w:szCs w:val="16"/>
      <w:lang w:val="ro-RO"/>
    </w:rPr>
  </w:style>
  <w:style w:type="paragraph" w:styleId="z-BottomofForm">
    <w:name w:val="HTML Bottom of Form"/>
    <w:basedOn w:val="Normal"/>
    <w:next w:val="Normal"/>
    <w:link w:val="z-BottomofFormChar"/>
    <w:hidden/>
    <w:uiPriority w:val="99"/>
    <w:semiHidden/>
    <w:unhideWhenUsed/>
    <w:rsid w:val="001244EC"/>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1244EC"/>
    <w:rPr>
      <w:rFonts w:ascii="Arial" w:hAnsi="Arial" w:cs="Arial"/>
      <w:vanish/>
      <w:sz w:val="16"/>
      <w:szCs w:val="1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control" Target="activeX/activeX8.xml"/><Relationship Id="rId39" Type="http://schemas.openxmlformats.org/officeDocument/2006/relationships/control" Target="activeX/activeX13.xml"/><Relationship Id="rId21" Type="http://schemas.openxmlformats.org/officeDocument/2006/relationships/control" Target="activeX/activeX3.xml"/><Relationship Id="rId34" Type="http://schemas.openxmlformats.org/officeDocument/2006/relationships/image" Target="media/image17.png"/><Relationship Id="rId42" Type="http://schemas.openxmlformats.org/officeDocument/2006/relationships/control" Target="activeX/activeX16.xml"/><Relationship Id="rId47" Type="http://schemas.openxmlformats.org/officeDocument/2006/relationships/image" Target="media/image21.jpeg"/><Relationship Id="rId50"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2.png"/><Relationship Id="rId11" Type="http://schemas.openxmlformats.org/officeDocument/2006/relationships/image" Target="media/image3.png"/><Relationship Id="rId24" Type="http://schemas.openxmlformats.org/officeDocument/2006/relationships/control" Target="activeX/activeX6.xml"/><Relationship Id="rId32" Type="http://schemas.openxmlformats.org/officeDocument/2006/relationships/image" Target="media/image15.png"/><Relationship Id="rId37" Type="http://schemas.openxmlformats.org/officeDocument/2006/relationships/control" Target="activeX/activeX11.xml"/><Relationship Id="rId40" Type="http://schemas.openxmlformats.org/officeDocument/2006/relationships/control" Target="activeX/activeX14.xml"/><Relationship Id="rId45" Type="http://schemas.openxmlformats.org/officeDocument/2006/relationships/image" Target="media/image20.wmf"/><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control" Target="activeX/activeX5.xml"/><Relationship Id="rId28" Type="http://schemas.openxmlformats.org/officeDocument/2006/relationships/control" Target="activeX/activeX10.xml"/><Relationship Id="rId36" Type="http://schemas.openxmlformats.org/officeDocument/2006/relationships/image" Target="media/image19.png"/><Relationship Id="rId49" Type="http://schemas.openxmlformats.org/officeDocument/2006/relationships/fontTable" Target="fontTable.xml"/><Relationship Id="rId10" Type="http://schemas.openxmlformats.org/officeDocument/2006/relationships/control" Target="activeX/activeX1.xml"/><Relationship Id="rId19" Type="http://schemas.openxmlformats.org/officeDocument/2006/relationships/image" Target="media/image11.png"/><Relationship Id="rId31" Type="http://schemas.openxmlformats.org/officeDocument/2006/relationships/image" Target="media/image14.png"/><Relationship Id="rId44" Type="http://schemas.openxmlformats.org/officeDocument/2006/relationships/control" Target="activeX/activeX18.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6.png"/><Relationship Id="rId22" Type="http://schemas.openxmlformats.org/officeDocument/2006/relationships/control" Target="activeX/activeX4.xml"/><Relationship Id="rId27" Type="http://schemas.openxmlformats.org/officeDocument/2006/relationships/control" Target="activeX/activeX9.xml"/><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control" Target="activeX/activeX17.xml"/><Relationship Id="rId48" Type="http://schemas.openxmlformats.org/officeDocument/2006/relationships/image" Target="media/image22.png"/><Relationship Id="rId8" Type="http://schemas.openxmlformats.org/officeDocument/2006/relationships/image" Target="media/image1.emf"/><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control" Target="activeX/activeX7.xml"/><Relationship Id="rId33" Type="http://schemas.openxmlformats.org/officeDocument/2006/relationships/image" Target="media/image16.png"/><Relationship Id="rId38" Type="http://schemas.openxmlformats.org/officeDocument/2006/relationships/control" Target="activeX/activeX12.xml"/><Relationship Id="rId46" Type="http://schemas.openxmlformats.org/officeDocument/2006/relationships/control" Target="activeX/activeX19.xml"/><Relationship Id="rId20" Type="http://schemas.openxmlformats.org/officeDocument/2006/relationships/control" Target="activeX/activeX2.xml"/><Relationship Id="rId41" Type="http://schemas.openxmlformats.org/officeDocument/2006/relationships/control" Target="activeX/activeX15.xm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6AE4D2717F74C1DAFCA8A7DD2AF05B4"/>
        <w:category>
          <w:name w:val="General"/>
          <w:gallery w:val="placeholder"/>
        </w:category>
        <w:types>
          <w:type w:val="bbPlcHdr"/>
        </w:types>
        <w:behaviors>
          <w:behavior w:val="content"/>
        </w:behaviors>
        <w:guid w:val="{B2AABCBD-56BC-405B-BB0D-21352321578E}"/>
      </w:docPartPr>
      <w:docPartBody>
        <w:p w:rsidR="000D63B5" w:rsidRDefault="000D63B5" w:rsidP="000D63B5">
          <w:pPr>
            <w:pStyle w:val="F6AE4D2717F74C1DAFCA8A7DD2AF05B4"/>
          </w:pPr>
          <w:r w:rsidRPr="00FB2417">
            <w:rPr>
              <w:rStyle w:val="PlaceholderText"/>
            </w:rPr>
            <w:t>Alegeți un element.</w:t>
          </w:r>
        </w:p>
      </w:docPartBody>
    </w:docPart>
    <w:docPart>
      <w:docPartPr>
        <w:name w:val="360490AD63D3488DB1CBAFA304A32EFB"/>
        <w:category>
          <w:name w:val="General"/>
          <w:gallery w:val="placeholder"/>
        </w:category>
        <w:types>
          <w:type w:val="bbPlcHdr"/>
        </w:types>
        <w:behaviors>
          <w:behavior w:val="content"/>
        </w:behaviors>
        <w:guid w:val="{4478F917-1069-41A8-A973-B5E58FB53332}"/>
      </w:docPartPr>
      <w:docPartBody>
        <w:p w:rsidR="000D63B5" w:rsidRDefault="000D63B5" w:rsidP="000D63B5">
          <w:pPr>
            <w:pStyle w:val="360490AD63D3488DB1CBAFA304A32EFB"/>
          </w:pPr>
          <w:r w:rsidRPr="00FB2417">
            <w:rPr>
              <w:rStyle w:val="PlaceholderText"/>
            </w:rPr>
            <w:t>Alegeți un element.</w:t>
          </w:r>
        </w:p>
      </w:docPartBody>
    </w:docPart>
    <w:docPart>
      <w:docPartPr>
        <w:name w:val="9C2B1EB7216942029C327C4072990FD9"/>
        <w:category>
          <w:name w:val="General"/>
          <w:gallery w:val="placeholder"/>
        </w:category>
        <w:types>
          <w:type w:val="bbPlcHdr"/>
        </w:types>
        <w:behaviors>
          <w:behavior w:val="content"/>
        </w:behaviors>
        <w:guid w:val="{D61EED7D-8886-46E1-A42F-5643D85199D9}"/>
      </w:docPartPr>
      <w:docPartBody>
        <w:p w:rsidR="000D63B5" w:rsidRDefault="000D63B5" w:rsidP="000D63B5">
          <w:pPr>
            <w:pStyle w:val="9C2B1EB7216942029C327C4072990FD9"/>
          </w:pPr>
          <w:r w:rsidRPr="00FB2417">
            <w:rPr>
              <w:rStyle w:val="PlaceholderText"/>
            </w:rPr>
            <w:t>Alegeți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5F44"/>
    <w:rsid w:val="000D63B5"/>
    <w:rsid w:val="003F5C13"/>
    <w:rsid w:val="00547DE3"/>
    <w:rsid w:val="006168F2"/>
    <w:rsid w:val="00695264"/>
    <w:rsid w:val="006A5360"/>
    <w:rsid w:val="006A7A5A"/>
    <w:rsid w:val="00795F44"/>
    <w:rsid w:val="00903FED"/>
    <w:rsid w:val="009E286A"/>
    <w:rsid w:val="00A365C9"/>
    <w:rsid w:val="00B54211"/>
    <w:rsid w:val="00BF5D62"/>
    <w:rsid w:val="00C344D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63B5"/>
    <w:rPr>
      <w:color w:val="666666"/>
    </w:rPr>
  </w:style>
  <w:style w:type="paragraph" w:customStyle="1" w:styleId="F6AE4D2717F74C1DAFCA8A7DD2AF05B4">
    <w:name w:val="F6AE4D2717F74C1DAFCA8A7DD2AF05B4"/>
    <w:rsid w:val="000D63B5"/>
  </w:style>
  <w:style w:type="paragraph" w:customStyle="1" w:styleId="360490AD63D3488DB1CBAFA304A32EFB">
    <w:name w:val="360490AD63D3488DB1CBAFA304A32EFB"/>
    <w:rsid w:val="000D63B5"/>
  </w:style>
  <w:style w:type="paragraph" w:customStyle="1" w:styleId="9C2B1EB7216942029C327C4072990FD9">
    <w:name w:val="9C2B1EB7216942029C327C4072990FD9"/>
    <w:rsid w:val="000D63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41678E-BD3A-4EF0-824F-779C0CB18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1718</Words>
  <Characters>9798</Characters>
  <Application>Microsoft Office Word</Application>
  <DocSecurity>0</DocSecurity>
  <Lines>81</Lines>
  <Paragraphs>22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Patricia-Georgiana Rechisan</dc:creator>
  <cp:lastModifiedBy>x</cp:lastModifiedBy>
  <cp:revision>5</cp:revision>
  <dcterms:created xsi:type="dcterms:W3CDTF">2026-04-29T13:45:00Z</dcterms:created>
  <dcterms:modified xsi:type="dcterms:W3CDTF">2026-05-03T08:18:00Z</dcterms:modified>
</cp:coreProperties>
</file>