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59CA6" w14:textId="24B18C2C" w:rsidR="005233CB" w:rsidRPr="000E0502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bookmarkStart w:id="0" w:name="_Hlk228534228"/>
      <w:bookmarkEnd w:id="0"/>
      <w:r w:rsidRPr="000E0502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6CBEC55B" w14:textId="77777777" w:rsidR="002C0769" w:rsidRPr="000E0502" w:rsidRDefault="002C0769" w:rsidP="00034D14">
      <w:pPr>
        <w:jc w:val="center"/>
        <w:rPr>
          <w:rFonts w:ascii="Cambria" w:hAnsi="Cambria" w:cs="Times New Roman"/>
          <w:i/>
          <w:iCs/>
          <w:color w:val="FF0000"/>
          <w:sz w:val="22"/>
          <w:szCs w:val="22"/>
          <w:lang w:val="hu-HU"/>
        </w:rPr>
      </w:pPr>
      <w:proofErr w:type="spellStart"/>
      <w:r w:rsidRPr="000E0502">
        <w:rPr>
          <w:rFonts w:ascii="Cambria" w:hAnsi="Cambria" w:cs="Times New Roman"/>
          <w:i/>
          <w:iCs/>
          <w:sz w:val="22"/>
          <w:szCs w:val="22"/>
        </w:rPr>
        <w:t>Biokémiai</w:t>
      </w:r>
      <w:proofErr w:type="spellEnd"/>
      <w:r w:rsidRPr="000E0502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0E0502">
        <w:rPr>
          <w:rFonts w:ascii="Cambria" w:hAnsi="Cambria" w:cs="Times New Roman"/>
          <w:i/>
          <w:iCs/>
          <w:sz w:val="22"/>
          <w:szCs w:val="22"/>
        </w:rPr>
        <w:t>alapismeretek</w:t>
      </w:r>
      <w:proofErr w:type="spellEnd"/>
      <w:r w:rsidRPr="000E0502">
        <w:rPr>
          <w:rFonts w:ascii="Cambria" w:hAnsi="Cambria" w:cs="Times New Roman"/>
          <w:i/>
          <w:iCs/>
          <w:color w:val="FF0000"/>
          <w:sz w:val="22"/>
          <w:szCs w:val="22"/>
          <w:lang w:val="hu-HU"/>
        </w:rPr>
        <w:t xml:space="preserve"> </w:t>
      </w:r>
    </w:p>
    <w:p w14:paraId="7C626D1F" w14:textId="15853AF8" w:rsidR="005233CB" w:rsidRPr="00E95057" w:rsidRDefault="005233CB" w:rsidP="00034D14">
      <w:pPr>
        <w:jc w:val="center"/>
        <w:rPr>
          <w:rFonts w:ascii="Cambria" w:hAnsi="Cambria" w:cs="Times New Roman"/>
          <w:sz w:val="22"/>
          <w:szCs w:val="22"/>
          <w:lang w:val="pt-BR"/>
        </w:rPr>
      </w:pPr>
      <w:r w:rsidRPr="000E0502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2C0769" w:rsidRPr="000E0502">
        <w:rPr>
          <w:rFonts w:ascii="Cambria" w:hAnsi="Cambria" w:cs="Times New Roman"/>
          <w:sz w:val="22"/>
          <w:szCs w:val="22"/>
          <w:lang w:val="hu-HU"/>
        </w:rPr>
        <w:t xml:space="preserve"> </w:t>
      </w:r>
      <w:bookmarkStart w:id="1" w:name="_Hlk225681662"/>
      <w:r w:rsidR="002C0769" w:rsidRPr="000E0502">
        <w:rPr>
          <w:rFonts w:ascii="Cambria" w:hAnsi="Cambria" w:cs="Times New Roman"/>
          <w:sz w:val="22"/>
          <w:szCs w:val="22"/>
          <w:lang w:val="hu-HU"/>
        </w:rPr>
        <w:t>202</w:t>
      </w:r>
      <w:r w:rsidR="00E87398">
        <w:rPr>
          <w:rFonts w:ascii="Cambria" w:hAnsi="Cambria" w:cs="Times New Roman"/>
          <w:sz w:val="22"/>
          <w:szCs w:val="22"/>
          <w:lang w:val="hu-HU"/>
        </w:rPr>
        <w:t>6</w:t>
      </w:r>
      <w:r w:rsidR="002C0769" w:rsidRPr="000E0502">
        <w:rPr>
          <w:rFonts w:ascii="Cambria" w:hAnsi="Cambria" w:cs="Times New Roman"/>
          <w:sz w:val="22"/>
          <w:szCs w:val="22"/>
          <w:lang w:val="hu-HU"/>
        </w:rPr>
        <w:t>-202</w:t>
      </w:r>
      <w:bookmarkEnd w:id="1"/>
      <w:r w:rsidR="00E87398">
        <w:rPr>
          <w:rFonts w:ascii="Cambria" w:hAnsi="Cambria" w:cs="Times New Roman"/>
          <w:sz w:val="22"/>
          <w:szCs w:val="22"/>
          <w:lang w:val="hu-HU"/>
        </w:rPr>
        <w:t>7</w:t>
      </w:r>
    </w:p>
    <w:p w14:paraId="71B43696" w14:textId="77777777" w:rsidR="002315D2" w:rsidRPr="000E0502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0E0502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0E0502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0E0502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0E0502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0E0502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D51618" w:rsidRPr="000E0502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0E0502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1B0D10F" w:rsidR="00D51618" w:rsidRPr="000E0502" w:rsidRDefault="002C0769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>Kémia és Vegyészmérnöki Kar</w:t>
            </w:r>
          </w:p>
        </w:tc>
      </w:tr>
      <w:tr w:rsidR="002C0769" w:rsidRPr="000E0502" w14:paraId="3159546E" w14:textId="77777777" w:rsidTr="00855CCD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2C0769" w:rsidRPr="000E0502" w:rsidRDefault="002C0769" w:rsidP="002C0769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5DBE89F1" w:rsidR="002C0769" w:rsidRPr="000E0502" w:rsidRDefault="00793992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93992">
              <w:rPr>
                <w:rFonts w:ascii="Cambria" w:hAnsi="Cambria" w:cs="Times New Roman"/>
                <w:sz w:val="20"/>
                <w:szCs w:val="20"/>
                <w:lang w:val="hu-HU"/>
              </w:rPr>
              <w:t>A magyar tagozat Kémia és Vegyészmérnöki Kara</w:t>
            </w:r>
          </w:p>
        </w:tc>
      </w:tr>
      <w:tr w:rsidR="002C0769" w:rsidRPr="000E0502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2C0769" w:rsidRPr="000E0502" w:rsidRDefault="002C0769" w:rsidP="002C076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0E0502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1FD96906" w:rsidR="002C0769" w:rsidRPr="000E0502" w:rsidRDefault="00331FFB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Kémia / Vegyészmérnök / </w:t>
            </w:r>
            <w:proofErr w:type="spellStart"/>
            <w:r w:rsidR="002C0769"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Kémia-Fizika</w:t>
            </w:r>
            <w:proofErr w:type="spellEnd"/>
          </w:p>
        </w:tc>
      </w:tr>
      <w:tr w:rsidR="002C0769" w:rsidRPr="000E0502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2C0769" w:rsidRPr="000E0502" w:rsidRDefault="002C0769" w:rsidP="002C076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0E0502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1093FAA" w:rsidR="002C0769" w:rsidRPr="000E0502" w:rsidRDefault="002C0769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>Alapképzés</w:t>
            </w:r>
          </w:p>
        </w:tc>
      </w:tr>
      <w:tr w:rsidR="002C0769" w:rsidRPr="000E0502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2C0769" w:rsidRPr="004C5258" w:rsidRDefault="002C0769" w:rsidP="002C076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C00000"/>
                <w:kern w:val="0"/>
                <w:sz w:val="20"/>
                <w:szCs w:val="20"/>
                <w:lang w:val="hu-HU" w:eastAsia="zh-CN"/>
              </w:rPr>
            </w:pPr>
            <w:r w:rsidRPr="0027397F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0C40C3BA" w:rsidR="002C0769" w:rsidRPr="004C5258" w:rsidRDefault="00492D22" w:rsidP="002C076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color w:val="C00000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/ </w:t>
            </w:r>
            <w:proofErr w:type="spellStart"/>
            <w:r w:rsidRPr="00A2451E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vegyész</w:t>
            </w:r>
            <w:proofErr w:type="spellEnd"/>
            <w:r w:rsidRPr="00A2451E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diploma</w:t>
            </w: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, </w:t>
            </w:r>
          </w:p>
        </w:tc>
      </w:tr>
      <w:tr w:rsidR="002C0769" w:rsidRPr="000E0502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2C0769" w:rsidRPr="000E0502" w:rsidRDefault="002C0769" w:rsidP="002C076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499F7B1C" w:rsidR="002C0769" w:rsidRPr="000E0502" w:rsidRDefault="0097572E" w:rsidP="002C0769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  </w:t>
            </w:r>
            <w:r w:rsidR="00793992" w:rsidRPr="00793992">
              <w:rPr>
                <w:rFonts w:ascii="Cambria" w:hAnsi="Cambria" w:cs="Times New Roman"/>
                <w:sz w:val="20"/>
                <w:szCs w:val="20"/>
                <w:lang w:val="hu-HU"/>
              </w:rPr>
              <w:t>nappali tagozat</w:t>
            </w:r>
          </w:p>
        </w:tc>
      </w:tr>
    </w:tbl>
    <w:p w14:paraId="72FC17F8" w14:textId="77777777" w:rsidR="00FC204E" w:rsidRPr="000E0502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0E0502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0E0502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0E0502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0E0502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75318CB3" w:rsidR="008F5E28" w:rsidRPr="000E0502" w:rsidRDefault="0097572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proofErr w:type="spellStart"/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Biokémiai</w:t>
            </w:r>
            <w:proofErr w:type="spellEnd"/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alapismeretek</w:t>
            </w:r>
            <w:proofErr w:type="spellEnd"/>
          </w:p>
        </w:tc>
        <w:tc>
          <w:tcPr>
            <w:tcW w:w="1843" w:type="dxa"/>
            <w:vAlign w:val="center"/>
          </w:tcPr>
          <w:p w14:paraId="21E26C07" w14:textId="07D670AF" w:rsidR="008F5E28" w:rsidRPr="000E0502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516982C5" w:rsidR="008F5E28" w:rsidRPr="000E0502" w:rsidRDefault="0097572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CLM2043</w:t>
            </w:r>
          </w:p>
        </w:tc>
      </w:tr>
      <w:tr w:rsidR="005E2491" w:rsidRPr="000E0502" w14:paraId="6A54A8D4" w14:textId="77777777" w:rsidTr="001B1781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339BA7AF" w:rsidR="005E2491" w:rsidRPr="004C5258" w:rsidRDefault="00EA3E74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Prof.Dr. Paizs Csaba</w:t>
            </w:r>
          </w:p>
        </w:tc>
      </w:tr>
      <w:tr w:rsidR="005E2491" w:rsidRPr="000E0502" w14:paraId="024E4E0E" w14:textId="77777777" w:rsidTr="001E04DB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1455F555" w:rsidR="005E2491" w:rsidRPr="004C5258" w:rsidRDefault="00EA3E74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Prof.Dr. Paizs Csaba</w:t>
            </w:r>
          </w:p>
        </w:tc>
      </w:tr>
      <w:tr w:rsidR="005E2491" w:rsidRPr="000E0502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5E2491" w:rsidRPr="000E0502" w:rsidRDefault="005E2491" w:rsidP="005E2491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270ED05" w:rsidR="005E2491" w:rsidRPr="0087787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87787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5E2491" w:rsidRPr="000E0502" w:rsidRDefault="005E2491" w:rsidP="005E2491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3CB2230" w:rsidR="005E2491" w:rsidRPr="00877872" w:rsidRDefault="00D9579A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5E2491" w:rsidRPr="000E0502" w:rsidRDefault="005E2491" w:rsidP="005E2491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8D145357A1B840309CA9798FBF7219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37325929" w:rsidR="005E2491" w:rsidRPr="000E0502" w:rsidRDefault="00D9579A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5E2491" w:rsidRPr="000E0502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87D475713C93456B801F075086D68DFF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5E2491" w:rsidRPr="000E0502" w:rsidRDefault="005E2491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0E0502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5E2491" w:rsidRPr="000E0502" w:rsidRDefault="005E2491" w:rsidP="005E2491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20CF5D827FAD4592AED0B36CCDCEBFEB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75A80323" w:rsidR="005E2491" w:rsidRPr="000E0502" w:rsidRDefault="00A351D5" w:rsidP="005E2491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0E0502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0E0502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2414"/>
        <w:gridCol w:w="563"/>
        <w:gridCol w:w="567"/>
      </w:tblGrid>
      <w:tr w:rsidR="002D19B2" w:rsidRPr="000E0502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0E0502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26785BF2" w:rsidR="002D19B2" w:rsidRPr="000E0502" w:rsidRDefault="00E4513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0E0502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38A716A9" w:rsidR="002D19B2" w:rsidRPr="008B4C05" w:rsidRDefault="0097572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8B4C0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0E0502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D1D3280" w:rsidR="002D19B2" w:rsidRPr="000E0502" w:rsidRDefault="0097572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0E0502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0E0502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37FB67F2" w:rsidR="004E578B" w:rsidRPr="000E0502" w:rsidRDefault="00E4513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0E0502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FA9DB2F" w:rsidR="004E578B" w:rsidRPr="000E0502" w:rsidRDefault="00E4513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0E0502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0E0502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8966000" w:rsidR="004E578B" w:rsidRPr="000E0502" w:rsidRDefault="00E4513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0E0502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0E0502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0E0502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0E0502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0E0502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3B1D7F85" w:rsidR="00117B5A" w:rsidRPr="000E0502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30</w:t>
            </w:r>
          </w:p>
        </w:tc>
      </w:tr>
      <w:tr w:rsidR="00117B5A" w:rsidRPr="000E0502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35EF4176" w:rsidR="00117B5A" w:rsidRPr="000E0502" w:rsidRDefault="006A079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0E0502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65F287AD" w:rsidR="00117B5A" w:rsidRPr="000E0502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54456A" w:rsidRPr="000E0502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0F2A96E9" w:rsidR="0054456A" w:rsidRPr="000E0502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0E0502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500E0249" w:rsidR="0054456A" w:rsidRPr="000E0502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0E0502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5E4A3B1" w:rsidR="0054456A" w:rsidRPr="000E0502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0E0502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0E0502" w14:paraId="5AC4BC5F" w14:textId="77777777" w:rsidTr="000E0502">
        <w:trPr>
          <w:trHeight w:val="284"/>
        </w:trPr>
        <w:tc>
          <w:tcPr>
            <w:tcW w:w="9355" w:type="dxa"/>
            <w:gridSpan w:val="5"/>
          </w:tcPr>
          <w:p w14:paraId="5CFB4BC9" w14:textId="01D84183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130" w:type="dxa"/>
            <w:gridSpan w:val="2"/>
            <w:vAlign w:val="center"/>
          </w:tcPr>
          <w:p w14:paraId="2F974F2A" w14:textId="27AB65F1" w:rsidR="00467ACB" w:rsidRPr="00981F37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0E0502" w14:paraId="69281110" w14:textId="77777777" w:rsidTr="000E0502">
        <w:trPr>
          <w:trHeight w:val="284"/>
        </w:trPr>
        <w:tc>
          <w:tcPr>
            <w:tcW w:w="9355" w:type="dxa"/>
            <w:gridSpan w:val="5"/>
          </w:tcPr>
          <w:p w14:paraId="487B789B" w14:textId="5C0AB0B8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130" w:type="dxa"/>
            <w:gridSpan w:val="2"/>
            <w:vAlign w:val="center"/>
          </w:tcPr>
          <w:p w14:paraId="43CEA1F5" w14:textId="1A858D30" w:rsidR="00467ACB" w:rsidRPr="00981F37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0E0502" w14:paraId="459FB98A" w14:textId="77777777" w:rsidTr="000E0502">
        <w:trPr>
          <w:trHeight w:val="284"/>
        </w:trPr>
        <w:tc>
          <w:tcPr>
            <w:tcW w:w="9355" w:type="dxa"/>
            <w:gridSpan w:val="5"/>
          </w:tcPr>
          <w:p w14:paraId="41238394" w14:textId="74B62EC4" w:rsidR="00467ACB" w:rsidRPr="000E0502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130" w:type="dxa"/>
            <w:gridSpan w:val="2"/>
            <w:vAlign w:val="center"/>
          </w:tcPr>
          <w:p w14:paraId="0A7BACC5" w14:textId="0516A199" w:rsidR="00467ACB" w:rsidRPr="000E0502" w:rsidRDefault="00A351D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0E0502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0E0502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0E0502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0E0502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1301E12" w:rsidR="00221B6D" w:rsidRPr="000E0502" w:rsidRDefault="00982CD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0E0502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0E0502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08FFE4FB" w:rsidR="00221B6D" w:rsidRPr="000E0502" w:rsidRDefault="00982CD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14:paraId="6308C108" w14:textId="77777777" w:rsidR="00DE6B49" w:rsidRPr="000E0502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0E0502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0E0502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0E0502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8D25A3F" w14:textId="0525500C" w:rsidR="00844EAD" w:rsidRPr="000E0502" w:rsidRDefault="00982CD3" w:rsidP="00982CD3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 az előadáson</w:t>
            </w:r>
          </w:p>
        </w:tc>
      </w:tr>
      <w:tr w:rsidR="00844EAD" w:rsidRPr="000E0502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0E0502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09D870B8" w14:textId="439B4CEE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a laborgyakorlaton  </w:t>
            </w:r>
          </w:p>
          <w:p w14:paraId="4F68FEF0" w14:textId="1D895099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laboratóriumi gyakorlatokon való részvételhez szükséges/ kötelező a védőköpeny és kesztyű. </w:t>
            </w:r>
          </w:p>
          <w:p w14:paraId="0A090A98" w14:textId="04054443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nem hagyhatnak felügyelet nélkül működő berendezést. </w:t>
            </w:r>
          </w:p>
          <w:p w14:paraId="260E88C9" w14:textId="77777777" w:rsidR="00982CD3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laboratóriumi jegyzőkönyv bemutatása elektronikus vagy nyomtatott formában történik</w:t>
            </w:r>
          </w:p>
          <w:p w14:paraId="463920CD" w14:textId="51B614C9" w:rsidR="00844EAD" w:rsidRPr="000E0502" w:rsidRDefault="00982CD3" w:rsidP="00982CD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304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E0502">
              <w:rPr>
                <w:rFonts w:ascii="Cambria" w:eastAsia="Times New Roman" w:hAnsi="Cambria" w:cs="Times New Roman"/>
                <w:sz w:val="20"/>
                <w:lang w:val="hu-HU" w:eastAsia="zh-CN"/>
              </w:rPr>
              <w:t>A laboratóriumba tilos ételt és italt behozni</w:t>
            </w:r>
          </w:p>
        </w:tc>
      </w:tr>
    </w:tbl>
    <w:p w14:paraId="237CFCEE" w14:textId="77777777" w:rsidR="00C46D4A" w:rsidRPr="000E0502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0E0502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0E0502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0E0502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0E0502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0E0502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0E0502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0E0502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0E0502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0E0502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0E0502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38C39E29" w:rsidR="00ED2FBF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74FA4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63074315" w14:textId="61B09A69" w:rsidR="00ED2FBF" w:rsidRPr="000E0502" w:rsidRDefault="00474FA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55138F" w:rsidRPr="000E0502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2C1A613E" w:rsidR="0055138F" w:rsidRPr="000E0502" w:rsidRDefault="00474FA4" w:rsidP="00DA07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biztonsági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eljárásokat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ED2FBF" w:rsidRPr="000E0502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20AD213B" w:rsidR="00ED2FBF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474FA4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9</w:t>
            </w:r>
          </w:p>
        </w:tc>
        <w:tc>
          <w:tcPr>
            <w:tcW w:w="8931" w:type="dxa"/>
            <w:vAlign w:val="center"/>
          </w:tcPr>
          <w:p w14:paraId="663C4628" w14:textId="13AFB031" w:rsidR="00ED2FBF" w:rsidRPr="000E0502" w:rsidRDefault="00474FA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Dokumentálja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analízisek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474FA4" w:rsidRPr="000E0502" w14:paraId="31900C6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FD1EAA4" w14:textId="522681A9" w:rsidR="00474FA4" w:rsidRPr="000E0502" w:rsidRDefault="00474FA4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15</w:t>
            </w:r>
          </w:p>
        </w:tc>
        <w:tc>
          <w:tcPr>
            <w:tcW w:w="8931" w:type="dxa"/>
            <w:vAlign w:val="center"/>
          </w:tcPr>
          <w:p w14:paraId="73237017" w14:textId="64D29FCD" w:rsidR="00474FA4" w:rsidRPr="000E0502" w:rsidRDefault="00474FA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Képes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használatára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ED2FBF" w:rsidRPr="000E0502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0E0502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0E0502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0E0502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7F6E9730" w:rsidR="000315BD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DA07C8"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4E69A657" w:rsidR="000315BD" w:rsidRPr="000E0502" w:rsidRDefault="00474FA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ellátása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szakterület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etikai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normáinak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315BD" w:rsidRPr="000E0502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2980D094" w:rsidR="000315BD" w:rsidRPr="000E0502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474FA4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50C51981" w14:textId="6969C59B" w:rsidR="000315BD" w:rsidRPr="000E0502" w:rsidRDefault="00474FA4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információforrások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támogatott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képzési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erőforrások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használata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román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nyelven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egy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nemzetközi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közvetítő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nyelven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474FA4">
              <w:rPr>
                <w:rFonts w:ascii="Cambria" w:hAnsi="Cambria"/>
                <w:sz w:val="20"/>
                <w:szCs w:val="20"/>
              </w:rPr>
              <w:t>egyaránt</w:t>
            </w:r>
            <w:proofErr w:type="spellEnd"/>
            <w:r w:rsidRPr="00474FA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0E0502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0E0502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0E0502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0E0502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0E0502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0E0502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0E0502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0E0502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0E0502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0E0502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0E0502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0E0502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0E0502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0E0502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0E0502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3C04954B" w:rsidR="00260978" w:rsidRPr="000E0502" w:rsidRDefault="00A351D5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A351D5">
              <w:rPr>
                <w:rFonts w:ascii="Cambria" w:hAnsi="Cambria"/>
                <w:b/>
                <w:color w:val="0070C0"/>
                <w:sz w:val="20"/>
                <w:szCs w:val="20"/>
              </w:rPr>
              <w:t>CP3, CP7, CP10</w:t>
            </w:r>
          </w:p>
        </w:tc>
        <w:tc>
          <w:tcPr>
            <w:tcW w:w="4678" w:type="dxa"/>
            <w:vAlign w:val="center"/>
          </w:tcPr>
          <w:p w14:paraId="6AC6F0D0" w14:textId="7763CCBB" w:rsidR="00260978" w:rsidRPr="000E0502" w:rsidRDefault="00A351D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351D5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szerkezet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reaktivitás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összefüggéseinek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komplex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jellegét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azáltal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összekapcsolja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kötésre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elektronkonfigurációra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molekulageometriára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alapfogalmakat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reakciómechanizmusok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stabilitás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alkalmazhatóságának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752F20B" w14:textId="310C362D" w:rsidR="00260978" w:rsidRPr="000E0502" w:rsidRDefault="00A351D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351D5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számításos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vizsgálatokat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végez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szerkezet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reaktivitás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összefüggéseinek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feltárására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így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nyert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adatok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felhasználásával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pedig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előrejelzi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tulajdonságait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alkalmazási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potenciálját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A351D5" w:rsidRPr="000E0502" w14:paraId="6BCB6E6E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DD7D22C" w14:textId="4FD34950" w:rsidR="00A351D5" w:rsidRPr="00A351D5" w:rsidRDefault="00A351D5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351D5">
              <w:rPr>
                <w:rFonts w:ascii="Cambria" w:hAnsi="Cambria"/>
                <w:b/>
                <w:color w:val="0070C0"/>
                <w:sz w:val="20"/>
                <w:szCs w:val="20"/>
              </w:rPr>
              <w:t>CP3, CP7, CP8, CP10, CP19, CP20</w:t>
            </w:r>
          </w:p>
        </w:tc>
        <w:tc>
          <w:tcPr>
            <w:tcW w:w="4678" w:type="dxa"/>
            <w:vAlign w:val="center"/>
          </w:tcPr>
          <w:p w14:paraId="7BA6A604" w14:textId="1A66A95A" w:rsidR="00A351D5" w:rsidRPr="00A351D5" w:rsidRDefault="00A351D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351D5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összekapcsolja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koordinációs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organometallikus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alapfogalmait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bioorganikus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bioinorganikus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specifikus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mechanizmusaival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annak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funkcionális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molekuláris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szupramolekuláris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rendszereket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tervezzen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elemezzen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biológiai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orvosi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anyagtudományi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alkalmazásokban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használhatók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33BE4F5" w14:textId="7E0D8CD3" w:rsidR="00A351D5" w:rsidRPr="00A351D5" w:rsidRDefault="00A351D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351D5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abszolvens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organometallikus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koordinációs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szupramolekuláris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vegyületeket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azok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szelektivitását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optimalizálva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molekuláris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felismerési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katalitikus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biológiai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nem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hagyományos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anyagtudományi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alkalmazások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A351D5">
              <w:rPr>
                <w:rFonts w:ascii="Cambria" w:hAnsi="Cambria"/>
                <w:sz w:val="20"/>
                <w:szCs w:val="20"/>
              </w:rPr>
              <w:t>céljából</w:t>
            </w:r>
            <w:proofErr w:type="spellEnd"/>
            <w:r w:rsidRPr="00A351D5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5331B1A6" w14:textId="77777777" w:rsidR="00996E5F" w:rsidRPr="000E0502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63E77879" w:rsidR="0086570A" w:rsidRPr="000E0502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0E0502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0E0502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0E0502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0E0502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0F198C0D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ismeri a biokémia alapfogalmait, valamint a biomakromolekulák (szénhidrátok, lipidek, fehérjék, nukleinsavak) szerkezetét, osztályozását és biológiai szerepét.</w:t>
            </w:r>
          </w:p>
        </w:tc>
      </w:tr>
      <w:tr w:rsidR="00BA46D7" w:rsidRPr="000E0502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7882AB2B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2.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érti a szénhidrátok és lipidek szerkezeti sajátosságait, osztályozását, valamint szerepüket az energiatárolásban és a biológiai membránok felépítésében.</w:t>
            </w:r>
          </w:p>
        </w:tc>
      </w:tr>
      <w:tr w:rsidR="00BA46D7" w:rsidRPr="000E0502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7FCE40EA" w:rsidR="00BA46D7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ismeri a fehérjék szerveződési szintjeit, valamint az enzimek működésének alapelveit és kinetikai jellemzőit.</w:t>
            </w:r>
          </w:p>
        </w:tc>
      </w:tr>
      <w:tr w:rsidR="009A49DC" w:rsidRPr="000E0502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3A85285D" w:rsidR="009A49DC" w:rsidRPr="000E0502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érti a nukleinsavak szerkezetét és funkcióját, valamint a genetikai információ tárolásának és kifejeződésének alapfolyamatait (replikáció, transzkripció, transzláció), továbbá az alapvető anyagcsereutak szerepét (glikolízis, citromsavciklus).</w:t>
            </w:r>
          </w:p>
        </w:tc>
      </w:tr>
      <w:tr w:rsidR="002C22AA" w:rsidRPr="000E0502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0E0502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0E0502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0E0502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099B70AA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képes alapvető biokémiai laboratóriumi módszerek (pl. spektrofotometria, elektroforézis) elvi értelmezésére és egyszerű alkalmazására.</w:t>
            </w:r>
          </w:p>
        </w:tc>
      </w:tr>
      <w:tr w:rsidR="009A49DC" w:rsidRPr="000E0502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5763C0BC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képes biokémiai jellegű számítások és adatelemzések elvégzésére (pl. koncentrációk, enzimaktivitás meghatározása), valamint az eredmények értelmezésére</w:t>
            </w:r>
          </w:p>
        </w:tc>
      </w:tr>
      <w:tr w:rsidR="009A49DC" w:rsidRPr="000E0502" w14:paraId="5EC4DE53" w14:textId="77777777" w:rsidTr="008B28FA">
        <w:trPr>
          <w:cantSplit/>
          <w:trHeight w:val="62"/>
        </w:trPr>
        <w:tc>
          <w:tcPr>
            <w:tcW w:w="10491" w:type="dxa"/>
            <w:vAlign w:val="center"/>
          </w:tcPr>
          <w:p w14:paraId="2818E98F" w14:textId="7A3EE06B" w:rsidR="009A49DC" w:rsidRPr="000E0502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E83779" w:rsidRPr="000E0502">
              <w:rPr>
                <w:rFonts w:ascii="Cambria" w:hAnsi="Cambria"/>
                <w:bCs/>
                <w:sz w:val="20"/>
                <w:szCs w:val="20"/>
                <w:lang w:val="hu-HU"/>
              </w:rPr>
              <w:t>hallgató képes egyszerű biokémiai kísérletek dokumentálására, jegyzőkönyv készítésére és alapvető következtetések megfogalmazására.</w:t>
            </w:r>
          </w:p>
        </w:tc>
      </w:tr>
    </w:tbl>
    <w:p w14:paraId="7C1BC193" w14:textId="77777777" w:rsidR="000F3A03" w:rsidRPr="000E0502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0E0502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0E0502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0E0502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0E0502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0E0502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0E0502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0E0502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8C28C6" w:rsidRPr="000E0502" w14:paraId="1B26AD4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7C4D1B3" w14:textId="12516BC8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8.1.1. Bevezetés a biokémiába. Az élő és az élettelen világ közötti különbségek. Biomakromolekulák és szerepük.</w:t>
            </w:r>
          </w:p>
        </w:tc>
        <w:tc>
          <w:tcPr>
            <w:tcW w:w="3420" w:type="dxa"/>
            <w:vAlign w:val="center"/>
          </w:tcPr>
          <w:p w14:paraId="24AD8749" w14:textId="503937D5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302BCB65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6A0748C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5D2FAA7" w14:textId="251FAF0B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8.1.2. Szénhidrátok - meghatározás, osztályozás. Kiralitás. Izoméria. D és L sorozat. A monoszaharidok ciklizálása</w:t>
            </w:r>
          </w:p>
        </w:tc>
        <w:tc>
          <w:tcPr>
            <w:tcW w:w="3420" w:type="dxa"/>
            <w:vAlign w:val="center"/>
          </w:tcPr>
          <w:p w14:paraId="79E69B6D" w14:textId="7B948BDC" w:rsidR="007965C1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1EE59EBC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5238961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47F896E" w14:textId="0C45D156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8.1.3. Mono- és oligoszacharid származékok. Poliszacharidok.</w:t>
            </w:r>
          </w:p>
        </w:tc>
        <w:tc>
          <w:tcPr>
            <w:tcW w:w="3420" w:type="dxa"/>
            <w:vAlign w:val="center"/>
          </w:tcPr>
          <w:p w14:paraId="1BC80EF7" w14:textId="6B091392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64F2D093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49D69DD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FE36991" w14:textId="563898BF" w:rsidR="002A3A93" w:rsidRPr="000E0502" w:rsidRDefault="00624843" w:rsidP="0062484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8.1.4. Lipidek. Osztályozás. Hirdolizálható lipidek: </w:t>
            </w:r>
            <w:r w:rsidRPr="0062484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Egyszerű lipidek: acil-glicerolok, ceridek.</w:t>
            </w: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Komplex lipidek: foszfolipidek, szfingolipidek.</w:t>
            </w:r>
          </w:p>
        </w:tc>
        <w:tc>
          <w:tcPr>
            <w:tcW w:w="3420" w:type="dxa"/>
            <w:vAlign w:val="center"/>
          </w:tcPr>
          <w:p w14:paraId="3255BEC3" w14:textId="17194106" w:rsidR="002A3A9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vAlign w:val="center"/>
          </w:tcPr>
          <w:p w14:paraId="1E840593" w14:textId="77777777" w:rsidR="002A3A93" w:rsidRPr="000E0502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762DF0F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0F49" w14:textId="2CCA448D" w:rsidR="00624843" w:rsidRPr="00624843" w:rsidRDefault="00624843" w:rsidP="0062484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8.1.5. </w:t>
            </w:r>
            <w:r w:rsidRPr="0062484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Nem hidrolizálható lipidek: szteroidok, eikozanoidok, terpnék. </w:t>
            </w:r>
          </w:p>
          <w:p w14:paraId="4972E95F" w14:textId="40905676" w:rsidR="003F659E" w:rsidRPr="000E0502" w:rsidRDefault="00624843" w:rsidP="0062484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Biológiai membránok: általános jellemzők, lipid kettős réteg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0283C0C2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77DBD82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493693F7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8.1.6. Fehérjék. Osztályozás, Fehérjék szerkezete: elsődleges, másodlagos szerkezet, szupraszekunder struktúrák és domének.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65C7D382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67BCA5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4B172DD8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8.1.7. </w:t>
            </w:r>
            <w:r w:rsidR="00BE5F50"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A fehérjék harmadlagos és negyedleges szerkezete. </w:t>
            </w: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A fehérjék szerkezetének meghatározására szolgáló módszerek.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6D588E7B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235BC615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1EA6" w14:textId="0F16E215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8.1.8. Enzimek. Az enzimek osztályozása. Az enzimaktivitás mennyiségi meghatározása. Az enzimek hatásmechanizmusa.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8133" w14:textId="4A21FDF4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5287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2FFC9E66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BC11" w14:textId="5A64A0C6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8.1.9. Nukleinsavak, szerepük, összetevői, szerkezet: DNS, modellek, szerkezet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C233" w14:textId="10F384A5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F932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24843" w:rsidRPr="000E0502" w14:paraId="165A275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CC00" w14:textId="7F8F472B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color w:val="C00000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8.1.10. Nukleinsavak szerkezete: RNS - másodlagos és harmadlagos szerkezete.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EB20" w14:textId="515F4487" w:rsidR="00624843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FD46" w14:textId="77777777" w:rsidR="00624843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0E0502" w14:paraId="5061504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3B6C78F3" w:rsidR="003F659E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8.1.11. A genetikai információ megőrzése és továbbítása. Replikáció, átírás, fordítás</w:t>
            </w:r>
            <w:r w:rsidR="00EB4BE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3865EAFE" w:rsidR="003F659E" w:rsidRPr="000E0502" w:rsidRDefault="0062484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3F659E" w:rsidRPr="000E0502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E5F50" w:rsidRPr="000E0502" w14:paraId="458212AA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C0A7" w14:textId="55C8E7BD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8.1.12. Prokarióta és eukarióta sejtszerkezet.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BEDB" w14:textId="249EE4F8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9886" w14:textId="77777777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E5F50" w:rsidRPr="000E0502" w14:paraId="70561458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537E" w14:textId="3157ADEA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lastRenderedPageBreak/>
              <w:t>8.1.13-14. Anyagcsere. Alapfogalmak, Glikolízis. A Szetgyörgyi-Krebs ciklus. Sejtlégzés (oxidatív foszforilezés).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0813" w14:textId="560A2BA3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B21E" w14:textId="77777777" w:rsidR="00BE5F50" w:rsidRPr="000E0502" w:rsidRDefault="00BE5F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0E0502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46089AC9" w14:textId="77777777" w:rsidR="003F659E" w:rsidRPr="000E0502" w:rsidRDefault="00FE3DFA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  <w:r w:rsidR="00265605"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:</w:t>
            </w:r>
          </w:p>
          <w:p w14:paraId="1525D4D7" w14:textId="77777777" w:rsidR="0027397F" w:rsidRPr="008D0E23" w:rsidRDefault="0027397F" w:rsidP="0027397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pt-BR"/>
              </w:rPr>
              <w:t xml:space="preserve">Varga A.,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Elektronikus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formában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elérhető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tananyag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>.</w:t>
            </w:r>
          </w:p>
          <w:p w14:paraId="67630934" w14:textId="77777777" w:rsidR="0027397F" w:rsidRPr="00E95057" w:rsidRDefault="0027397F" w:rsidP="0027397F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B61942">
              <w:rPr>
                <w:rFonts w:ascii="Cambria" w:hAnsi="Cambria"/>
                <w:sz w:val="20"/>
                <w:szCs w:val="20"/>
                <w:lang w:val="pt-BR"/>
              </w:rPr>
              <w:t>Nyitray L. Pál G. A biokémia és molekuláris biológia alapjai</w:t>
            </w:r>
          </w:p>
          <w:p w14:paraId="456F47C7" w14:textId="77777777" w:rsidR="007D2EF7" w:rsidRPr="000E0502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David L. Nelson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Michael M. Cox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Principles of Biochemistry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 xml:space="preserve"> 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W. H. Freeman and Company, 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6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>th Edition, 2012</w:t>
            </w:r>
          </w:p>
          <w:p w14:paraId="253B05D5" w14:textId="7D050A76" w:rsidR="00265605" w:rsidRPr="00265605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Jeremy M. Berg, John L. Tymoczko, Lubert Stryer,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Biochemistry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, W. H. Freeman and Company, 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6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>th Edition, 2006</w:t>
            </w:r>
          </w:p>
          <w:p w14:paraId="645B75D9" w14:textId="77777777" w:rsidR="00265605" w:rsidRPr="00E95057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Florin D. Irimie,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Elemente de biochimie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>, Erdélyi Híradó, 1998</w:t>
            </w:r>
          </w:p>
          <w:p w14:paraId="23C4EBE3" w14:textId="77777777" w:rsidR="00265605" w:rsidRPr="00265605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Mary K. Campbell, Shawn O. Farrell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Biochemistry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, 6th Edition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Thomson Brooks/Cole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>, 2009</w:t>
            </w:r>
          </w:p>
          <w:p w14:paraId="549A2613" w14:textId="77777777" w:rsidR="00265605" w:rsidRPr="00265605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 xml:space="preserve">Reginald H. Garrett, Charles M. Grisham,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Biochemistry</w:t>
            </w: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, 5th Edition, Brooks/Cole, 2013</w:t>
            </w:r>
          </w:p>
          <w:p w14:paraId="38B39319" w14:textId="77777777" w:rsidR="00265605" w:rsidRPr="00265605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en-US"/>
              </w:rPr>
              <w:t>Donald Voet, Judith Voet, Charlotte W. Pratt, Fundamentals of biochemistry: Life at the molecular level, Wiley, 5th Edition, 2016</w:t>
            </w:r>
          </w:p>
          <w:p w14:paraId="5C1F0B02" w14:textId="77777777" w:rsidR="00265605" w:rsidRPr="00265605" w:rsidRDefault="00265605" w:rsidP="0026560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 xml:space="preserve">Shawn Doonan, </w:t>
            </w:r>
            <w:r w:rsidRPr="00265605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Nucleic acids</w:t>
            </w:r>
            <w:r w:rsidRPr="00265605">
              <w:rPr>
                <w:rFonts w:ascii="Cambria" w:hAnsi="Cambria"/>
                <w:sz w:val="20"/>
                <w:szCs w:val="20"/>
                <w:lang w:val="hu-HU"/>
              </w:rPr>
              <w:t>, The Royal Society of Chemistry, 2004</w:t>
            </w:r>
          </w:p>
          <w:p w14:paraId="4052D525" w14:textId="2DF63F44" w:rsidR="00265605" w:rsidRPr="000E0502" w:rsidRDefault="00265605" w:rsidP="0026560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730F9" w:rsidRPr="000E0502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730F9" w:rsidRPr="000E0502" w:rsidRDefault="007730F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0E0502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F659E" w:rsidRPr="000E0502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F659E" w:rsidRPr="000E0502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0E0502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E0502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C845C8" w:rsidRPr="000E0502" w14:paraId="32A49D8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75A1FF0" w14:textId="720FA6CB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8.2.1. Munkavédelem, a gyakorlatok bemutatása, a követelmények ismertetése.</w:t>
            </w:r>
          </w:p>
        </w:tc>
        <w:tc>
          <w:tcPr>
            <w:tcW w:w="3420" w:type="dxa"/>
            <w:vAlign w:val="center"/>
          </w:tcPr>
          <w:p w14:paraId="0788245D" w14:textId="396FE646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Merge w:val="restart"/>
            <w:vAlign w:val="center"/>
          </w:tcPr>
          <w:p w14:paraId="24D25718" w14:textId="77777777" w:rsidR="00C845C8" w:rsidRPr="000E0502" w:rsidRDefault="00C845C8" w:rsidP="005D50E8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4 óra / 2 hét</w:t>
            </w:r>
          </w:p>
          <w:p w14:paraId="0CE7C606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43B42E7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03C63F0" w14:textId="055FD414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8.2.2. A tej laktóz tartalmának meghatározása.</w:t>
            </w:r>
          </w:p>
        </w:tc>
        <w:tc>
          <w:tcPr>
            <w:tcW w:w="3420" w:type="dxa"/>
            <w:vAlign w:val="center"/>
          </w:tcPr>
          <w:p w14:paraId="57D2DFDA" w14:textId="7207714A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4FE29D2A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DC3F4B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267A61B" w14:textId="11F38F83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8.2.3. A glicerin oxidációja savas közegben </w:t>
            </w:r>
            <w:r w:rsidR="00EB4BE1">
              <w:rPr>
                <w:rFonts w:ascii="Cambria" w:hAnsi="Cambria"/>
                <w:sz w:val="20"/>
                <w:szCs w:val="20"/>
                <w:lang w:val="hu-HU"/>
              </w:rPr>
              <w:t>J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ones reagensel</w:t>
            </w:r>
          </w:p>
        </w:tc>
        <w:tc>
          <w:tcPr>
            <w:tcW w:w="3420" w:type="dxa"/>
            <w:vAlign w:val="center"/>
          </w:tcPr>
          <w:p w14:paraId="0D5C44F6" w14:textId="0D605F78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27CE3B41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18EDD07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18F2076" w14:textId="6614810E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8.2.3. Fehérjék elválasztása gélelektroforézissel, SDS-PAGE módszer.</w:t>
            </w:r>
          </w:p>
        </w:tc>
        <w:tc>
          <w:tcPr>
            <w:tcW w:w="3420" w:type="dxa"/>
            <w:vAlign w:val="center"/>
          </w:tcPr>
          <w:p w14:paraId="7ADD39DD" w14:textId="10C859A0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1401BBD0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2693B5C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26E09CCD" w14:textId="77777777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8.2.4. A fehérjekoncentráció meghatározása Bradford módszerrel. </w:t>
            </w:r>
          </w:p>
          <w:p w14:paraId="319CDC31" w14:textId="11EC1C4C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fenilalanin ammónia-liáz (PAL) enzim aktivitásának meghatározása.</w:t>
            </w:r>
          </w:p>
        </w:tc>
        <w:tc>
          <w:tcPr>
            <w:tcW w:w="3420" w:type="dxa"/>
            <w:vAlign w:val="center"/>
          </w:tcPr>
          <w:p w14:paraId="69B815FF" w14:textId="24D70551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5630BB71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17CBFCC8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C732B44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8.2.5. Nukleinsavak elválasztása agaróz gélelektroforézissel.</w:t>
            </w:r>
          </w:p>
          <w:p w14:paraId="571773A7" w14:textId="294FAA98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Ismétlés.</w:t>
            </w:r>
          </w:p>
        </w:tc>
        <w:tc>
          <w:tcPr>
            <w:tcW w:w="3420" w:type="dxa"/>
            <w:vAlign w:val="center"/>
          </w:tcPr>
          <w:p w14:paraId="39BCB345" w14:textId="72B6996A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Magyarázat; Beszélgetés; Feladatok megoldása; Kísérlet</w:t>
            </w:r>
          </w:p>
        </w:tc>
        <w:tc>
          <w:tcPr>
            <w:tcW w:w="3292" w:type="dxa"/>
            <w:vMerge/>
            <w:vAlign w:val="center"/>
          </w:tcPr>
          <w:p w14:paraId="17364399" w14:textId="77777777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845C8" w:rsidRPr="000E0502" w14:paraId="6D6A8D00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DC3F018" w14:textId="0E79E2DC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8.2.7. Laboratóriumi kollokvium.</w:t>
            </w:r>
          </w:p>
        </w:tc>
        <w:tc>
          <w:tcPr>
            <w:tcW w:w="3420" w:type="dxa"/>
            <w:vAlign w:val="center"/>
          </w:tcPr>
          <w:p w14:paraId="60DEB92F" w14:textId="58D190CE" w:rsidR="00C845C8" w:rsidRPr="000E0502" w:rsidRDefault="00C845C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Teszt</w:t>
            </w:r>
          </w:p>
        </w:tc>
        <w:tc>
          <w:tcPr>
            <w:tcW w:w="3292" w:type="dxa"/>
            <w:vAlign w:val="center"/>
          </w:tcPr>
          <w:p w14:paraId="6B4B6720" w14:textId="77777777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kollokvium jegy a referátumokra</w:t>
            </w:r>
          </w:p>
          <w:p w14:paraId="5B7332A3" w14:textId="46C034CE" w:rsidR="00C845C8" w:rsidRPr="000E0502" w:rsidRDefault="00C845C8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kapott jegyekből számított átlag és a laborgyakorlatokból történő írásos vizsga jegy átlaga.</w:t>
            </w:r>
          </w:p>
        </w:tc>
      </w:tr>
      <w:tr w:rsidR="003F659E" w:rsidRPr="000E0502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322134FA" w14:textId="77777777" w:rsidR="003F659E" w:rsidRPr="000E0502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  <w:r w:rsidR="00C845C8" w:rsidRPr="000E050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:</w:t>
            </w:r>
          </w:p>
          <w:p w14:paraId="68A99008" w14:textId="3F010DFC" w:rsidR="00C845C8" w:rsidRPr="000E0502" w:rsidRDefault="00C845C8" w:rsidP="00C845C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1. Alina Filip și László Csaba Bencze, Biochimie avansată – Lucrări practice, Napoca Star – Cluj-Napoca, 2017, ISBN:9786066905183. </w:t>
            </w:r>
          </w:p>
          <w:p w14:paraId="00C20D72" w14:textId="6919B4D4" w:rsidR="00C845C8" w:rsidRPr="000E0502" w:rsidRDefault="00C845C8" w:rsidP="00C845C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2. </w:t>
            </w:r>
            <w:proofErr w:type="spellStart"/>
            <w:r w:rsidRPr="000E0502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0E050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E0502">
              <w:rPr>
                <w:rFonts w:ascii="Cambria" w:hAnsi="Cambria"/>
                <w:sz w:val="20"/>
                <w:szCs w:val="20"/>
              </w:rPr>
              <w:t>jegyzőkönyv</w:t>
            </w:r>
            <w:proofErr w:type="spellEnd"/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74EA3DE2" w14:textId="77777777" w:rsidR="005125BA" w:rsidRPr="000E0502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0E0502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0E0502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0E0502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0E0502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0E0502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0E0502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0E0502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0E0502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0E0502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0E0502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0E0502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0E0502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0E0502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0E0502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9716B5" w:rsidRPr="000E0502" w14:paraId="0121D36F" w14:textId="77777777" w:rsidTr="00717FB8">
        <w:trPr>
          <w:trHeight w:val="2110"/>
        </w:trPr>
        <w:tc>
          <w:tcPr>
            <w:tcW w:w="2269" w:type="dxa"/>
            <w:vAlign w:val="center"/>
          </w:tcPr>
          <w:p w14:paraId="237F9F32" w14:textId="425E1060" w:rsidR="009716B5" w:rsidRPr="000E0502" w:rsidRDefault="009716B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4618C4C6" w:rsidR="009716B5" w:rsidRPr="000E0502" w:rsidRDefault="009716B5" w:rsidP="00C845C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 anyagának megértése és elsajátítása alapján</w:t>
            </w:r>
          </w:p>
        </w:tc>
        <w:tc>
          <w:tcPr>
            <w:tcW w:w="2693" w:type="dxa"/>
            <w:vAlign w:val="center"/>
          </w:tcPr>
          <w:p w14:paraId="2A43BEA6" w14:textId="4F7C0610" w:rsidR="009716B5" w:rsidRPr="000E0502" w:rsidRDefault="0027397F" w:rsidP="00C845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tantárgy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értékelése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két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,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félév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során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megírt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évközi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elenörzésből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(EP)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áll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egyenként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50%-os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súllyal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számítanak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be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végső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jegybe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vizsgára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való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részvétel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9549E">
              <w:rPr>
                <w:rFonts w:ascii="Cambria" w:hAnsi="Cambria"/>
                <w:sz w:val="20"/>
                <w:szCs w:val="20"/>
              </w:rPr>
              <w:t>feltétele</w:t>
            </w:r>
            <w:proofErr w:type="spellEnd"/>
            <w:r w:rsidRPr="0079549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labor kolokvium megléte és a labor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referátumok bemutatása.</w:t>
            </w:r>
          </w:p>
        </w:tc>
        <w:tc>
          <w:tcPr>
            <w:tcW w:w="2695" w:type="dxa"/>
            <w:vAlign w:val="center"/>
          </w:tcPr>
          <w:p w14:paraId="03F5A0AE" w14:textId="1984147C" w:rsidR="009716B5" w:rsidRPr="00BA729E" w:rsidRDefault="009716B5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A729E">
              <w:rPr>
                <w:rFonts w:ascii="Cambria" w:hAnsi="Cambria"/>
                <w:sz w:val="20"/>
                <w:szCs w:val="20"/>
              </w:rPr>
              <w:t>80%</w:t>
            </w:r>
          </w:p>
        </w:tc>
      </w:tr>
      <w:tr w:rsidR="009716B5" w:rsidRPr="000E0502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9716B5" w:rsidRPr="000E0502" w:rsidRDefault="009716B5" w:rsidP="009716B5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9.5 Szeminárium/ </w:t>
            </w:r>
          </w:p>
          <w:p w14:paraId="17702ECD" w14:textId="623B7BAB" w:rsidR="009716B5" w:rsidRPr="000E0502" w:rsidRDefault="009716B5" w:rsidP="009716B5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13A68CE1" w:rsidR="009716B5" w:rsidRPr="000E0502" w:rsidRDefault="009716B5" w:rsidP="009716B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feladatok helyes megoldása. Az előadás és a szeminárium témaköreinek elsajátítása és megértése alapján.</w:t>
            </w:r>
          </w:p>
        </w:tc>
        <w:tc>
          <w:tcPr>
            <w:tcW w:w="2693" w:type="dxa"/>
            <w:vAlign w:val="center"/>
          </w:tcPr>
          <w:p w14:paraId="77E5ED4F" w14:textId="4486164D" w:rsidR="009716B5" w:rsidRPr="000E0502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Az értékelés minden szemináriumon/laboratóriumi gyakorlaton az élőadás, valamint a szeminárium anyaga alapján történik.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539F1E7E" w:rsidR="009716B5" w:rsidRPr="00BA729E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A729E">
              <w:rPr>
                <w:rFonts w:ascii="Cambria" w:hAnsi="Cambria"/>
                <w:sz w:val="20"/>
                <w:szCs w:val="20"/>
              </w:rPr>
              <w:t>20%</w:t>
            </w:r>
          </w:p>
        </w:tc>
      </w:tr>
      <w:tr w:rsidR="009716B5" w:rsidRPr="000E0502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9716B5" w:rsidRPr="000E0502" w:rsidRDefault="009716B5" w:rsidP="009716B5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3444CB79" w14:textId="77777777" w:rsidR="009716B5" w:rsidRPr="000E0502" w:rsidRDefault="009716B5" w:rsidP="009716B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Az elkészített jegyzőkönyvek minősége, az eredmények helyes értelmezése.</w:t>
            </w:r>
          </w:p>
          <w:p w14:paraId="318DC671" w14:textId="389A7122" w:rsidR="009716B5" w:rsidRPr="000E0502" w:rsidRDefault="009716B5" w:rsidP="009716B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03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Laboratóriumi tevékenység</w:t>
            </w:r>
          </w:p>
        </w:tc>
        <w:tc>
          <w:tcPr>
            <w:tcW w:w="2693" w:type="dxa"/>
            <w:vAlign w:val="center"/>
          </w:tcPr>
          <w:p w14:paraId="2702A715" w14:textId="4191AC91" w:rsidR="009716B5" w:rsidRPr="000E0502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A laboratóriumi kollokviumon való részvétel feltétele a laborgyakorlatokon való 100%-os részvétel, a jegyzőkönyvek bemutatása. A laboratóriumi jegyzőkönyvet a gyakorlat befejezésétől maximum két hét elteltével kötelesek a hallgatók leadni. Laboratóriumi kollokviumra - tesztre - az oktatási tevékenység utolsó hetében kerül sor.</w:t>
            </w:r>
          </w:p>
        </w:tc>
        <w:tc>
          <w:tcPr>
            <w:tcW w:w="2695" w:type="dxa"/>
            <w:vMerge/>
            <w:vAlign w:val="center"/>
          </w:tcPr>
          <w:p w14:paraId="2BD095CA" w14:textId="77777777" w:rsidR="009716B5" w:rsidRPr="000E0502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716B5" w:rsidRPr="000E0502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9716B5" w:rsidRPr="000E0502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0502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9716B5" w:rsidRPr="000E0502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3273A80B" w14:textId="6184EF85" w:rsidR="00107370" w:rsidRPr="0080644B" w:rsidRDefault="00107370" w:rsidP="0010737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0644B">
              <w:rPr>
                <w:rFonts w:ascii="Cambria" w:hAnsi="Cambria"/>
                <w:sz w:val="20"/>
                <w:szCs w:val="20"/>
                <w:lang w:val="hu-HU"/>
              </w:rPr>
              <w:t>Minimum 5-ös osztályzat elérése a laboratóriumi kollokvium és a vizsgán egyaránt a javítókulcs pontozási útmutatója alapján.</w:t>
            </w:r>
          </w:p>
          <w:p w14:paraId="67AFEA0B" w14:textId="77777777" w:rsidR="009716B5" w:rsidRPr="000E0502" w:rsidRDefault="009716B5" w:rsidP="009716B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15D694B0" w14:textId="77777777" w:rsidR="002A7B96" w:rsidRPr="000E0502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Pr="000E0502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0E0502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0E0502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0E0502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0E0502">
        <w:rPr>
          <w:rFonts w:ascii="Cambria" w:hAnsi="Cambria"/>
          <w:b/>
          <w:sz w:val="20"/>
          <w:szCs w:val="20"/>
          <w:lang w:val="hu-HU"/>
        </w:rPr>
        <w:t>0</w:t>
      </w:r>
      <w:r w:rsidRPr="000E0502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0E0502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0E0502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0E0502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0E0502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0E0502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0E0502" w:rsidRDefault="00812545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0E0502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9.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0E0502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0E0502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0E0502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0E0502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0E0502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4.25pt;height:19.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4.25pt;height:19.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4.25pt;height:19.5pt">
                  <v:imagedata r:id="rId9" o:title=""/>
                </v:shape>
              </w:pict>
            </w:r>
          </w:p>
        </w:tc>
      </w:tr>
      <w:tr w:rsidR="003A7089" w:rsidRPr="000E0502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0E0502" w:rsidRDefault="003A7089" w:rsidP="004C6432">
            <w:pPr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0E0502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0E0502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0E0502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4.25pt;height:19.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4.25pt;height:19.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0E0502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4.25pt;height:19.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4A1E06AC" w:rsidR="003A7089" w:rsidRPr="000E0502" w:rsidRDefault="006C3DC8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E0502"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Pr="000E0502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0E0502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0E0502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EB4BE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7AB1EBB9" w14:textId="77777777" w:rsidR="00DC248C" w:rsidRPr="00EB4BE1" w:rsidRDefault="00DC248C" w:rsidP="004C6432">
            <w:pPr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lastRenderedPageBreak/>
              <w:t>Kitöltés időpontja:</w:t>
            </w:r>
          </w:p>
          <w:p w14:paraId="0242F392" w14:textId="17C0E245" w:rsidR="001B46EE" w:rsidRPr="00EB4BE1" w:rsidRDefault="00FA18C8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lang w:val="hu-HU"/>
              </w:rPr>
              <w:t>20</w:t>
            </w:r>
            <w:r w:rsidR="001B46EE" w:rsidRPr="00EB4BE1">
              <w:rPr>
                <w:rFonts w:ascii="Cambria" w:hAnsi="Cambria"/>
                <w:lang w:val="hu-HU"/>
              </w:rPr>
              <w:t>.0</w:t>
            </w:r>
            <w:r w:rsidR="006A0793">
              <w:rPr>
                <w:rFonts w:ascii="Cambria" w:hAnsi="Cambria"/>
                <w:lang w:val="hu-HU"/>
              </w:rPr>
              <w:t>4</w:t>
            </w:r>
            <w:r w:rsidR="001B46EE" w:rsidRPr="00EB4BE1">
              <w:rPr>
                <w:rFonts w:ascii="Cambria" w:hAnsi="Cambria"/>
                <w:lang w:val="hu-HU"/>
              </w:rPr>
              <w:t>.2</w:t>
            </w:r>
            <w:r w:rsidR="001B46EE" w:rsidRPr="00EB4BE1">
              <w:rPr>
                <w:rFonts w:ascii="Cambria" w:hAnsi="Cambria"/>
              </w:rPr>
              <w:t>0</w:t>
            </w:r>
            <w:r w:rsidR="001B46EE" w:rsidRPr="00EB4BE1">
              <w:rPr>
                <w:rFonts w:ascii="Cambria" w:hAnsi="Cambria"/>
                <w:lang w:val="hu-HU"/>
              </w:rPr>
              <w:t>26</w:t>
            </w:r>
          </w:p>
          <w:p w14:paraId="69FFC5D7" w14:textId="4FE24DAF" w:rsidR="001B46EE" w:rsidRPr="00EB4BE1" w:rsidRDefault="001B46EE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A86C1B4" w14:textId="1C3D0D7B" w:rsidR="00DC248C" w:rsidRPr="00EB4B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t>Előadás felelőse:</w:t>
            </w:r>
          </w:p>
          <w:p w14:paraId="1455A74B" w14:textId="3B7F4B30" w:rsidR="001B46EE" w:rsidRPr="00EB4BE1" w:rsidRDefault="00E9505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4C8A195" wp14:editId="1243CC9B">
                  <wp:simplePos x="0" y="0"/>
                  <wp:positionH relativeFrom="column">
                    <wp:posOffset>1177290</wp:posOffset>
                  </wp:positionH>
                  <wp:positionV relativeFrom="paragraph">
                    <wp:posOffset>125730</wp:posOffset>
                  </wp:positionV>
                  <wp:extent cx="781050" cy="362585"/>
                  <wp:effectExtent l="0" t="0" r="0" b="0"/>
                  <wp:wrapNone/>
                  <wp:docPr id="758862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01669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4BE1">
              <w:rPr>
                <w:rFonts w:ascii="Cambria" w:hAnsi="Cambria"/>
                <w:lang w:val="hu-HU"/>
              </w:rPr>
              <w:t>Prof. dr. ing. PAIZS Csaba</w:t>
            </w:r>
            <w:r w:rsidR="001B46EE" w:rsidRPr="00EB4BE1">
              <w:rPr>
                <w:rFonts w:ascii="Cambria" w:hAnsi="Cambria"/>
                <w:lang w:val="hu-HU"/>
              </w:rPr>
              <w:t xml:space="preserve">  </w:t>
            </w:r>
          </w:p>
        </w:tc>
        <w:tc>
          <w:tcPr>
            <w:tcW w:w="3969" w:type="dxa"/>
            <w:vAlign w:val="center"/>
          </w:tcPr>
          <w:p w14:paraId="6AE72E2B" w14:textId="1425E748" w:rsidR="00DC248C" w:rsidRPr="00EB4B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t>Szeminárium felelőse:</w:t>
            </w:r>
          </w:p>
          <w:p w14:paraId="56704903" w14:textId="0D267AEB" w:rsidR="001B46EE" w:rsidRPr="00EB4BE1" w:rsidRDefault="00E9505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393CF30" wp14:editId="1D745093">
                  <wp:simplePos x="0" y="0"/>
                  <wp:positionH relativeFrom="column">
                    <wp:posOffset>986790</wp:posOffset>
                  </wp:positionH>
                  <wp:positionV relativeFrom="paragraph">
                    <wp:posOffset>113030</wp:posOffset>
                  </wp:positionV>
                  <wp:extent cx="809625" cy="375285"/>
                  <wp:effectExtent l="0" t="0" r="9525" b="5715"/>
                  <wp:wrapNone/>
                  <wp:docPr id="1535887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01669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B4BE1">
              <w:rPr>
                <w:rFonts w:ascii="Cambria" w:hAnsi="Cambria"/>
                <w:lang w:val="hu-HU"/>
              </w:rPr>
              <w:t>Prof. dr. ing. PAIZS Csaba</w:t>
            </w:r>
            <w:r w:rsidR="001B46EE" w:rsidRPr="00EB4BE1">
              <w:rPr>
                <w:rFonts w:ascii="Cambria" w:hAnsi="Cambria"/>
                <w:lang w:val="hu-HU"/>
              </w:rPr>
              <w:t xml:space="preserve">  </w:t>
            </w:r>
          </w:p>
          <w:p w14:paraId="34FFA816" w14:textId="77777777" w:rsidR="001B46EE" w:rsidRPr="00EB4B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</w:tr>
      <w:tr w:rsidR="00DC248C" w:rsidRPr="00EB4BE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EB4BE1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EB4BE1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EB4BE1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EB4BE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0AEEEDC5" w14:textId="2455B558" w:rsidR="00B4746F" w:rsidRDefault="00DC248C" w:rsidP="00B4746F">
            <w:pPr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t>Az intézeti jóváhagyás dátuma:</w:t>
            </w:r>
            <w:r w:rsidR="00B4746F" w:rsidRPr="00EB4BE1">
              <w:rPr>
                <w:rFonts w:ascii="Cambria" w:hAnsi="Cambria"/>
                <w:lang w:val="hu-HU"/>
              </w:rPr>
              <w:t xml:space="preserve"> </w:t>
            </w:r>
          </w:p>
          <w:p w14:paraId="1184A146" w14:textId="77777777" w:rsidR="00BF17C4" w:rsidRPr="00EB4BE1" w:rsidRDefault="00BF17C4" w:rsidP="00BF17C4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lang w:val="hu-HU"/>
              </w:rPr>
              <w:t>30</w:t>
            </w:r>
            <w:r w:rsidRPr="00EB4BE1">
              <w:rPr>
                <w:rFonts w:ascii="Cambria" w:hAnsi="Cambria"/>
                <w:lang w:val="hu-HU"/>
              </w:rPr>
              <w:t>.0</w:t>
            </w:r>
            <w:r>
              <w:rPr>
                <w:rFonts w:ascii="Cambria" w:hAnsi="Cambria"/>
                <w:lang w:val="hu-HU"/>
              </w:rPr>
              <w:t>4</w:t>
            </w:r>
            <w:r w:rsidRPr="00EB4BE1">
              <w:rPr>
                <w:rFonts w:ascii="Cambria" w:hAnsi="Cambria"/>
                <w:lang w:val="hu-HU"/>
              </w:rPr>
              <w:t>.2</w:t>
            </w:r>
            <w:r w:rsidRPr="00EB4BE1">
              <w:rPr>
                <w:rFonts w:ascii="Cambria" w:hAnsi="Cambria"/>
              </w:rPr>
              <w:t>0</w:t>
            </w:r>
            <w:r w:rsidRPr="00EB4BE1">
              <w:rPr>
                <w:rFonts w:ascii="Cambria" w:hAnsi="Cambria"/>
                <w:lang w:val="hu-HU"/>
              </w:rPr>
              <w:t>26</w:t>
            </w:r>
          </w:p>
          <w:p w14:paraId="2282DDD3" w14:textId="77777777" w:rsidR="00BF17C4" w:rsidRPr="00EB4BE1" w:rsidRDefault="00BF17C4" w:rsidP="00B4746F">
            <w:pPr>
              <w:rPr>
                <w:rFonts w:ascii="Cambria" w:hAnsi="Cambria"/>
                <w:lang w:val="hu-HU"/>
              </w:rPr>
            </w:pPr>
          </w:p>
          <w:p w14:paraId="2ECC66CC" w14:textId="0B2457D1" w:rsidR="00DC248C" w:rsidRPr="00EB4B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  <w:tc>
          <w:tcPr>
            <w:tcW w:w="4967" w:type="dxa"/>
            <w:gridSpan w:val="2"/>
            <w:vAlign w:val="center"/>
          </w:tcPr>
          <w:p w14:paraId="222B961F" w14:textId="77777777" w:rsidR="00DC248C" w:rsidRPr="00EB4BE1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t>Intézetigazgató:</w:t>
            </w:r>
          </w:p>
          <w:p w14:paraId="72907EE4" w14:textId="717CBB0B" w:rsidR="001B46EE" w:rsidRPr="00EB4BE1" w:rsidRDefault="001B46EE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B4BE1">
              <w:rPr>
                <w:rFonts w:ascii="Cambria" w:hAnsi="Cambria"/>
                <w:lang w:val="hu-HU"/>
              </w:rPr>
              <w:t>Prof. dr. ing. PAIZS Csaba</w:t>
            </w:r>
          </w:p>
        </w:tc>
      </w:tr>
    </w:tbl>
    <w:p w14:paraId="528D7127" w14:textId="0E505705" w:rsidR="000B6EB1" w:rsidRPr="000E0502" w:rsidRDefault="00BF17C4" w:rsidP="00BF17C4">
      <w:pPr>
        <w:spacing w:after="0"/>
        <w:jc w:val="right"/>
        <w:rPr>
          <w:rFonts w:ascii="Cambria" w:hAnsi="Cambria"/>
          <w:sz w:val="20"/>
          <w:szCs w:val="20"/>
          <w:lang w:val="hu-HU"/>
        </w:rPr>
      </w:pPr>
      <w:r>
        <w:rPr>
          <w:noProof/>
        </w:rPr>
        <w:drawing>
          <wp:inline distT="0" distB="0" distL="0" distR="0" wp14:anchorId="3B2722D3" wp14:editId="676FC17B">
            <wp:extent cx="1066800" cy="495300"/>
            <wp:effectExtent l="0" t="0" r="0" b="0"/>
            <wp:docPr id="1263016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16692" name="Picture 1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6EB1" w:rsidRPr="000E0502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62CEF" w14:textId="77777777" w:rsidR="00E6179E" w:rsidRDefault="00E6179E" w:rsidP="00D12BC3">
      <w:pPr>
        <w:spacing w:after="0" w:line="240" w:lineRule="auto"/>
      </w:pPr>
      <w:r>
        <w:separator/>
      </w:r>
    </w:p>
  </w:endnote>
  <w:endnote w:type="continuationSeparator" w:id="0">
    <w:p w14:paraId="03B31E4C" w14:textId="77777777" w:rsidR="00E6179E" w:rsidRDefault="00E6179E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CD483" w14:textId="77777777" w:rsidR="00E6179E" w:rsidRDefault="00E6179E" w:rsidP="00D12BC3">
      <w:pPr>
        <w:spacing w:after="0" w:line="240" w:lineRule="auto"/>
      </w:pPr>
      <w:r>
        <w:separator/>
      </w:r>
    </w:p>
  </w:footnote>
  <w:footnote w:type="continuationSeparator" w:id="0">
    <w:p w14:paraId="7578D843" w14:textId="77777777" w:rsidR="00E6179E" w:rsidRDefault="00E6179E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B3B"/>
    <w:multiLevelType w:val="hybridMultilevel"/>
    <w:tmpl w:val="22BAB4CA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022C8"/>
    <w:multiLevelType w:val="hybridMultilevel"/>
    <w:tmpl w:val="0DBE901E"/>
    <w:lvl w:ilvl="0" w:tplc="597C7D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721E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8AEB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A93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EE8C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66F3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E9A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C2C4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015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93EEE"/>
    <w:multiLevelType w:val="hybridMultilevel"/>
    <w:tmpl w:val="CA60633A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B08C7"/>
    <w:multiLevelType w:val="hybridMultilevel"/>
    <w:tmpl w:val="C7F0EE66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05755"/>
    <w:multiLevelType w:val="hybridMultilevel"/>
    <w:tmpl w:val="464078A4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C70CA"/>
    <w:multiLevelType w:val="hybridMultilevel"/>
    <w:tmpl w:val="72EC397A"/>
    <w:lvl w:ilvl="0" w:tplc="04090001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928CB"/>
    <w:multiLevelType w:val="hybridMultilevel"/>
    <w:tmpl w:val="5712DBCC"/>
    <w:lvl w:ilvl="0" w:tplc="29EE1E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602318">
    <w:abstractNumId w:val="6"/>
  </w:num>
  <w:num w:numId="2" w16cid:durableId="1623609260">
    <w:abstractNumId w:val="5"/>
  </w:num>
  <w:num w:numId="3" w16cid:durableId="1882327063">
    <w:abstractNumId w:val="7"/>
  </w:num>
  <w:num w:numId="4" w16cid:durableId="1343583582">
    <w:abstractNumId w:val="13"/>
  </w:num>
  <w:num w:numId="5" w16cid:durableId="529995639">
    <w:abstractNumId w:val="4"/>
  </w:num>
  <w:num w:numId="6" w16cid:durableId="1917125936">
    <w:abstractNumId w:val="14"/>
  </w:num>
  <w:num w:numId="7" w16cid:durableId="595675224">
    <w:abstractNumId w:val="12"/>
  </w:num>
  <w:num w:numId="8" w16cid:durableId="635532507">
    <w:abstractNumId w:val="9"/>
  </w:num>
  <w:num w:numId="9" w16cid:durableId="92560201">
    <w:abstractNumId w:val="0"/>
  </w:num>
  <w:num w:numId="10" w16cid:durableId="66733897">
    <w:abstractNumId w:val="8"/>
  </w:num>
  <w:num w:numId="11" w16cid:durableId="450905360">
    <w:abstractNumId w:val="1"/>
  </w:num>
  <w:num w:numId="12" w16cid:durableId="819348072">
    <w:abstractNumId w:val="11"/>
  </w:num>
  <w:num w:numId="13" w16cid:durableId="1728914878">
    <w:abstractNumId w:val="2"/>
  </w:num>
  <w:num w:numId="14" w16cid:durableId="47535882">
    <w:abstractNumId w:val="3"/>
  </w:num>
  <w:num w:numId="15" w16cid:durableId="21326316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078CD"/>
    <w:rsid w:val="00011141"/>
    <w:rsid w:val="0001171D"/>
    <w:rsid w:val="00015B59"/>
    <w:rsid w:val="00017FFA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0502"/>
    <w:rsid w:val="000E75D7"/>
    <w:rsid w:val="000F20F3"/>
    <w:rsid w:val="000F2DF8"/>
    <w:rsid w:val="000F3A03"/>
    <w:rsid w:val="000F6A7F"/>
    <w:rsid w:val="000F7ACA"/>
    <w:rsid w:val="0010419C"/>
    <w:rsid w:val="00105C9A"/>
    <w:rsid w:val="00107370"/>
    <w:rsid w:val="00110391"/>
    <w:rsid w:val="00110682"/>
    <w:rsid w:val="00117B5A"/>
    <w:rsid w:val="00123B64"/>
    <w:rsid w:val="001253AA"/>
    <w:rsid w:val="001346BE"/>
    <w:rsid w:val="00141956"/>
    <w:rsid w:val="001471F2"/>
    <w:rsid w:val="00153E45"/>
    <w:rsid w:val="00155A52"/>
    <w:rsid w:val="0016602E"/>
    <w:rsid w:val="00166366"/>
    <w:rsid w:val="001914D4"/>
    <w:rsid w:val="00195FC3"/>
    <w:rsid w:val="0019757E"/>
    <w:rsid w:val="001A19E8"/>
    <w:rsid w:val="001A4A04"/>
    <w:rsid w:val="001A50C5"/>
    <w:rsid w:val="001B46EE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3139"/>
    <w:rsid w:val="00256519"/>
    <w:rsid w:val="00260978"/>
    <w:rsid w:val="00261BF1"/>
    <w:rsid w:val="0026481E"/>
    <w:rsid w:val="00265605"/>
    <w:rsid w:val="002659CC"/>
    <w:rsid w:val="00272684"/>
    <w:rsid w:val="00273287"/>
    <w:rsid w:val="0027397F"/>
    <w:rsid w:val="00283C24"/>
    <w:rsid w:val="002A3A93"/>
    <w:rsid w:val="002A7B96"/>
    <w:rsid w:val="002B298E"/>
    <w:rsid w:val="002B38EF"/>
    <w:rsid w:val="002B3B45"/>
    <w:rsid w:val="002C0769"/>
    <w:rsid w:val="002C22AA"/>
    <w:rsid w:val="002C2A67"/>
    <w:rsid w:val="002C3AC1"/>
    <w:rsid w:val="002D0A73"/>
    <w:rsid w:val="002D13DD"/>
    <w:rsid w:val="002D19B2"/>
    <w:rsid w:val="002D2119"/>
    <w:rsid w:val="002D42EE"/>
    <w:rsid w:val="002D5FCA"/>
    <w:rsid w:val="002E2D93"/>
    <w:rsid w:val="002E4459"/>
    <w:rsid w:val="002F29DF"/>
    <w:rsid w:val="00301E97"/>
    <w:rsid w:val="00305AF3"/>
    <w:rsid w:val="00316629"/>
    <w:rsid w:val="003216DE"/>
    <w:rsid w:val="003236C7"/>
    <w:rsid w:val="00331FFB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1FA6"/>
    <w:rsid w:val="003A39AA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2538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74FA4"/>
    <w:rsid w:val="00486051"/>
    <w:rsid w:val="00492091"/>
    <w:rsid w:val="004925D3"/>
    <w:rsid w:val="00492D22"/>
    <w:rsid w:val="004A3B40"/>
    <w:rsid w:val="004A78CA"/>
    <w:rsid w:val="004B3A97"/>
    <w:rsid w:val="004C5258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4F7DE9"/>
    <w:rsid w:val="005015FC"/>
    <w:rsid w:val="005025A3"/>
    <w:rsid w:val="0050720F"/>
    <w:rsid w:val="005125BA"/>
    <w:rsid w:val="00520A95"/>
    <w:rsid w:val="005233CB"/>
    <w:rsid w:val="00526FA1"/>
    <w:rsid w:val="00533223"/>
    <w:rsid w:val="00535848"/>
    <w:rsid w:val="00535AD0"/>
    <w:rsid w:val="0054456A"/>
    <w:rsid w:val="0055138F"/>
    <w:rsid w:val="00551CC4"/>
    <w:rsid w:val="0055746C"/>
    <w:rsid w:val="00561E9A"/>
    <w:rsid w:val="00562FD3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D50E8"/>
    <w:rsid w:val="005E100B"/>
    <w:rsid w:val="005E1610"/>
    <w:rsid w:val="005E2491"/>
    <w:rsid w:val="005F30A6"/>
    <w:rsid w:val="005F30C5"/>
    <w:rsid w:val="006016CF"/>
    <w:rsid w:val="00606962"/>
    <w:rsid w:val="00614B80"/>
    <w:rsid w:val="00615F83"/>
    <w:rsid w:val="006168F2"/>
    <w:rsid w:val="00621CED"/>
    <w:rsid w:val="00623451"/>
    <w:rsid w:val="00624843"/>
    <w:rsid w:val="006272B2"/>
    <w:rsid w:val="00632190"/>
    <w:rsid w:val="00633280"/>
    <w:rsid w:val="006354AC"/>
    <w:rsid w:val="00637DF6"/>
    <w:rsid w:val="00651628"/>
    <w:rsid w:val="00656C7A"/>
    <w:rsid w:val="00657AA8"/>
    <w:rsid w:val="0067575B"/>
    <w:rsid w:val="00685FA2"/>
    <w:rsid w:val="00687EE7"/>
    <w:rsid w:val="00694151"/>
    <w:rsid w:val="00694E26"/>
    <w:rsid w:val="006965CF"/>
    <w:rsid w:val="006966BB"/>
    <w:rsid w:val="00696CD4"/>
    <w:rsid w:val="006A0793"/>
    <w:rsid w:val="006A3DD3"/>
    <w:rsid w:val="006A496E"/>
    <w:rsid w:val="006A5360"/>
    <w:rsid w:val="006B2EAE"/>
    <w:rsid w:val="006B6ABF"/>
    <w:rsid w:val="006C3DC8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47FEB"/>
    <w:rsid w:val="007526F3"/>
    <w:rsid w:val="007566DE"/>
    <w:rsid w:val="007730F9"/>
    <w:rsid w:val="0078208B"/>
    <w:rsid w:val="00793992"/>
    <w:rsid w:val="007965C1"/>
    <w:rsid w:val="007A3E0D"/>
    <w:rsid w:val="007B5DD0"/>
    <w:rsid w:val="007C0F60"/>
    <w:rsid w:val="007C5637"/>
    <w:rsid w:val="007C631A"/>
    <w:rsid w:val="007D0416"/>
    <w:rsid w:val="007D2EF7"/>
    <w:rsid w:val="007D6BE3"/>
    <w:rsid w:val="007E1D45"/>
    <w:rsid w:val="007E4CF3"/>
    <w:rsid w:val="007F0997"/>
    <w:rsid w:val="007F519B"/>
    <w:rsid w:val="008005EB"/>
    <w:rsid w:val="0080644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1236"/>
    <w:rsid w:val="008769C5"/>
    <w:rsid w:val="00877872"/>
    <w:rsid w:val="00880EFA"/>
    <w:rsid w:val="00885BDD"/>
    <w:rsid w:val="00886616"/>
    <w:rsid w:val="00895EEB"/>
    <w:rsid w:val="00896E10"/>
    <w:rsid w:val="008976CD"/>
    <w:rsid w:val="008A15E6"/>
    <w:rsid w:val="008B15F8"/>
    <w:rsid w:val="008B28FA"/>
    <w:rsid w:val="008B4B54"/>
    <w:rsid w:val="008B4C05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716B5"/>
    <w:rsid w:val="0097572E"/>
    <w:rsid w:val="00981F37"/>
    <w:rsid w:val="00982CD3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51D5"/>
    <w:rsid w:val="00A365C9"/>
    <w:rsid w:val="00A378E1"/>
    <w:rsid w:val="00A4215F"/>
    <w:rsid w:val="00A42D35"/>
    <w:rsid w:val="00A5032D"/>
    <w:rsid w:val="00A525B0"/>
    <w:rsid w:val="00A643F8"/>
    <w:rsid w:val="00A644E0"/>
    <w:rsid w:val="00A713B0"/>
    <w:rsid w:val="00A74D64"/>
    <w:rsid w:val="00A82450"/>
    <w:rsid w:val="00A87BE9"/>
    <w:rsid w:val="00A901B3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4746F"/>
    <w:rsid w:val="00B54211"/>
    <w:rsid w:val="00B56B1F"/>
    <w:rsid w:val="00B675B3"/>
    <w:rsid w:val="00B715DB"/>
    <w:rsid w:val="00B74869"/>
    <w:rsid w:val="00B753D7"/>
    <w:rsid w:val="00B758E2"/>
    <w:rsid w:val="00B801DE"/>
    <w:rsid w:val="00B92917"/>
    <w:rsid w:val="00B9479C"/>
    <w:rsid w:val="00BA46D7"/>
    <w:rsid w:val="00BA729E"/>
    <w:rsid w:val="00BC5CFF"/>
    <w:rsid w:val="00BC69BB"/>
    <w:rsid w:val="00BC7CDE"/>
    <w:rsid w:val="00BD3CB2"/>
    <w:rsid w:val="00BE5F50"/>
    <w:rsid w:val="00BF0B4D"/>
    <w:rsid w:val="00BF17C4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36198"/>
    <w:rsid w:val="00C42CB0"/>
    <w:rsid w:val="00C43513"/>
    <w:rsid w:val="00C46D4A"/>
    <w:rsid w:val="00C5370E"/>
    <w:rsid w:val="00C53EAD"/>
    <w:rsid w:val="00C56E05"/>
    <w:rsid w:val="00C63177"/>
    <w:rsid w:val="00C741E4"/>
    <w:rsid w:val="00C76710"/>
    <w:rsid w:val="00C819C8"/>
    <w:rsid w:val="00C82753"/>
    <w:rsid w:val="00C845C8"/>
    <w:rsid w:val="00C92F17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579A"/>
    <w:rsid w:val="00D965D4"/>
    <w:rsid w:val="00DA07C8"/>
    <w:rsid w:val="00DA1056"/>
    <w:rsid w:val="00DA66F2"/>
    <w:rsid w:val="00DB04C5"/>
    <w:rsid w:val="00DB6382"/>
    <w:rsid w:val="00DC236E"/>
    <w:rsid w:val="00DC248C"/>
    <w:rsid w:val="00DC5A5D"/>
    <w:rsid w:val="00DD2809"/>
    <w:rsid w:val="00DD65C6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513A"/>
    <w:rsid w:val="00E463DB"/>
    <w:rsid w:val="00E466D4"/>
    <w:rsid w:val="00E5452B"/>
    <w:rsid w:val="00E56D7A"/>
    <w:rsid w:val="00E6179E"/>
    <w:rsid w:val="00E651D0"/>
    <w:rsid w:val="00E724BA"/>
    <w:rsid w:val="00E83779"/>
    <w:rsid w:val="00E87398"/>
    <w:rsid w:val="00E95057"/>
    <w:rsid w:val="00EA0730"/>
    <w:rsid w:val="00EA2331"/>
    <w:rsid w:val="00EA3E74"/>
    <w:rsid w:val="00EB330B"/>
    <w:rsid w:val="00EB4BE1"/>
    <w:rsid w:val="00EC0905"/>
    <w:rsid w:val="00EC3397"/>
    <w:rsid w:val="00ED0933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18C8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E66F5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145357A1B840309CA9798FBF721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F44A0-83BC-44CF-B534-34165647BC3F}"/>
      </w:docPartPr>
      <w:docPartBody>
        <w:p w:rsidR="00297FA7" w:rsidRDefault="00F361D8" w:rsidP="00F361D8">
          <w:pPr>
            <w:pStyle w:val="8D145357A1B840309CA9798FBF7219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87D475713C93456B801F075086D68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9A64C-DFE2-40FE-9961-282B5A560671}"/>
      </w:docPartPr>
      <w:docPartBody>
        <w:p w:rsidR="00297FA7" w:rsidRDefault="00F361D8" w:rsidP="00F361D8">
          <w:pPr>
            <w:pStyle w:val="87D475713C93456B801F075086D68DF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20CF5D827FAD4592AED0B36CCDCEB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3C443-280A-4F01-93AC-02E2DA518485}"/>
      </w:docPartPr>
      <w:docPartBody>
        <w:p w:rsidR="00297FA7" w:rsidRDefault="00F361D8" w:rsidP="00F361D8">
          <w:pPr>
            <w:pStyle w:val="20CF5D827FAD4592AED0B36CCDCEBFE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078CD"/>
    <w:rsid w:val="000240B8"/>
    <w:rsid w:val="00133CE6"/>
    <w:rsid w:val="00141956"/>
    <w:rsid w:val="00153147"/>
    <w:rsid w:val="001E28A8"/>
    <w:rsid w:val="00222793"/>
    <w:rsid w:val="00253139"/>
    <w:rsid w:val="00281DC6"/>
    <w:rsid w:val="00297FA7"/>
    <w:rsid w:val="002C3324"/>
    <w:rsid w:val="003A1FA6"/>
    <w:rsid w:val="003F5C13"/>
    <w:rsid w:val="00422538"/>
    <w:rsid w:val="004E1BBC"/>
    <w:rsid w:val="004F7DE9"/>
    <w:rsid w:val="00562FD3"/>
    <w:rsid w:val="005A0EA8"/>
    <w:rsid w:val="006168F2"/>
    <w:rsid w:val="00621CED"/>
    <w:rsid w:val="00637DF6"/>
    <w:rsid w:val="00685FA2"/>
    <w:rsid w:val="006A5360"/>
    <w:rsid w:val="006C5F53"/>
    <w:rsid w:val="007313BE"/>
    <w:rsid w:val="00747FEB"/>
    <w:rsid w:val="00795F44"/>
    <w:rsid w:val="00871236"/>
    <w:rsid w:val="00890DDF"/>
    <w:rsid w:val="008A47E2"/>
    <w:rsid w:val="00903FED"/>
    <w:rsid w:val="009E286A"/>
    <w:rsid w:val="00A365C9"/>
    <w:rsid w:val="00A611B2"/>
    <w:rsid w:val="00A901B3"/>
    <w:rsid w:val="00B54211"/>
    <w:rsid w:val="00B92C79"/>
    <w:rsid w:val="00BD1FD8"/>
    <w:rsid w:val="00C03A32"/>
    <w:rsid w:val="00C344D3"/>
    <w:rsid w:val="00D120ED"/>
    <w:rsid w:val="00E01B4B"/>
    <w:rsid w:val="00E70490"/>
    <w:rsid w:val="00F361D8"/>
    <w:rsid w:val="00F73D47"/>
    <w:rsid w:val="00FA2D5D"/>
    <w:rsid w:val="00FE0DE8"/>
    <w:rsid w:val="00FE66F5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61D8"/>
    <w:rPr>
      <w:color w:val="666666"/>
    </w:rPr>
  </w:style>
  <w:style w:type="paragraph" w:customStyle="1" w:styleId="8D145357A1B840309CA9798FBF7219B0">
    <w:name w:val="8D145357A1B840309CA9798FBF7219B0"/>
    <w:rsid w:val="00F361D8"/>
    <w:rPr>
      <w:lang w:val="en-US" w:eastAsia="en-US"/>
    </w:rPr>
  </w:style>
  <w:style w:type="paragraph" w:customStyle="1" w:styleId="87D475713C93456B801F075086D68DFF">
    <w:name w:val="87D475713C93456B801F075086D68DFF"/>
    <w:rsid w:val="00F361D8"/>
    <w:rPr>
      <w:lang w:val="en-US" w:eastAsia="en-US"/>
    </w:rPr>
  </w:style>
  <w:style w:type="paragraph" w:customStyle="1" w:styleId="20CF5D827FAD4592AED0B36CCDCEBFEB">
    <w:name w:val="20CF5D827FAD4592AED0B36CCDCEBFEB"/>
    <w:rsid w:val="00F361D8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10A41-E323-41A2-BD6B-44F221507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1735</Words>
  <Characters>9896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Gabriel Katona</cp:lastModifiedBy>
  <cp:revision>7</cp:revision>
  <dcterms:created xsi:type="dcterms:W3CDTF">2026-05-01T09:58:00Z</dcterms:created>
  <dcterms:modified xsi:type="dcterms:W3CDTF">2026-08-13T07:40:00Z</dcterms:modified>
</cp:coreProperties>
</file>