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1E08F1E4" w14:textId="64C4F5A5" w:rsidR="00123B64" w:rsidRPr="00B1173C" w:rsidRDefault="00E65DBD" w:rsidP="00FB5485">
      <w:pPr>
        <w:jc w:val="center"/>
        <w:rPr>
          <w:rFonts w:ascii="Cambria" w:hAnsi="Cambria"/>
          <w:b/>
          <w:bCs/>
        </w:rPr>
      </w:pPr>
      <w:r w:rsidRPr="00E65DBD">
        <w:rPr>
          <w:rFonts w:ascii="Cambria" w:hAnsi="Cambria"/>
          <w:b/>
          <w:bCs/>
        </w:rPr>
        <w:t>Chimie verde în industria farmaceutică</w:t>
      </w:r>
    </w:p>
    <w:p w14:paraId="583483E1" w14:textId="22CA8667"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1D621C" w:rsidRPr="00B845E0">
        <w:rPr>
          <w:rFonts w:ascii="Cambria" w:eastAsia="Aptos" w:hAnsi="Cambria" w:cs="Times New Roman"/>
        </w:rPr>
        <w:t>202</w:t>
      </w:r>
      <w:r w:rsidR="001D621C">
        <w:rPr>
          <w:rFonts w:ascii="Cambria" w:eastAsia="Aptos" w:hAnsi="Cambria" w:cs="Times New Roman"/>
        </w:rPr>
        <w:t>6</w:t>
      </w:r>
      <w:r w:rsidR="001D621C" w:rsidRPr="00B845E0">
        <w:rPr>
          <w:rFonts w:ascii="Cambria" w:eastAsia="Aptos" w:hAnsi="Cambria" w:cs="Times New Roman"/>
        </w:rPr>
        <w:t>/202</w:t>
      </w:r>
      <w:r w:rsidR="001D621C">
        <w:rPr>
          <w:rFonts w:ascii="Cambria" w:eastAsia="Aptos" w:hAnsi="Cambria" w:cs="Times New Roman"/>
        </w:rPr>
        <w:t>7</w:t>
      </w:r>
    </w:p>
    <w:p w14:paraId="71B43696" w14:textId="77777777" w:rsidR="002315D2" w:rsidRPr="001C2668" w:rsidRDefault="002315D2" w:rsidP="002315D2">
      <w:pPr>
        <w:rPr>
          <w:rFonts w:ascii="Cambria" w:hAnsi="Cambria"/>
          <w:color w:val="FF0000"/>
          <w:sz w:val="20"/>
          <w:szCs w:val="20"/>
        </w:rPr>
      </w:pPr>
    </w:p>
    <w:p w14:paraId="299F0F41" w14:textId="77777777"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8B1B57" w:rsidRPr="00D51618" w14:paraId="7300B76A" w14:textId="77777777" w:rsidTr="008B1B57">
        <w:trPr>
          <w:trHeight w:val="284"/>
        </w:trPr>
        <w:tc>
          <w:tcPr>
            <w:tcW w:w="3403" w:type="dxa"/>
            <w:vAlign w:val="center"/>
          </w:tcPr>
          <w:p w14:paraId="561906B4" w14:textId="77777777" w:rsidR="008B1B57" w:rsidRPr="00D51618" w:rsidRDefault="008B1B57" w:rsidP="008B1B57">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7F42DBEE" w:rsidR="008B1B57" w:rsidRPr="00D51618" w:rsidRDefault="008B1B57" w:rsidP="008B1B57">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Universitatea Babeș-Bolyai din Cluj Napoca</w:t>
            </w:r>
          </w:p>
        </w:tc>
      </w:tr>
      <w:tr w:rsidR="008B1B57" w:rsidRPr="00D51618" w14:paraId="611C80E3" w14:textId="77777777" w:rsidTr="008B1B57">
        <w:trPr>
          <w:trHeight w:val="284"/>
        </w:trPr>
        <w:tc>
          <w:tcPr>
            <w:tcW w:w="3403" w:type="dxa"/>
            <w:vAlign w:val="center"/>
          </w:tcPr>
          <w:p w14:paraId="7D8965B9" w14:textId="77777777" w:rsidR="008B1B57" w:rsidRPr="00D51618" w:rsidRDefault="008B1B57" w:rsidP="008B1B57">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42FC48A6" w:rsidR="008B1B57" w:rsidRPr="00D51618" w:rsidRDefault="008B1B57" w:rsidP="008B1B57">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 xml:space="preserve">Facultatea de </w:t>
            </w:r>
            <w:r w:rsidRPr="00B8281E">
              <w:rPr>
                <w:rFonts w:ascii="Cambria" w:eastAsia="Times New Roman" w:hAnsi="Cambria" w:cs="Times New Roman"/>
                <w:kern w:val="0"/>
                <w:sz w:val="20"/>
                <w:lang w:eastAsia="zh-CN"/>
              </w:rPr>
              <w:t>Chimie și Inginerie Chimică</w:t>
            </w:r>
          </w:p>
        </w:tc>
      </w:tr>
      <w:tr w:rsidR="00A71235" w:rsidRPr="00D51618" w14:paraId="3159546E" w14:textId="77777777" w:rsidTr="008B1B57">
        <w:trPr>
          <w:trHeight w:val="284"/>
        </w:trPr>
        <w:tc>
          <w:tcPr>
            <w:tcW w:w="3403" w:type="dxa"/>
            <w:vAlign w:val="center"/>
          </w:tcPr>
          <w:p w14:paraId="1D897981" w14:textId="77777777" w:rsidR="00A71235" w:rsidRPr="00D51618" w:rsidRDefault="00A71235" w:rsidP="00A71235">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1EFED532" w:rsidR="00A71235" w:rsidRPr="00D51618" w:rsidRDefault="00A71235" w:rsidP="00A71235">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val="fr-FR" w:eastAsia="zh-CN"/>
              </w:rPr>
              <w:t xml:space="preserve">Departamentul de </w:t>
            </w:r>
            <w:r w:rsidRPr="00A71091">
              <w:rPr>
                <w:rFonts w:ascii="Cambria" w:eastAsia="Times New Roman" w:hAnsi="Cambria" w:cs="Times New Roman"/>
                <w:kern w:val="0"/>
                <w:sz w:val="20"/>
                <w:lang w:val="fr-FR" w:eastAsia="zh-CN"/>
              </w:rPr>
              <w:t>Chimie şi Inginerie Chimică al Liniei Maghiare</w:t>
            </w:r>
          </w:p>
        </w:tc>
      </w:tr>
      <w:tr w:rsidR="00A71235" w:rsidRPr="00D51618" w14:paraId="26CE6A41" w14:textId="77777777" w:rsidTr="008B1B57">
        <w:trPr>
          <w:trHeight w:val="284"/>
        </w:trPr>
        <w:tc>
          <w:tcPr>
            <w:tcW w:w="3403" w:type="dxa"/>
            <w:vAlign w:val="center"/>
          </w:tcPr>
          <w:p w14:paraId="4B08BCBA" w14:textId="77777777" w:rsidR="00A71235" w:rsidRPr="00D51618" w:rsidRDefault="00A71235" w:rsidP="00A71235">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04288AAD" w:rsidR="00A71235" w:rsidRPr="00D51618" w:rsidRDefault="006A16D7" w:rsidP="00A71235">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Chimie</w:t>
            </w:r>
          </w:p>
        </w:tc>
      </w:tr>
      <w:tr w:rsidR="00683423" w:rsidRPr="00D51618" w14:paraId="2FD8BC18" w14:textId="77777777" w:rsidTr="008B1B57">
        <w:trPr>
          <w:trHeight w:val="284"/>
        </w:trPr>
        <w:tc>
          <w:tcPr>
            <w:tcW w:w="3403" w:type="dxa"/>
            <w:vAlign w:val="center"/>
          </w:tcPr>
          <w:p w14:paraId="57CF15EE" w14:textId="77777777" w:rsidR="00683423" w:rsidRPr="00D51618" w:rsidRDefault="00683423" w:rsidP="00683423">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5140C530" w:rsidR="00683423" w:rsidRPr="00D51618" w:rsidRDefault="00683423" w:rsidP="00683423">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Licență</w:t>
            </w:r>
          </w:p>
        </w:tc>
      </w:tr>
      <w:tr w:rsidR="00683423" w:rsidRPr="00D51618" w14:paraId="34D96CCB" w14:textId="77777777" w:rsidTr="008B1B57">
        <w:trPr>
          <w:trHeight w:val="284"/>
        </w:trPr>
        <w:tc>
          <w:tcPr>
            <w:tcW w:w="3403" w:type="dxa"/>
            <w:vAlign w:val="center"/>
          </w:tcPr>
          <w:p w14:paraId="28B4A156" w14:textId="77777777" w:rsidR="00683423" w:rsidRPr="00D51618" w:rsidRDefault="00683423" w:rsidP="00683423">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02EB3637" w:rsidR="00683423" w:rsidRPr="00D51618" w:rsidRDefault="006A16D7" w:rsidP="00A01C36">
            <w:pPr>
              <w:keepNext/>
              <w:suppressAutoHyphens/>
              <w:spacing w:after="0" w:line="240" w:lineRule="auto"/>
              <w:ind w:left="90" w:right="-625"/>
              <w:outlineLvl w:val="0"/>
              <w:rPr>
                <w:rFonts w:ascii="Cambria" w:eastAsia="Times New Roman" w:hAnsi="Cambria" w:cs="Times New Roman"/>
                <w:kern w:val="0"/>
                <w:sz w:val="20"/>
                <w:szCs w:val="22"/>
                <w:lang w:eastAsia="zh-CN"/>
              </w:rPr>
            </w:pPr>
            <w:r>
              <w:rPr>
                <w:rFonts w:ascii="Cambria" w:eastAsia="Times New Roman" w:hAnsi="Cambria" w:cs="Times New Roman"/>
                <w:kern w:val="0"/>
                <w:sz w:val="20"/>
                <w:lang w:eastAsia="zh-CN"/>
              </w:rPr>
              <w:t>Chimie/Chimist</w:t>
            </w:r>
          </w:p>
        </w:tc>
      </w:tr>
      <w:tr w:rsidR="00683423" w:rsidRPr="00D51618" w14:paraId="510975E1" w14:textId="77777777" w:rsidTr="008B1B57">
        <w:trPr>
          <w:trHeight w:val="284"/>
        </w:trPr>
        <w:tc>
          <w:tcPr>
            <w:tcW w:w="3403" w:type="dxa"/>
            <w:vAlign w:val="center"/>
          </w:tcPr>
          <w:p w14:paraId="142F7D51" w14:textId="77777777" w:rsidR="00683423" w:rsidRPr="00D51618" w:rsidRDefault="00683423" w:rsidP="00683423">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050AAD6C" w:rsidR="00683423" w:rsidRPr="00D51618" w:rsidRDefault="00683423" w:rsidP="00683423">
            <w:pPr>
              <w:keepNext/>
              <w:suppressAutoHyphens/>
              <w:spacing w:after="0" w:line="240" w:lineRule="auto"/>
              <w:ind w:right="-625"/>
              <w:outlineLvl w:val="0"/>
              <w:rPr>
                <w:rFonts w:ascii="Cambria" w:eastAsia="Times New Roman" w:hAnsi="Cambria" w:cs="Times New Roman"/>
                <w:kern w:val="0"/>
                <w:sz w:val="20"/>
                <w:szCs w:val="22"/>
                <w:lang w:eastAsia="zh-CN"/>
              </w:rPr>
            </w:pPr>
            <w:r w:rsidRPr="008F5105">
              <w:rPr>
                <w:rFonts w:ascii="Cambria" w:eastAsia="Times New Roman" w:hAnsi="Cambria" w:cs="Times New Roman"/>
                <w:kern w:val="0"/>
                <w:sz w:val="20"/>
                <w:lang w:eastAsia="zh-CN"/>
              </w:rPr>
              <w:t xml:space="preserve">Învățământ cu frecvență </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4E221668" w:rsidR="008F5E28" w:rsidRPr="003021BE" w:rsidRDefault="00E65DBD" w:rsidP="00C60F8E">
            <w:pPr>
              <w:suppressAutoHyphens/>
              <w:spacing w:after="0" w:line="240" w:lineRule="auto"/>
              <w:rPr>
                <w:rFonts w:ascii="Cambria" w:eastAsia="Times New Roman" w:hAnsi="Cambria" w:cs="Times New Roman"/>
                <w:b/>
                <w:sz w:val="20"/>
                <w:lang w:val="fr-FR" w:eastAsia="zh-CN"/>
              </w:rPr>
            </w:pPr>
            <w:r w:rsidRPr="00E65DBD">
              <w:rPr>
                <w:rFonts w:ascii="Cambria" w:eastAsia="Times New Roman" w:hAnsi="Cambria" w:cs="Times New Roman"/>
                <w:b/>
                <w:sz w:val="20"/>
                <w:lang w:eastAsia="zh-CN"/>
              </w:rPr>
              <w:t>Chimie verde în industria farmaceutică</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616D08B1" w:rsidR="008F5E28" w:rsidRPr="00972DAD" w:rsidRDefault="00A908A9" w:rsidP="00C60F8E">
            <w:pPr>
              <w:suppressAutoHyphens/>
              <w:spacing w:after="0" w:line="240" w:lineRule="auto"/>
              <w:rPr>
                <w:rFonts w:ascii="Cambria" w:eastAsia="Times New Roman" w:hAnsi="Cambria" w:cs="Times New Roman"/>
                <w:b/>
                <w:sz w:val="20"/>
                <w:lang w:eastAsia="zh-CN"/>
              </w:rPr>
            </w:pPr>
            <w:r w:rsidRPr="00CB05C5">
              <w:rPr>
                <w:rFonts w:ascii="Cambria" w:eastAsia="Times New Roman" w:hAnsi="Cambria" w:cs="Times New Roman"/>
                <w:b/>
                <w:sz w:val="20"/>
                <w:lang w:eastAsia="zh-CN"/>
              </w:rPr>
              <w:t>CLM113</w:t>
            </w:r>
            <w:r w:rsidR="00E65DBD">
              <w:rPr>
                <w:rFonts w:ascii="Cambria" w:eastAsia="Times New Roman" w:hAnsi="Cambria" w:cs="Times New Roman"/>
                <w:b/>
                <w:sz w:val="20"/>
                <w:lang w:eastAsia="zh-CN"/>
              </w:rPr>
              <w:t>9</w:t>
            </w:r>
          </w:p>
        </w:tc>
      </w:tr>
      <w:tr w:rsidR="00860EA0" w:rsidRPr="00972DAD" w14:paraId="6A54A8D4" w14:textId="77777777" w:rsidTr="00395D15">
        <w:trPr>
          <w:trHeight w:val="284"/>
        </w:trPr>
        <w:tc>
          <w:tcPr>
            <w:tcW w:w="3427" w:type="dxa"/>
            <w:gridSpan w:val="2"/>
            <w:vAlign w:val="center"/>
          </w:tcPr>
          <w:p w14:paraId="4427283A" w14:textId="77777777" w:rsidR="00860EA0" w:rsidRPr="00972DAD" w:rsidRDefault="00860EA0" w:rsidP="00860EA0">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15671516" w:rsidR="00860EA0" w:rsidRPr="00972DAD" w:rsidRDefault="00860EA0" w:rsidP="00860EA0">
            <w:pPr>
              <w:suppressAutoHyphens/>
              <w:spacing w:after="0" w:line="240" w:lineRule="auto"/>
              <w:rPr>
                <w:rFonts w:ascii="Cambria" w:eastAsia="Times New Roman" w:hAnsi="Cambria" w:cs="Times New Roman"/>
                <w:sz w:val="20"/>
                <w:lang w:eastAsia="zh-CN"/>
              </w:rPr>
            </w:pPr>
            <w:r w:rsidRPr="00FB2050">
              <w:rPr>
                <w:rFonts w:ascii="Cambria" w:eastAsia="Times New Roman" w:hAnsi="Cambria" w:cs="Times New Roman"/>
                <w:sz w:val="20"/>
                <w:lang w:eastAsia="zh-CN"/>
              </w:rPr>
              <w:t>Lector Dr. Noémi DEAK</w:t>
            </w:r>
          </w:p>
        </w:tc>
      </w:tr>
      <w:tr w:rsidR="00860EA0"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860EA0" w:rsidRPr="00972DAD" w:rsidRDefault="00860EA0" w:rsidP="00860EA0">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activităților de seminar </w:t>
            </w:r>
          </w:p>
        </w:tc>
        <w:tc>
          <w:tcPr>
            <w:tcW w:w="7088" w:type="dxa"/>
            <w:gridSpan w:val="6"/>
            <w:tcBorders>
              <w:bottom w:val="single" w:sz="4" w:space="0" w:color="auto"/>
            </w:tcBorders>
            <w:vAlign w:val="center"/>
          </w:tcPr>
          <w:p w14:paraId="71311061" w14:textId="2EA0B6CC" w:rsidR="00860EA0" w:rsidRPr="00972DAD" w:rsidRDefault="00860EA0" w:rsidP="00860EA0">
            <w:pPr>
              <w:suppressAutoHyphens/>
              <w:spacing w:after="0" w:line="240" w:lineRule="auto"/>
              <w:rPr>
                <w:rFonts w:ascii="Cambria" w:eastAsia="Times New Roman" w:hAnsi="Cambria" w:cs="Times New Roman"/>
                <w:sz w:val="20"/>
                <w:lang w:eastAsia="zh-CN"/>
              </w:rPr>
            </w:pPr>
            <w:r w:rsidRPr="00FB2050">
              <w:rPr>
                <w:rFonts w:ascii="Cambria" w:eastAsia="Times New Roman" w:hAnsi="Cambria" w:cs="Times New Roman"/>
                <w:sz w:val="20"/>
                <w:lang w:eastAsia="zh-CN"/>
              </w:rPr>
              <w:t>Lector Dr. Noémi DEAK</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50A65589" w:rsidR="00D55253" w:rsidRPr="00D55253" w:rsidRDefault="0089633E"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7388BD69" w:rsidR="00D55253" w:rsidRPr="00D55253" w:rsidRDefault="0089633E"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6</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4872F023" w:rsidR="00D55253" w:rsidRPr="00CB7D36" w:rsidRDefault="00E65DBD"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4A566E62" w:rsidR="00D55253" w:rsidRDefault="00E65DBD"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Opțional</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3ED84A22" w:rsidR="00D55253" w:rsidRDefault="00E5147E"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4242866D" w:rsidR="002D19B2" w:rsidRPr="005B2AB4" w:rsidRDefault="0089633E"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3</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7DA3F1E8" w:rsidR="002D19B2" w:rsidRPr="005B2AB4" w:rsidRDefault="0025223E"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664F0DF4" w:rsidR="002D19B2" w:rsidRPr="005B2AB4" w:rsidRDefault="0089633E"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1</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5F83EDA1" w:rsidR="004E578B" w:rsidRPr="005B2AB4" w:rsidRDefault="00B26F8E"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42</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6A4FE151" w:rsidR="004E578B" w:rsidRPr="005B2AB4" w:rsidRDefault="0025223E" w:rsidP="00CE1067">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75E9854B" w:rsidR="004E578B" w:rsidRPr="005B2AB4" w:rsidRDefault="0089633E"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14</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r w:rsidRPr="00972DAD">
              <w:rPr>
                <w:rFonts w:ascii="Cambria" w:eastAsia="Times New Roman" w:hAnsi="Cambria" w:cs="Times New Roman"/>
                <w:sz w:val="20"/>
                <w:lang w:val="fr-FR" w:eastAsia="zh-CN"/>
              </w:rPr>
              <w:t>Studiul după manual, supor</w:t>
            </w:r>
            <w:r>
              <w:rPr>
                <w:rFonts w:ascii="Cambria" w:eastAsia="Times New Roman" w:hAnsi="Cambria" w:cs="Times New Roman"/>
                <w:sz w:val="20"/>
                <w:lang w:val="fr-FR" w:eastAsia="zh-CN"/>
              </w:rPr>
              <w:t>t de curs, bibliografie și notiț</w:t>
            </w:r>
            <w:r w:rsidRPr="00972DAD">
              <w:rPr>
                <w:rFonts w:ascii="Cambria" w:eastAsia="Times New Roman" w:hAnsi="Cambria" w:cs="Times New Roman"/>
                <w:sz w:val="20"/>
                <w:lang w:val="fr-FR" w:eastAsia="zh-CN"/>
              </w:rPr>
              <w:t>e (AI)</w:t>
            </w:r>
          </w:p>
        </w:tc>
        <w:tc>
          <w:tcPr>
            <w:tcW w:w="567" w:type="dxa"/>
            <w:vAlign w:val="center"/>
          </w:tcPr>
          <w:p w14:paraId="568D9B96" w14:textId="1C1CA387" w:rsidR="00117B5A" w:rsidRPr="00744F1A" w:rsidRDefault="001927CC"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r w:rsidR="00E20CE0">
              <w:rPr>
                <w:rFonts w:ascii="Cambria" w:eastAsia="Times New Roman" w:hAnsi="Cambria" w:cs="Times New Roman"/>
                <w:sz w:val="20"/>
                <w:lang w:eastAsia="zh-CN"/>
              </w:rPr>
              <w:t>5</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4B153095" w:rsidR="00117B5A" w:rsidRPr="00744F1A" w:rsidRDefault="002127D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25</w:t>
            </w:r>
          </w:p>
        </w:tc>
      </w:tr>
      <w:tr w:rsidR="00117B5A" w:rsidRPr="00972DAD" w14:paraId="4C281C61" w14:textId="77777777" w:rsidTr="00820A4F">
        <w:trPr>
          <w:trHeight w:val="284"/>
        </w:trPr>
        <w:tc>
          <w:tcPr>
            <w:tcW w:w="9918" w:type="dxa"/>
            <w:gridSpan w:val="6"/>
            <w:vAlign w:val="center"/>
          </w:tcPr>
          <w:p w14:paraId="7101B5F1" w14:textId="7D65BADB"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190775C4" w:rsidR="00117B5A" w:rsidRPr="00744F1A" w:rsidRDefault="00405D89"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r w:rsidR="002127D1">
              <w:rPr>
                <w:rFonts w:ascii="Cambria" w:eastAsia="Times New Roman" w:hAnsi="Cambria" w:cs="Times New Roman"/>
                <w:sz w:val="20"/>
                <w:lang w:eastAsia="zh-CN"/>
              </w:rPr>
              <w:t>1</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0107CA85" w:rsidR="00117B5A" w:rsidRPr="00744F1A" w:rsidRDefault="00B26F8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5B967954" w:rsidR="00117B5A" w:rsidRPr="00744F1A" w:rsidRDefault="00B26F8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5</w:t>
            </w:r>
          </w:p>
        </w:tc>
      </w:tr>
      <w:tr w:rsidR="00117B5A" w:rsidRPr="00972DAD" w14:paraId="3E123EAD" w14:textId="77777777" w:rsidTr="00820A4F">
        <w:trPr>
          <w:trHeight w:val="284"/>
        </w:trPr>
        <w:tc>
          <w:tcPr>
            <w:tcW w:w="9918" w:type="dxa"/>
            <w:gridSpan w:val="6"/>
            <w:vAlign w:val="center"/>
          </w:tcPr>
          <w:p w14:paraId="01F965F0" w14:textId="5C9FE6CA"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7C86687" w14:textId="5FD48681" w:rsidR="00117B5A" w:rsidRPr="00744F1A" w:rsidRDefault="00047ED1"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6C4EE753" w:rsidR="00117B5A" w:rsidRPr="00972DAD" w:rsidRDefault="00B26F8E"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83</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47395DD0" w:rsidR="004D2236" w:rsidRPr="00972DAD" w:rsidRDefault="008818E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w:t>
            </w:r>
            <w:r w:rsidR="001927CC">
              <w:rPr>
                <w:rFonts w:ascii="Cambria" w:eastAsia="Times New Roman" w:hAnsi="Cambria" w:cs="Times New Roman"/>
                <w:b/>
                <w:sz w:val="20"/>
                <w:lang w:eastAsia="zh-CN"/>
              </w:rPr>
              <w:t>25</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7DF8607E" w:rsidR="004D2236" w:rsidRPr="00972DAD" w:rsidRDefault="0025223E"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D55063" w:rsidRPr="00972DAD" w14:paraId="6B9C52A6" w14:textId="77777777" w:rsidTr="00D55063">
        <w:trPr>
          <w:trHeight w:val="284"/>
        </w:trPr>
        <w:tc>
          <w:tcPr>
            <w:tcW w:w="1844" w:type="dxa"/>
            <w:vAlign w:val="center"/>
          </w:tcPr>
          <w:p w14:paraId="79B028FA" w14:textId="77777777" w:rsidR="00D55063" w:rsidRPr="00972DAD" w:rsidRDefault="00D55063" w:rsidP="00EC03F6">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vAlign w:val="center"/>
          </w:tcPr>
          <w:p w14:paraId="1BDE5C49" w14:textId="5E6DA49C" w:rsidR="00D55063" w:rsidRPr="00972DAD" w:rsidRDefault="00D55063" w:rsidP="00EC03F6">
            <w:pPr>
              <w:suppressAutoHyphens/>
              <w:spacing w:after="0" w:line="240" w:lineRule="auto"/>
              <w:ind w:left="72"/>
              <w:rPr>
                <w:rFonts w:ascii="Cambria" w:eastAsia="Times New Roman" w:hAnsi="Cambria" w:cs="Times New Roman"/>
                <w:color w:val="FF0000"/>
                <w:sz w:val="20"/>
                <w:lang w:eastAsia="zh-CN"/>
              </w:rPr>
            </w:pPr>
            <w:r w:rsidRPr="005619DD">
              <w:rPr>
                <w:rFonts w:ascii="Cambria" w:eastAsia="Times New Roman" w:hAnsi="Cambria" w:cs="Times New Roman"/>
                <w:sz w:val="20"/>
                <w:lang w:eastAsia="zh-CN"/>
              </w:rPr>
              <w:t>Nu este cazul</w:t>
            </w:r>
          </w:p>
        </w:tc>
      </w:tr>
      <w:tr w:rsidR="00D55063" w:rsidRPr="00972DAD" w14:paraId="656B5E2D" w14:textId="77777777" w:rsidTr="00D55063">
        <w:trPr>
          <w:trHeight w:val="284"/>
        </w:trPr>
        <w:tc>
          <w:tcPr>
            <w:tcW w:w="1844" w:type="dxa"/>
            <w:vAlign w:val="center"/>
          </w:tcPr>
          <w:p w14:paraId="671B8F88" w14:textId="77777777" w:rsidR="00D55063" w:rsidRPr="00972DAD" w:rsidRDefault="00D55063" w:rsidP="00EC03F6">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1EF51172" w14:textId="2F50EEF5" w:rsidR="00D55063" w:rsidRPr="00972DAD" w:rsidRDefault="00D55063" w:rsidP="00EC03F6">
            <w:pPr>
              <w:suppressAutoHyphens/>
              <w:spacing w:after="0" w:line="240" w:lineRule="auto"/>
              <w:ind w:left="72"/>
              <w:rPr>
                <w:rFonts w:ascii="Cambria" w:eastAsia="Times New Roman" w:hAnsi="Cambria" w:cs="Times New Roman"/>
                <w:sz w:val="20"/>
                <w:lang w:eastAsia="zh-CN"/>
              </w:rPr>
            </w:pPr>
            <w:r w:rsidRPr="005619DD">
              <w:rPr>
                <w:rFonts w:ascii="Cambria" w:eastAsia="Times New Roman" w:hAnsi="Cambria" w:cs="Times New Roman"/>
                <w:sz w:val="20"/>
                <w:lang w:eastAsia="zh-CN"/>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1043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70"/>
        <w:gridCol w:w="6469"/>
      </w:tblGrid>
      <w:tr w:rsidR="00844EAD" w:rsidRPr="00972DAD" w14:paraId="58DCDBE8" w14:textId="77777777" w:rsidTr="00020AC3">
        <w:trPr>
          <w:trHeight w:val="284"/>
        </w:trPr>
        <w:tc>
          <w:tcPr>
            <w:tcW w:w="3970"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469" w:type="dxa"/>
            <w:vAlign w:val="center"/>
          </w:tcPr>
          <w:p w14:paraId="45D232EF" w14:textId="77777777" w:rsidR="00C52549" w:rsidRDefault="00C52549" w:rsidP="00AE67AB">
            <w:pPr>
              <w:suppressAutoHyphens/>
              <w:spacing w:after="0"/>
              <w:rPr>
                <w:rFonts w:ascii="Cambria" w:eastAsia="Times New Roman" w:hAnsi="Cambria" w:cs="Times New Roman"/>
                <w:sz w:val="20"/>
                <w:lang w:val="it-IT" w:eastAsia="zh-CN"/>
              </w:rPr>
            </w:pPr>
            <w:r w:rsidRPr="006051BB">
              <w:rPr>
                <w:rFonts w:ascii="Cambria" w:eastAsia="Times New Roman" w:hAnsi="Cambria" w:cs="Times New Roman"/>
                <w:sz w:val="20"/>
                <w:lang w:val="it-IT" w:eastAsia="zh-CN"/>
              </w:rPr>
              <w:t>Sală prevăzută cu tablă şi echipament tehnic pentru prezentări (calculator, software adecvat, videoproiector)</w:t>
            </w:r>
          </w:p>
          <w:p w14:paraId="18D25A3F" w14:textId="506EA500" w:rsidR="00844EAD" w:rsidRPr="00972DAD" w:rsidRDefault="00C52549" w:rsidP="00AE67AB">
            <w:pPr>
              <w:suppressAutoHyphens/>
              <w:spacing w:after="0"/>
              <w:rPr>
                <w:rFonts w:ascii="Cambria" w:eastAsia="Times New Roman" w:hAnsi="Cambria" w:cs="Times New Roman"/>
                <w:sz w:val="20"/>
                <w:lang w:val="it-IT" w:eastAsia="zh-CN"/>
              </w:rPr>
            </w:pPr>
            <w:r w:rsidRPr="006051BB">
              <w:rPr>
                <w:rFonts w:ascii="Cambria" w:eastAsia="Times New Roman" w:hAnsi="Cambria" w:cs="Times New Roman"/>
                <w:sz w:val="20"/>
                <w:lang w:val="it-IT" w:eastAsia="zh-CN"/>
              </w:rPr>
              <w:t>Se pune la dispoziția studenților suportul de curs in format electronic</w:t>
            </w:r>
            <w:r>
              <w:rPr>
                <w:rFonts w:ascii="Cambria" w:eastAsia="Times New Roman" w:hAnsi="Cambria" w:cs="Times New Roman"/>
                <w:sz w:val="20"/>
                <w:lang w:val="it-IT" w:eastAsia="zh-CN"/>
              </w:rPr>
              <w:t>.</w:t>
            </w:r>
          </w:p>
        </w:tc>
      </w:tr>
      <w:tr w:rsidR="00844EAD" w:rsidRPr="00972DAD" w14:paraId="18AC426D" w14:textId="77777777" w:rsidTr="00020AC3">
        <w:trPr>
          <w:trHeight w:val="284"/>
        </w:trPr>
        <w:tc>
          <w:tcPr>
            <w:tcW w:w="3970" w:type="dxa"/>
            <w:vAlign w:val="center"/>
          </w:tcPr>
          <w:p w14:paraId="2BED35E3" w14:textId="4331E824"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laboratorului</w:t>
            </w:r>
          </w:p>
        </w:tc>
        <w:tc>
          <w:tcPr>
            <w:tcW w:w="6469" w:type="dxa"/>
            <w:vAlign w:val="center"/>
          </w:tcPr>
          <w:p w14:paraId="6D8B8FE8" w14:textId="77777777" w:rsidR="0031724F" w:rsidRPr="00383E27" w:rsidRDefault="0031724F" w:rsidP="0031724F">
            <w:pPr>
              <w:spacing w:after="0"/>
              <w:contextualSpacing/>
              <w:rPr>
                <w:rFonts w:ascii="Cambria" w:hAnsi="Cambria"/>
                <w:sz w:val="20"/>
                <w:szCs w:val="20"/>
              </w:rPr>
            </w:pPr>
            <w:r w:rsidRPr="00383E27">
              <w:rPr>
                <w:rFonts w:ascii="Cambria" w:hAnsi="Cambria"/>
                <w:sz w:val="20"/>
                <w:szCs w:val="20"/>
              </w:rPr>
              <w:t>Laborator echipat pentru desfășurarea lucrărilor – apă, curent, nișă, sticlărie de laborator, reactivi</w:t>
            </w:r>
          </w:p>
          <w:p w14:paraId="4A681374" w14:textId="77777777" w:rsidR="0031724F" w:rsidRPr="007B40DF" w:rsidRDefault="0031724F" w:rsidP="0031724F">
            <w:pPr>
              <w:spacing w:after="0"/>
              <w:contextualSpacing/>
              <w:rPr>
                <w:rFonts w:ascii="Cambria" w:hAnsi="Cambria"/>
                <w:sz w:val="20"/>
                <w:szCs w:val="20"/>
                <w:lang w:val="fr-FR"/>
              </w:rPr>
            </w:pPr>
            <w:r w:rsidRPr="007B40DF">
              <w:rPr>
                <w:rFonts w:ascii="Cambria" w:hAnsi="Cambria"/>
                <w:sz w:val="20"/>
                <w:szCs w:val="20"/>
                <w:lang w:val="fr-FR"/>
              </w:rPr>
              <w:t>Prezența este obligatorie în condițiile stabilite prin regulament</w:t>
            </w:r>
          </w:p>
          <w:p w14:paraId="15BF3318" w14:textId="77777777" w:rsidR="0031724F" w:rsidRPr="00383E27" w:rsidRDefault="0031724F" w:rsidP="0031724F">
            <w:pPr>
              <w:spacing w:after="0"/>
              <w:rPr>
                <w:rFonts w:ascii="Cambria" w:hAnsi="Cambria"/>
                <w:sz w:val="20"/>
                <w:szCs w:val="20"/>
                <w:lang w:val="fr-FR"/>
              </w:rPr>
            </w:pPr>
            <w:r w:rsidRPr="007B40DF">
              <w:rPr>
                <w:rFonts w:ascii="Cambria" w:hAnsi="Cambria"/>
                <w:sz w:val="20"/>
                <w:szCs w:val="20"/>
                <w:lang w:val="fr-FR"/>
              </w:rPr>
              <w:t xml:space="preserve">Respectarea normelor de conduită și a normelor de protecție a muncii este obligatorie. Studenții se vor prezenta la laborator cu echipament de </w:t>
            </w:r>
            <w:r w:rsidRPr="007B40DF">
              <w:rPr>
                <w:rFonts w:ascii="Cambria" w:hAnsi="Cambria"/>
                <w:sz w:val="20"/>
                <w:szCs w:val="20"/>
                <w:lang w:val="fr-FR"/>
              </w:rPr>
              <w:lastRenderedPageBreak/>
              <w:t xml:space="preserve">protecție corespunzător (halat, ochelari de protecție, mănuși). </w:t>
            </w:r>
            <w:r w:rsidRPr="00383E27">
              <w:rPr>
                <w:rFonts w:ascii="Cambria" w:hAnsi="Cambria"/>
                <w:sz w:val="20"/>
                <w:szCs w:val="20"/>
                <w:lang w:val="fr-FR"/>
              </w:rPr>
              <w:t>Este interzis accesul cu mâncare/băutură în laborator</w:t>
            </w:r>
          </w:p>
          <w:p w14:paraId="6317CD0C" w14:textId="77777777" w:rsidR="0031724F" w:rsidRPr="007B40DF" w:rsidRDefault="0031724F" w:rsidP="0031724F">
            <w:pPr>
              <w:spacing w:after="0"/>
              <w:rPr>
                <w:rFonts w:ascii="Cambria" w:hAnsi="Cambria"/>
                <w:sz w:val="20"/>
                <w:szCs w:val="20"/>
                <w:lang w:val="fr-FR"/>
              </w:rPr>
            </w:pPr>
            <w:r w:rsidRPr="007B40DF">
              <w:rPr>
                <w:rFonts w:ascii="Cambria" w:hAnsi="Cambria"/>
                <w:sz w:val="20"/>
                <w:szCs w:val="20"/>
                <w:lang w:val="fr-FR"/>
              </w:rPr>
              <w:t>Sarcinile pe care trebuie s</w:t>
            </w:r>
            <w:r>
              <w:rPr>
                <w:rFonts w:ascii="Cambria" w:hAnsi="Cambria"/>
                <w:sz w:val="20"/>
                <w:szCs w:val="20"/>
                <w:lang w:val="fr-FR"/>
              </w:rPr>
              <w:t>ă</w:t>
            </w:r>
            <w:r w:rsidRPr="007B40DF">
              <w:rPr>
                <w:rFonts w:ascii="Cambria" w:hAnsi="Cambria"/>
                <w:sz w:val="20"/>
                <w:szCs w:val="20"/>
                <w:lang w:val="fr-FR"/>
              </w:rPr>
              <w:t xml:space="preserve"> le îndeplinească studentul pe parcursul ședinței de laborator sunt bine definite si repetate cu studenții la începutul activității.</w:t>
            </w:r>
          </w:p>
          <w:p w14:paraId="23224171" w14:textId="67958575" w:rsidR="0031724F" w:rsidRPr="009A57EA" w:rsidRDefault="0031724F" w:rsidP="00244110">
            <w:pPr>
              <w:suppressAutoHyphens/>
              <w:spacing w:after="0"/>
              <w:rPr>
                <w:rFonts w:ascii="Cambria" w:eastAsia="Times New Roman" w:hAnsi="Cambria" w:cs="Times New Roman"/>
                <w:sz w:val="20"/>
                <w:lang w:val="it-IT" w:eastAsia="zh-CN"/>
              </w:rPr>
            </w:pPr>
            <w:r w:rsidRPr="007B40DF">
              <w:rPr>
                <w:rFonts w:ascii="Cambria" w:hAnsi="Cambria"/>
                <w:sz w:val="20"/>
                <w:szCs w:val="20"/>
                <w:lang w:val="fr-FR"/>
              </w:rPr>
              <w:t xml:space="preserve">Studenții se vor prezenta la laborator cu referatul lucrării elaborat și cu informațiile referitoare la modul de lucru însușite, având la dispoziție materialul bibliografic necesar. </w:t>
            </w:r>
            <w:r w:rsidR="009A57EA">
              <w:rPr>
                <w:rFonts w:ascii="Cambria" w:eastAsia="Times New Roman" w:hAnsi="Cambria" w:cs="Times New Roman"/>
                <w:sz w:val="20"/>
                <w:lang w:val="it-IT" w:eastAsia="zh-CN"/>
              </w:rPr>
              <w:t>S</w:t>
            </w:r>
            <w:r w:rsidR="009A57EA" w:rsidRPr="00452B3D">
              <w:rPr>
                <w:rFonts w:ascii="Cambria" w:eastAsia="Times New Roman" w:hAnsi="Cambria" w:cs="Times New Roman"/>
                <w:sz w:val="20"/>
                <w:lang w:val="it-IT" w:eastAsia="zh-CN"/>
              </w:rPr>
              <w:t>tudentii au obligatia de a cunoaste modul de lucru pentru fiecare lucrare</w:t>
            </w:r>
            <w:r w:rsidR="009A57EA">
              <w:rPr>
                <w:rFonts w:ascii="Cambria" w:eastAsia="Times New Roman" w:hAnsi="Cambria" w:cs="Times New Roman"/>
                <w:sz w:val="20"/>
                <w:lang w:val="it-IT" w:eastAsia="zh-CN"/>
              </w:rPr>
              <w:t>.</w:t>
            </w:r>
          </w:p>
          <w:p w14:paraId="74355E18" w14:textId="77777777" w:rsidR="0031724F" w:rsidRPr="00047ED1" w:rsidRDefault="0031724F" w:rsidP="0031724F">
            <w:pPr>
              <w:spacing w:after="0"/>
              <w:rPr>
                <w:rFonts w:ascii="Cambria" w:hAnsi="Cambria"/>
                <w:sz w:val="20"/>
                <w:szCs w:val="20"/>
                <w:lang w:val="it-IT"/>
              </w:rPr>
            </w:pPr>
            <w:r w:rsidRPr="00047ED1">
              <w:rPr>
                <w:rFonts w:ascii="Cambria" w:hAnsi="Cambria"/>
                <w:sz w:val="20"/>
                <w:szCs w:val="20"/>
                <w:lang w:val="it-IT"/>
              </w:rPr>
              <w:t>Studenții nu pot lăsa nesupravegheată o instalație în funcțiune</w:t>
            </w:r>
          </w:p>
          <w:p w14:paraId="3E67BAF3" w14:textId="77777777" w:rsidR="0031724F" w:rsidRPr="00047ED1" w:rsidRDefault="0031724F" w:rsidP="0031724F">
            <w:pPr>
              <w:spacing w:after="0"/>
              <w:rPr>
                <w:rFonts w:ascii="Cambria" w:hAnsi="Cambria"/>
                <w:sz w:val="20"/>
                <w:szCs w:val="20"/>
                <w:lang w:val="it-IT"/>
              </w:rPr>
            </w:pPr>
            <w:r w:rsidRPr="00047ED1">
              <w:rPr>
                <w:rFonts w:ascii="Cambria" w:hAnsi="Cambria"/>
                <w:sz w:val="20"/>
                <w:szCs w:val="20"/>
                <w:lang w:val="it-IT"/>
              </w:rPr>
              <w:t>La sfârșitul fiecărei ședințe studenții vor nota in caietul de laborator observațiile la lucrarea efectuată.</w:t>
            </w:r>
          </w:p>
          <w:p w14:paraId="463920CD" w14:textId="2C7BDC69" w:rsidR="00844EAD" w:rsidRPr="009B394F" w:rsidRDefault="0031724F" w:rsidP="0031724F">
            <w:pPr>
              <w:spacing w:after="0"/>
              <w:contextualSpacing/>
              <w:rPr>
                <w:rFonts w:ascii="Cambria" w:eastAsia="Times New Roman" w:hAnsi="Cambria" w:cs="Times New Roman"/>
                <w:sz w:val="20"/>
                <w:lang w:val="fr-FR" w:eastAsia="zh-CN"/>
              </w:rPr>
            </w:pPr>
            <w:r w:rsidRPr="007B40DF">
              <w:rPr>
                <w:rFonts w:ascii="Cambria" w:hAnsi="Cambria"/>
                <w:sz w:val="20"/>
                <w:szCs w:val="20"/>
                <w:lang w:val="fr-FR"/>
              </w:rPr>
              <w:t>Predarea referatului de laborator se va face conform graficului stabilit la începutul semestrului</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1D710540" w14:textId="77777777" w:rsidR="00020AC3" w:rsidRDefault="00020AC3" w:rsidP="00AB0DE7">
      <w:pPr>
        <w:suppressAutoHyphens/>
        <w:spacing w:after="0" w:line="240" w:lineRule="auto"/>
        <w:ind w:hanging="426"/>
        <w:rPr>
          <w:rFonts w:ascii="Cambria" w:eastAsia="Times New Roman" w:hAnsi="Cambria" w:cs="Times New Roman"/>
          <w:b/>
          <w:sz w:val="20"/>
          <w:lang w:eastAsia="zh-CN"/>
        </w:rPr>
      </w:pPr>
    </w:p>
    <w:p w14:paraId="0D40A280" w14:textId="77777777" w:rsidR="00020AC3" w:rsidRDefault="00020AC3"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2603EA9E" w:rsidR="00ED2FBF" w:rsidRPr="005025A3" w:rsidRDefault="000315BD" w:rsidP="00020AC3">
            <w:pPr>
              <w:spacing w:after="0" w:line="276" w:lineRule="auto"/>
              <w:jc w:val="center"/>
              <w:rPr>
                <w:rFonts w:ascii="Cambria" w:hAnsi="Cambria"/>
                <w:b/>
                <w:color w:val="0070C0"/>
                <w:sz w:val="20"/>
                <w:szCs w:val="20"/>
              </w:rPr>
            </w:pPr>
            <w:r w:rsidRPr="005025A3">
              <w:rPr>
                <w:rFonts w:ascii="Cambria" w:hAnsi="Cambria"/>
                <w:b/>
                <w:color w:val="0070C0"/>
                <w:sz w:val="20"/>
                <w:szCs w:val="20"/>
              </w:rPr>
              <w:t>CP</w:t>
            </w:r>
            <w:r w:rsidR="0055138F" w:rsidRPr="005025A3">
              <w:rPr>
                <w:rFonts w:ascii="Cambria" w:hAnsi="Cambria"/>
                <w:b/>
                <w:color w:val="0070C0"/>
                <w:sz w:val="20"/>
                <w:szCs w:val="20"/>
              </w:rPr>
              <w:t>1</w:t>
            </w:r>
          </w:p>
        </w:tc>
        <w:tc>
          <w:tcPr>
            <w:tcW w:w="9072" w:type="dxa"/>
            <w:vAlign w:val="center"/>
          </w:tcPr>
          <w:p w14:paraId="02975884" w14:textId="77777777" w:rsidR="00BD74FB" w:rsidRPr="00354A9C" w:rsidRDefault="00BD74FB" w:rsidP="00020AC3">
            <w:pPr>
              <w:spacing w:after="0" w:line="276" w:lineRule="auto"/>
              <w:rPr>
                <w:rStyle w:val="fontstyle01"/>
              </w:rPr>
            </w:pPr>
            <w:r w:rsidRPr="00354A9C">
              <w:rPr>
                <w:rStyle w:val="fontstyle01"/>
              </w:rPr>
              <w:t>Aplică cunoștințele științifice referitoare la chimie pentru a dezvolta cunoștințe noi sau produse pentru îmbunătățirea calității și a procesului de control.</w:t>
            </w:r>
          </w:p>
          <w:p w14:paraId="63074315" w14:textId="032B6353" w:rsidR="00ED2FBF" w:rsidRPr="004846C5" w:rsidRDefault="00BD74FB" w:rsidP="00020AC3">
            <w:pPr>
              <w:spacing w:after="0" w:line="276" w:lineRule="auto"/>
              <w:rPr>
                <w:lang w:val="en-GB"/>
              </w:rPr>
            </w:pPr>
            <w:r w:rsidRPr="00354A9C">
              <w:rPr>
                <w:rStyle w:val="fontstyle01"/>
                <w:i/>
                <w:iCs/>
              </w:rPr>
              <w:t>Apply scientific knowledge related to chemistry in order to develop new knowledge or products to improve quality and process control.</w:t>
            </w:r>
          </w:p>
        </w:tc>
      </w:tr>
      <w:tr w:rsidR="00357C8F" w:rsidRPr="0039068A" w14:paraId="5CD7E12D" w14:textId="77777777" w:rsidTr="0037232C">
        <w:trPr>
          <w:cantSplit/>
          <w:trHeight w:val="397"/>
        </w:trPr>
        <w:tc>
          <w:tcPr>
            <w:tcW w:w="1419" w:type="dxa"/>
            <w:vAlign w:val="center"/>
          </w:tcPr>
          <w:p w14:paraId="4FF01A47" w14:textId="073DA063" w:rsidR="00357C8F" w:rsidRPr="005025A3" w:rsidRDefault="00357C8F" w:rsidP="00020AC3">
            <w:pPr>
              <w:spacing w:after="0" w:line="276" w:lineRule="auto"/>
              <w:jc w:val="center"/>
              <w:rPr>
                <w:rFonts w:ascii="Cambria" w:hAnsi="Cambria"/>
                <w:b/>
                <w:color w:val="0070C0"/>
                <w:sz w:val="20"/>
                <w:szCs w:val="20"/>
              </w:rPr>
            </w:pPr>
            <w:r>
              <w:rPr>
                <w:rFonts w:ascii="Cambria" w:hAnsi="Cambria"/>
                <w:b/>
                <w:color w:val="0070C0"/>
                <w:sz w:val="20"/>
                <w:szCs w:val="20"/>
              </w:rPr>
              <w:t>CP</w:t>
            </w:r>
            <w:r w:rsidR="00B00BAF">
              <w:rPr>
                <w:rFonts w:ascii="Cambria" w:hAnsi="Cambria"/>
                <w:b/>
                <w:color w:val="0070C0"/>
                <w:sz w:val="20"/>
                <w:szCs w:val="20"/>
              </w:rPr>
              <w:t>4</w:t>
            </w:r>
          </w:p>
        </w:tc>
        <w:tc>
          <w:tcPr>
            <w:tcW w:w="9072" w:type="dxa"/>
            <w:vAlign w:val="center"/>
          </w:tcPr>
          <w:p w14:paraId="0318ACF4" w14:textId="77777777" w:rsidR="008C4885" w:rsidRPr="008C4885" w:rsidRDefault="008C4885" w:rsidP="00020AC3">
            <w:pPr>
              <w:spacing w:after="0" w:line="276" w:lineRule="auto"/>
              <w:rPr>
                <w:rStyle w:val="fontstyle01"/>
              </w:rPr>
            </w:pPr>
            <w:r w:rsidRPr="008C4885">
              <w:rPr>
                <w:rStyle w:val="fontstyle01"/>
              </w:rPr>
              <w:t xml:space="preserve">Aplica proceduri de siguranta in laborator                 </w:t>
            </w:r>
          </w:p>
          <w:p w14:paraId="492CF5A0" w14:textId="64AFAEA8" w:rsidR="00357C8F" w:rsidRPr="008C4885" w:rsidRDefault="008C4885" w:rsidP="00020AC3">
            <w:pPr>
              <w:spacing w:after="0" w:line="276" w:lineRule="auto"/>
              <w:rPr>
                <w:rStyle w:val="fontstyle01"/>
                <w:rFonts w:asciiTheme="minorHAnsi" w:hAnsiTheme="minorHAnsi"/>
                <w:i/>
                <w:iCs/>
                <w:color w:val="auto"/>
                <w:sz w:val="24"/>
                <w:szCs w:val="24"/>
                <w:lang w:val="en-GB"/>
              </w:rPr>
            </w:pPr>
            <w:r w:rsidRPr="008C4885">
              <w:rPr>
                <w:rStyle w:val="fontstyle01"/>
                <w:i/>
                <w:iCs/>
              </w:rPr>
              <w:t>Apply safety procedures in laboratory</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20AC3">
            <w:pPr>
              <w:spacing w:after="0" w:line="276"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020AC3">
            <w:pPr>
              <w:spacing w:after="0" w:line="276"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20AC3">
            <w:pPr>
              <w:spacing w:after="0" w:line="276"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7214F3D4" w:rsidR="000315BD" w:rsidRPr="005025A3" w:rsidRDefault="000315BD" w:rsidP="00020AC3">
            <w:pPr>
              <w:spacing w:after="0" w:line="276" w:lineRule="auto"/>
              <w:jc w:val="center"/>
              <w:rPr>
                <w:rFonts w:ascii="Cambria" w:hAnsi="Cambria"/>
                <w:b/>
                <w:color w:val="0070C0"/>
                <w:sz w:val="20"/>
                <w:szCs w:val="20"/>
              </w:rPr>
            </w:pPr>
            <w:r w:rsidRPr="005025A3">
              <w:rPr>
                <w:rFonts w:ascii="Cambria" w:hAnsi="Cambria"/>
                <w:b/>
                <w:color w:val="0070C0"/>
                <w:sz w:val="20"/>
                <w:szCs w:val="20"/>
              </w:rPr>
              <w:t>CT</w:t>
            </w:r>
            <w:r w:rsidR="006672F4">
              <w:rPr>
                <w:rFonts w:ascii="Cambria" w:hAnsi="Cambria"/>
                <w:b/>
                <w:color w:val="0070C0"/>
                <w:sz w:val="20"/>
                <w:szCs w:val="20"/>
              </w:rPr>
              <w:t>1</w:t>
            </w:r>
          </w:p>
        </w:tc>
        <w:tc>
          <w:tcPr>
            <w:tcW w:w="9072" w:type="dxa"/>
            <w:vAlign w:val="center"/>
          </w:tcPr>
          <w:p w14:paraId="458B3D81" w14:textId="77777777" w:rsidR="0051405B" w:rsidRPr="00B35970" w:rsidRDefault="0051405B" w:rsidP="00020AC3">
            <w:pPr>
              <w:spacing w:after="0" w:line="276" w:lineRule="auto"/>
              <w:rPr>
                <w:rStyle w:val="fontstyle01"/>
              </w:rPr>
            </w:pPr>
            <w:r w:rsidRPr="00B35970">
              <w:rPr>
                <w:rStyle w:val="fontstyle01"/>
              </w:rPr>
              <w:t>Realizarea sarcinilor profesionale în mod eficient şi responsabil cu respectarea legislaţiei şi deontologiei specifice domeniului sub asistenţă calificată.</w:t>
            </w:r>
          </w:p>
          <w:p w14:paraId="211BD10B" w14:textId="09C3698A" w:rsidR="000315BD" w:rsidRPr="00C741E8" w:rsidRDefault="0051405B" w:rsidP="00020AC3">
            <w:pPr>
              <w:spacing w:after="0" w:line="276" w:lineRule="auto"/>
              <w:rPr>
                <w:lang w:val="en-GB"/>
              </w:rPr>
            </w:pPr>
            <w:r w:rsidRPr="00B35970">
              <w:rPr>
                <w:rStyle w:val="fontstyle01"/>
                <w:i/>
                <w:iCs/>
              </w:rPr>
              <w:t>Achievement of professional tasks effectively and responsibly according to the legal regulations and ethics specific to the field under qualified assistance.</w:t>
            </w:r>
          </w:p>
        </w:tc>
      </w:tr>
    </w:tbl>
    <w:p w14:paraId="3F0B611B" w14:textId="77777777" w:rsidR="00091CED" w:rsidRDefault="00091CED" w:rsidP="0037232C">
      <w:pPr>
        <w:spacing w:after="0"/>
        <w:ind w:hanging="425"/>
        <w:rPr>
          <w:rFonts w:ascii="Cambria" w:hAnsi="Cambria"/>
          <w:b/>
          <w:sz w:val="20"/>
          <w:szCs w:val="20"/>
        </w:rPr>
      </w:pPr>
    </w:p>
    <w:p w14:paraId="24C2B9EE" w14:textId="77777777" w:rsidR="00020AC3" w:rsidRDefault="00020AC3"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5934D6" w:rsidRPr="0039068A" w14:paraId="541C6543" w14:textId="77777777" w:rsidTr="00341F77">
        <w:trPr>
          <w:cantSplit/>
          <w:trHeight w:val="1408"/>
        </w:trPr>
        <w:tc>
          <w:tcPr>
            <w:tcW w:w="1419" w:type="dxa"/>
            <w:vAlign w:val="center"/>
          </w:tcPr>
          <w:p w14:paraId="78BACAC2" w14:textId="5FBA077A" w:rsidR="005934D6" w:rsidRPr="005025A3" w:rsidRDefault="005934D6" w:rsidP="005934D6">
            <w:pPr>
              <w:spacing w:after="0" w:line="240" w:lineRule="auto"/>
              <w:jc w:val="center"/>
              <w:rPr>
                <w:rFonts w:ascii="Cambria" w:hAnsi="Cambria"/>
                <w:color w:val="0070C0"/>
                <w:sz w:val="20"/>
                <w:szCs w:val="20"/>
              </w:rPr>
            </w:pPr>
            <w:r w:rsidRPr="005025A3">
              <w:rPr>
                <w:rFonts w:ascii="Cambria" w:hAnsi="Cambria"/>
                <w:b/>
                <w:color w:val="0070C0"/>
                <w:sz w:val="20"/>
                <w:szCs w:val="20"/>
              </w:rPr>
              <w:lastRenderedPageBreak/>
              <w:t>CP</w:t>
            </w:r>
            <w:r w:rsidR="00AB6110">
              <w:rPr>
                <w:rFonts w:ascii="Cambria" w:hAnsi="Cambria"/>
                <w:b/>
                <w:color w:val="0070C0"/>
                <w:sz w:val="20"/>
                <w:szCs w:val="20"/>
              </w:rPr>
              <w:t>3</w:t>
            </w:r>
          </w:p>
        </w:tc>
        <w:tc>
          <w:tcPr>
            <w:tcW w:w="4819" w:type="dxa"/>
            <w:vAlign w:val="center"/>
          </w:tcPr>
          <w:p w14:paraId="6AC6F0D0" w14:textId="66270ACB" w:rsidR="005934D6" w:rsidRPr="000B7D0D" w:rsidRDefault="00341F77" w:rsidP="005934D6">
            <w:pPr>
              <w:spacing w:after="0" w:line="240" w:lineRule="auto"/>
              <w:rPr>
                <w:rFonts w:ascii="Cambria" w:hAnsi="Cambria"/>
                <w:sz w:val="20"/>
                <w:szCs w:val="20"/>
              </w:rPr>
            </w:pPr>
            <w:r w:rsidRPr="00341F77">
              <w:rPr>
                <w:rFonts w:ascii="Cambria" w:hAnsi="Cambria"/>
                <w:sz w:val="20"/>
                <w:szCs w:val="20"/>
              </w:rPr>
              <w:t xml:space="preserve">Studentul/absolventul evalueaza natura complexa a relatiilor structura-reactivitate chimica prin corelarea conceptelor de baza de  legatura chimica, configuratie electronica si geometrie moleculara in vederea determinarii mecanismelor de reactie, a stabilitatii si aplicabilitatilor compusilor chimici.                                                            </w:t>
            </w:r>
            <w:r w:rsidRPr="00341F77">
              <w:rPr>
                <w:rFonts w:ascii="Cambria" w:hAnsi="Cambria"/>
                <w:i/>
                <w:iCs/>
                <w:sz w:val="20"/>
                <w:szCs w:val="20"/>
              </w:rPr>
              <w:t>The student/graduate evaluates the complex nature of structure-reactivity relationships by correlating concepts of chemical bonding, electronic configuration, and molecular geometry in order to determine reaction mechanisms, stability of compounds, and the  applications of chemical compounds.</w:t>
            </w:r>
          </w:p>
        </w:tc>
        <w:tc>
          <w:tcPr>
            <w:tcW w:w="4253" w:type="dxa"/>
            <w:vAlign w:val="center"/>
          </w:tcPr>
          <w:p w14:paraId="4752F20B" w14:textId="7933EFA6" w:rsidR="005934D6" w:rsidRPr="000B7D0D" w:rsidRDefault="00341F77" w:rsidP="005934D6">
            <w:pPr>
              <w:spacing w:after="0" w:line="240" w:lineRule="auto"/>
              <w:rPr>
                <w:rFonts w:ascii="Cambria" w:hAnsi="Cambria"/>
                <w:sz w:val="20"/>
                <w:szCs w:val="20"/>
              </w:rPr>
            </w:pPr>
            <w:r w:rsidRPr="00341F77">
              <w:rPr>
                <w:rFonts w:ascii="Cambria" w:hAnsi="Cambria"/>
                <w:sz w:val="20"/>
                <w:szCs w:val="20"/>
              </w:rPr>
              <w:t xml:space="preserve">Studentul/absolventul  realizeaza experimente si determinari computationale pentru determianrea relatiei structura-reactivitate chimica, utilizand datele obtinute pentru a anticipa proprietatile fizico-chimice si potentialul de utilizare a unor noi combinatii chimice.                                                                               </w:t>
            </w:r>
            <w:r w:rsidRPr="00341F77">
              <w:rPr>
                <w:rFonts w:ascii="Cambria" w:hAnsi="Cambria"/>
                <w:i/>
                <w:iCs/>
                <w:sz w:val="20"/>
                <w:szCs w:val="20"/>
              </w:rPr>
              <w:t>The student/graduate performs both experiments and computational determination in order to stabilise structure-chemical reactivity relationships, using the acquired data to predict the physicochemical properties and the potential applications of new chemical compounds.</w:t>
            </w:r>
          </w:p>
        </w:tc>
      </w:tr>
    </w:tbl>
    <w:p w14:paraId="2E614D15" w14:textId="77777777" w:rsidR="009B6DA9" w:rsidRDefault="009B6DA9" w:rsidP="00996E5F">
      <w:pPr>
        <w:spacing w:after="0"/>
        <w:rPr>
          <w:rFonts w:ascii="Cambria" w:hAnsi="Cambria"/>
          <w:b/>
          <w:sz w:val="20"/>
          <w:szCs w:val="20"/>
        </w:rPr>
      </w:pPr>
    </w:p>
    <w:p w14:paraId="3BCD9D4C" w14:textId="7B417C77"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FE2179" w:rsidRPr="000B7D0D" w14:paraId="7B6B391A" w14:textId="77777777" w:rsidTr="00EE292D">
        <w:trPr>
          <w:cantSplit/>
          <w:trHeight w:val="402"/>
        </w:trPr>
        <w:tc>
          <w:tcPr>
            <w:tcW w:w="10491" w:type="dxa"/>
          </w:tcPr>
          <w:p w14:paraId="5E90FDF3" w14:textId="550F5C17" w:rsidR="00FE2179" w:rsidRPr="00FE2179" w:rsidRDefault="00FE2179" w:rsidP="00FE2179">
            <w:pPr>
              <w:pStyle w:val="ListParagraph"/>
              <w:spacing w:after="0" w:line="240" w:lineRule="auto"/>
              <w:ind w:left="29"/>
              <w:rPr>
                <w:rFonts w:ascii="Cambria" w:hAnsi="Cambria"/>
                <w:bCs/>
                <w:sz w:val="20"/>
                <w:szCs w:val="20"/>
              </w:rPr>
            </w:pPr>
            <w:r>
              <w:rPr>
                <w:rFonts w:ascii="Cambria" w:hAnsi="Cambria"/>
                <w:sz w:val="20"/>
                <w:szCs w:val="20"/>
              </w:rPr>
              <w:t>1.</w:t>
            </w:r>
            <w:r w:rsidRPr="00FE2179">
              <w:rPr>
                <w:rFonts w:ascii="Cambria" w:hAnsi="Cambria"/>
                <w:sz w:val="20"/>
                <w:szCs w:val="20"/>
              </w:rPr>
              <w:t xml:space="preserve">Identifică și explică principiile chimiei verzi. </w:t>
            </w:r>
          </w:p>
        </w:tc>
      </w:tr>
      <w:tr w:rsidR="00FE2179" w:rsidRPr="000B7D0D" w14:paraId="1CBC0678" w14:textId="77777777" w:rsidTr="00EE292D">
        <w:trPr>
          <w:cantSplit/>
          <w:trHeight w:val="402"/>
        </w:trPr>
        <w:tc>
          <w:tcPr>
            <w:tcW w:w="10491" w:type="dxa"/>
          </w:tcPr>
          <w:p w14:paraId="79D28818" w14:textId="21A1AC8D" w:rsidR="00FE2179" w:rsidRPr="00FE2179" w:rsidRDefault="00FE2179" w:rsidP="00FE2179">
            <w:pPr>
              <w:pStyle w:val="ListParagraph"/>
              <w:spacing w:after="0" w:line="240" w:lineRule="auto"/>
              <w:ind w:left="29"/>
              <w:rPr>
                <w:rFonts w:ascii="Cambria" w:hAnsi="Cambria"/>
                <w:bCs/>
                <w:sz w:val="20"/>
                <w:szCs w:val="20"/>
              </w:rPr>
            </w:pPr>
            <w:r>
              <w:rPr>
                <w:rFonts w:ascii="Cambria" w:hAnsi="Cambria"/>
                <w:sz w:val="20"/>
                <w:szCs w:val="20"/>
              </w:rPr>
              <w:t>2.</w:t>
            </w:r>
            <w:r w:rsidRPr="00FE2179">
              <w:rPr>
                <w:rFonts w:ascii="Cambria" w:hAnsi="Cambria"/>
                <w:sz w:val="20"/>
                <w:szCs w:val="20"/>
              </w:rPr>
              <w:t>Identifică și explică metricile calitative și cantitative folosite în chimia verde</w:t>
            </w:r>
          </w:p>
        </w:tc>
      </w:tr>
      <w:tr w:rsidR="00FE2179" w:rsidRPr="000B7D0D" w14:paraId="510BF65E" w14:textId="77777777" w:rsidTr="00EE292D">
        <w:trPr>
          <w:cantSplit/>
          <w:trHeight w:val="402"/>
        </w:trPr>
        <w:tc>
          <w:tcPr>
            <w:tcW w:w="10491" w:type="dxa"/>
          </w:tcPr>
          <w:p w14:paraId="3A5E5C69" w14:textId="15AFFF5D" w:rsidR="00FE2179" w:rsidRPr="00FE2179" w:rsidRDefault="00FE2179" w:rsidP="00FE2179">
            <w:pPr>
              <w:pStyle w:val="ListParagraph"/>
              <w:spacing w:after="0" w:line="240" w:lineRule="auto"/>
              <w:ind w:left="29"/>
              <w:rPr>
                <w:rFonts w:ascii="Cambria" w:hAnsi="Cambria"/>
                <w:bCs/>
                <w:sz w:val="20"/>
                <w:szCs w:val="20"/>
              </w:rPr>
            </w:pPr>
            <w:r>
              <w:rPr>
                <w:rFonts w:ascii="Cambria" w:hAnsi="Cambria"/>
                <w:sz w:val="20"/>
                <w:szCs w:val="20"/>
              </w:rPr>
              <w:t>3.</w:t>
            </w:r>
            <w:r w:rsidRPr="00FE2179">
              <w:rPr>
                <w:rFonts w:ascii="Cambria" w:hAnsi="Cambria"/>
                <w:sz w:val="20"/>
                <w:szCs w:val="20"/>
              </w:rPr>
              <w:t>Descrie alternativele sustenabile pentru solvenții organici</w:t>
            </w:r>
          </w:p>
        </w:tc>
      </w:tr>
      <w:tr w:rsidR="00FE2179" w:rsidRPr="000B7D0D" w14:paraId="67994C62" w14:textId="77777777" w:rsidTr="00EE292D">
        <w:trPr>
          <w:cantSplit/>
          <w:trHeight w:val="402"/>
        </w:trPr>
        <w:tc>
          <w:tcPr>
            <w:tcW w:w="10491" w:type="dxa"/>
          </w:tcPr>
          <w:p w14:paraId="685031F4" w14:textId="20EC588E" w:rsidR="00FE2179" w:rsidRPr="00FE2179" w:rsidRDefault="00FE2179" w:rsidP="00FE2179">
            <w:pPr>
              <w:pStyle w:val="ListParagraph"/>
              <w:spacing w:after="0" w:line="240" w:lineRule="auto"/>
              <w:ind w:left="29"/>
              <w:rPr>
                <w:rFonts w:ascii="Cambria" w:hAnsi="Cambria"/>
                <w:bCs/>
                <w:sz w:val="20"/>
                <w:szCs w:val="20"/>
              </w:rPr>
            </w:pPr>
            <w:r>
              <w:rPr>
                <w:rFonts w:ascii="Cambria" w:hAnsi="Cambria"/>
                <w:sz w:val="20"/>
                <w:szCs w:val="20"/>
              </w:rPr>
              <w:t>4.</w:t>
            </w:r>
            <w:r w:rsidRPr="00FE2179">
              <w:rPr>
                <w:rFonts w:ascii="Cambria" w:hAnsi="Cambria"/>
                <w:sz w:val="20"/>
                <w:szCs w:val="20"/>
              </w:rPr>
              <w:t>Explice rolul catalizei în reducerea numărului de etape de sinteză.</w:t>
            </w:r>
          </w:p>
        </w:tc>
      </w:tr>
      <w:tr w:rsidR="002C22AA" w:rsidRPr="000B7D0D" w14:paraId="5B8DF0D6" w14:textId="77777777" w:rsidTr="00A5032D">
        <w:trPr>
          <w:cantSplit/>
          <w:trHeight w:val="402"/>
        </w:trPr>
        <w:tc>
          <w:tcPr>
            <w:tcW w:w="10491" w:type="dxa"/>
            <w:vAlign w:val="center"/>
          </w:tcPr>
          <w:p w14:paraId="43096C56" w14:textId="297D8AE3"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Abilități academice specifice (Specific academic skills)</w:t>
            </w:r>
          </w:p>
        </w:tc>
      </w:tr>
      <w:tr w:rsidR="009A49DC" w:rsidRPr="000B7D0D" w14:paraId="1FBF6A2A" w14:textId="77777777" w:rsidTr="00A5032D">
        <w:trPr>
          <w:cantSplit/>
          <w:trHeight w:val="402"/>
        </w:trPr>
        <w:tc>
          <w:tcPr>
            <w:tcW w:w="10491" w:type="dxa"/>
            <w:vAlign w:val="center"/>
          </w:tcPr>
          <w:p w14:paraId="5DC31311" w14:textId="5ACEAB15" w:rsidR="009A49DC" w:rsidRPr="00000CAE" w:rsidRDefault="00000CAE" w:rsidP="003B663F">
            <w:pPr>
              <w:spacing w:after="0" w:line="240" w:lineRule="auto"/>
              <w:ind w:left="31"/>
              <w:rPr>
                <w:rFonts w:ascii="Cambria" w:hAnsi="Cambria"/>
                <w:bCs/>
                <w:sz w:val="20"/>
                <w:szCs w:val="20"/>
              </w:rPr>
            </w:pPr>
            <w:r>
              <w:rPr>
                <w:rFonts w:ascii="Cambria" w:hAnsi="Cambria"/>
                <w:bCs/>
                <w:sz w:val="20"/>
                <w:szCs w:val="20"/>
              </w:rPr>
              <w:t>1.</w:t>
            </w:r>
            <w:r w:rsidRPr="00000CAE">
              <w:rPr>
                <w:rFonts w:ascii="Cambria" w:hAnsi="Cambria"/>
                <w:bCs/>
                <w:sz w:val="20"/>
                <w:szCs w:val="20"/>
              </w:rPr>
              <w:t>Evalue</w:t>
            </w:r>
            <w:r w:rsidR="00F922CD">
              <w:rPr>
                <w:rFonts w:ascii="Cambria" w:hAnsi="Cambria"/>
                <w:bCs/>
                <w:sz w:val="20"/>
                <w:szCs w:val="20"/>
              </w:rPr>
              <w:t>a</w:t>
            </w:r>
            <w:r w:rsidRPr="00000CAE">
              <w:rPr>
                <w:rFonts w:ascii="Cambria" w:hAnsi="Cambria"/>
                <w:bCs/>
                <w:sz w:val="20"/>
                <w:szCs w:val="20"/>
              </w:rPr>
              <w:t>z</w:t>
            </w:r>
            <w:r w:rsidR="00F922CD">
              <w:rPr>
                <w:rFonts w:ascii="Cambria" w:hAnsi="Cambria"/>
                <w:bCs/>
                <w:sz w:val="20"/>
                <w:szCs w:val="20"/>
              </w:rPr>
              <w:t>a</w:t>
            </w:r>
            <w:r w:rsidRPr="00000CAE">
              <w:rPr>
                <w:rFonts w:ascii="Cambria" w:hAnsi="Cambria"/>
                <w:bCs/>
                <w:sz w:val="20"/>
                <w:szCs w:val="20"/>
              </w:rPr>
              <w:t xml:space="preserve"> riscul chimic și toxicitatea reactivilor dintr-o schemă de sinteză, propunând alternative mai puțin periculoase.</w:t>
            </w:r>
          </w:p>
        </w:tc>
      </w:tr>
      <w:tr w:rsidR="00C36FB6" w:rsidRPr="000B7D0D" w14:paraId="2EF9346A" w14:textId="77777777" w:rsidTr="00AC57B0">
        <w:trPr>
          <w:cantSplit/>
          <w:trHeight w:val="402"/>
        </w:trPr>
        <w:tc>
          <w:tcPr>
            <w:tcW w:w="10491" w:type="dxa"/>
          </w:tcPr>
          <w:p w14:paraId="1AE3C494" w14:textId="7168FBB1" w:rsidR="00C36FB6" w:rsidRPr="00000CAE" w:rsidRDefault="00000CAE" w:rsidP="00C36FB6">
            <w:pPr>
              <w:pStyle w:val="ListParagraph"/>
              <w:spacing w:after="0" w:line="240" w:lineRule="auto"/>
              <w:ind w:left="31"/>
              <w:rPr>
                <w:rFonts w:ascii="Cambria" w:hAnsi="Cambria"/>
                <w:bCs/>
                <w:sz w:val="20"/>
                <w:szCs w:val="20"/>
              </w:rPr>
            </w:pPr>
            <w:r>
              <w:rPr>
                <w:rFonts w:ascii="Cambria" w:hAnsi="Cambria"/>
                <w:sz w:val="20"/>
                <w:szCs w:val="20"/>
              </w:rPr>
              <w:t>2.</w:t>
            </w:r>
            <w:r w:rsidR="00C36FB6" w:rsidRPr="00000CAE">
              <w:rPr>
                <w:rFonts w:ascii="Cambria" w:hAnsi="Cambria"/>
                <w:sz w:val="20"/>
                <w:szCs w:val="20"/>
              </w:rPr>
              <w:t>Calculează și compară indicatorii de eficiență (metrici) pentru două rute de sinteză diferite ale aceluiași medicament.</w:t>
            </w:r>
          </w:p>
        </w:tc>
      </w:tr>
      <w:tr w:rsidR="00C36FB6" w:rsidRPr="000B7D0D" w14:paraId="5EC4DE53" w14:textId="77777777" w:rsidTr="00AC57B0">
        <w:trPr>
          <w:cantSplit/>
          <w:trHeight w:val="402"/>
        </w:trPr>
        <w:tc>
          <w:tcPr>
            <w:tcW w:w="10491" w:type="dxa"/>
          </w:tcPr>
          <w:p w14:paraId="2818E98F" w14:textId="26E57594" w:rsidR="00C36FB6" w:rsidRPr="00000CAE" w:rsidRDefault="00000CAE" w:rsidP="00C36FB6">
            <w:pPr>
              <w:pStyle w:val="ListParagraph"/>
              <w:spacing w:after="0" w:line="240" w:lineRule="auto"/>
              <w:ind w:left="31"/>
              <w:rPr>
                <w:rFonts w:ascii="Cambria" w:hAnsi="Cambria"/>
                <w:bCs/>
                <w:sz w:val="20"/>
                <w:szCs w:val="20"/>
              </w:rPr>
            </w:pPr>
            <w:r>
              <w:rPr>
                <w:rFonts w:ascii="Cambria" w:hAnsi="Cambria"/>
                <w:sz w:val="20"/>
                <w:szCs w:val="20"/>
              </w:rPr>
              <w:t>3.</w:t>
            </w:r>
            <w:r w:rsidR="00C36FB6" w:rsidRPr="00000CAE">
              <w:rPr>
                <w:rFonts w:ascii="Cambria" w:hAnsi="Cambria"/>
                <w:sz w:val="20"/>
                <w:szCs w:val="20"/>
              </w:rPr>
              <w:t>Propune strategii de optimizare a proceselor (reducerea consumului energetic, reducerea deșeurilor, eliminarea solvenților toxici).</w:t>
            </w:r>
          </w:p>
        </w:tc>
      </w:tr>
      <w:tr w:rsidR="00C36FB6" w:rsidRPr="000B7D0D" w14:paraId="66EAF6F7" w14:textId="77777777" w:rsidTr="00AC57B0">
        <w:trPr>
          <w:cantSplit/>
          <w:trHeight w:val="402"/>
        </w:trPr>
        <w:tc>
          <w:tcPr>
            <w:tcW w:w="10491" w:type="dxa"/>
          </w:tcPr>
          <w:p w14:paraId="0BE18D00" w14:textId="6521231C" w:rsidR="00C36FB6" w:rsidRPr="00000CAE" w:rsidRDefault="00000CAE" w:rsidP="00C36FB6">
            <w:pPr>
              <w:pStyle w:val="ListParagraph"/>
              <w:spacing w:after="0" w:line="240" w:lineRule="auto"/>
              <w:ind w:left="31"/>
              <w:rPr>
                <w:rFonts w:ascii="Cambria" w:hAnsi="Cambria"/>
                <w:bCs/>
                <w:sz w:val="20"/>
                <w:szCs w:val="20"/>
              </w:rPr>
            </w:pPr>
            <w:r>
              <w:rPr>
                <w:rFonts w:ascii="Cambria" w:hAnsi="Cambria"/>
                <w:sz w:val="20"/>
                <w:szCs w:val="20"/>
              </w:rPr>
              <w:t>4.</w:t>
            </w:r>
            <w:r w:rsidR="00C36FB6" w:rsidRPr="00000CAE">
              <w:rPr>
                <w:rFonts w:ascii="Cambria" w:hAnsi="Cambria"/>
                <w:sz w:val="20"/>
                <w:szCs w:val="20"/>
              </w:rPr>
              <w:t>Realizează selecția critică a solvenților dintr-un proces farmaceutic utilizând ghidurile de sustenabilitate.</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6"/>
        <w:gridCol w:w="3260"/>
        <w:gridCol w:w="1985"/>
      </w:tblGrid>
      <w:tr w:rsidR="008C28C6" w:rsidRPr="002A3A93" w14:paraId="719F4FC9" w14:textId="77777777" w:rsidTr="00993B2B">
        <w:trPr>
          <w:trHeight w:val="397"/>
        </w:trPr>
        <w:tc>
          <w:tcPr>
            <w:tcW w:w="5246"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8.1 Curs</w:t>
            </w:r>
          </w:p>
        </w:tc>
        <w:tc>
          <w:tcPr>
            <w:tcW w:w="3260"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1985"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C772D7" w:rsidRPr="002A3A93" w14:paraId="3F1B7709" w14:textId="77777777" w:rsidTr="00993B2B">
        <w:trPr>
          <w:trHeight w:val="397"/>
        </w:trPr>
        <w:tc>
          <w:tcPr>
            <w:tcW w:w="5246" w:type="dxa"/>
          </w:tcPr>
          <w:p w14:paraId="3000BD0A" w14:textId="07069486" w:rsidR="00C772D7" w:rsidRPr="00AC5018"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lang w:val="fr-FR"/>
              </w:rPr>
              <w:t xml:space="preserve">8.1.1. Noţiuni introductive în chimia verde și durabilă. </w:t>
            </w:r>
          </w:p>
        </w:tc>
        <w:tc>
          <w:tcPr>
            <w:tcW w:w="3260" w:type="dxa"/>
          </w:tcPr>
          <w:p w14:paraId="2760E853" w14:textId="625F6F74"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4BBD7AC3" w14:textId="5442C3B7" w:rsidR="00C772D7" w:rsidRPr="00AC5018" w:rsidRDefault="00C772D7" w:rsidP="00C772D7">
            <w:pPr>
              <w:spacing w:after="0" w:line="240" w:lineRule="auto"/>
              <w:rPr>
                <w:rFonts w:ascii="Cambria" w:eastAsia="Calibri" w:hAnsi="Cambria" w:cs="Times New Roman"/>
                <w:b/>
                <w:kern w:val="0"/>
                <w:sz w:val="20"/>
                <w:szCs w:val="20"/>
              </w:rPr>
            </w:pPr>
            <w:r w:rsidRPr="004937CC">
              <w:rPr>
                <w:rFonts w:ascii="Cambria" w:hAnsi="Cambria"/>
                <w:sz w:val="20"/>
                <w:szCs w:val="20"/>
              </w:rPr>
              <w:t>2 ore / săptămâna</w:t>
            </w:r>
          </w:p>
        </w:tc>
      </w:tr>
      <w:tr w:rsidR="00C772D7" w:rsidRPr="002A3A93" w14:paraId="5C0ADA14" w14:textId="77777777" w:rsidTr="00993B2B">
        <w:trPr>
          <w:trHeight w:val="397"/>
        </w:trPr>
        <w:tc>
          <w:tcPr>
            <w:tcW w:w="5246" w:type="dxa"/>
          </w:tcPr>
          <w:p w14:paraId="3886A847" w14:textId="1DDA9A90" w:rsidR="00C772D7" w:rsidRPr="00AC5018"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rPr>
              <w:t>8.1.2. Principiile chimiei verzi</w:t>
            </w:r>
          </w:p>
        </w:tc>
        <w:tc>
          <w:tcPr>
            <w:tcW w:w="3260" w:type="dxa"/>
          </w:tcPr>
          <w:p w14:paraId="20F27CB8" w14:textId="7746F29F"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11A758EB" w14:textId="64EA5C19" w:rsidR="00C772D7" w:rsidRPr="00AC5018" w:rsidRDefault="00C772D7" w:rsidP="00C772D7">
            <w:pPr>
              <w:spacing w:after="0" w:line="240" w:lineRule="auto"/>
              <w:rPr>
                <w:rFonts w:ascii="Cambria" w:eastAsia="Calibri" w:hAnsi="Cambria" w:cs="Times New Roman"/>
                <w:b/>
                <w:kern w:val="0"/>
                <w:sz w:val="20"/>
                <w:szCs w:val="20"/>
              </w:rPr>
            </w:pPr>
          </w:p>
        </w:tc>
      </w:tr>
      <w:tr w:rsidR="00C772D7" w:rsidRPr="002A3A93" w14:paraId="2BEA45E9" w14:textId="77777777" w:rsidTr="00993B2B">
        <w:trPr>
          <w:trHeight w:val="397"/>
        </w:trPr>
        <w:tc>
          <w:tcPr>
            <w:tcW w:w="5246" w:type="dxa"/>
          </w:tcPr>
          <w:p w14:paraId="78A76C29" w14:textId="7AD09EF5" w:rsidR="00C772D7" w:rsidRPr="00AC5018"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lang w:val="fr-FR"/>
              </w:rPr>
              <w:t xml:space="preserve">8.1.3. Metrici urmăriți în chimia verde. Metrici cantitativi. </w:t>
            </w:r>
            <w:r w:rsidRPr="000A1EAE">
              <w:rPr>
                <w:rFonts w:ascii="Cambria" w:hAnsi="Cambria"/>
                <w:sz w:val="20"/>
                <w:szCs w:val="20"/>
              </w:rPr>
              <w:t xml:space="preserve">Economia de atom. </w:t>
            </w:r>
          </w:p>
        </w:tc>
        <w:tc>
          <w:tcPr>
            <w:tcW w:w="3260" w:type="dxa"/>
          </w:tcPr>
          <w:p w14:paraId="49ED69A3" w14:textId="3B850867"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33FA7F16" w14:textId="0DDC1688" w:rsidR="00C772D7" w:rsidRPr="00AC5018" w:rsidRDefault="00C772D7" w:rsidP="00C772D7">
            <w:pPr>
              <w:spacing w:after="0" w:line="240" w:lineRule="auto"/>
              <w:rPr>
                <w:rFonts w:ascii="Cambria" w:eastAsia="Calibri" w:hAnsi="Cambria" w:cs="Times New Roman"/>
                <w:b/>
                <w:kern w:val="0"/>
                <w:sz w:val="20"/>
                <w:szCs w:val="20"/>
              </w:rPr>
            </w:pPr>
          </w:p>
        </w:tc>
      </w:tr>
      <w:tr w:rsidR="00C772D7" w:rsidRPr="002A3A93" w14:paraId="3DB7BAB1" w14:textId="77777777" w:rsidTr="00993B2B">
        <w:trPr>
          <w:trHeight w:val="397"/>
        </w:trPr>
        <w:tc>
          <w:tcPr>
            <w:tcW w:w="5246" w:type="dxa"/>
          </w:tcPr>
          <w:p w14:paraId="5E6A1B76" w14:textId="4870136C" w:rsidR="00C772D7" w:rsidRPr="00AC5018"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lang w:val="fr-FR"/>
              </w:rPr>
              <w:t xml:space="preserve">8.1.4. Metrici urmăriți în chimia verde. Metrici calitativi. </w:t>
            </w:r>
          </w:p>
        </w:tc>
        <w:tc>
          <w:tcPr>
            <w:tcW w:w="3260" w:type="dxa"/>
          </w:tcPr>
          <w:p w14:paraId="27AC5948" w14:textId="65D51737"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19E9E9B6" w14:textId="4F592504" w:rsidR="00C772D7" w:rsidRPr="00AC5018" w:rsidRDefault="00C772D7" w:rsidP="00C772D7">
            <w:pPr>
              <w:spacing w:after="0" w:line="240" w:lineRule="auto"/>
              <w:rPr>
                <w:rFonts w:ascii="Cambria" w:eastAsia="Calibri" w:hAnsi="Cambria" w:cs="Times New Roman"/>
                <w:b/>
                <w:kern w:val="0"/>
                <w:sz w:val="20"/>
                <w:szCs w:val="20"/>
              </w:rPr>
            </w:pPr>
          </w:p>
        </w:tc>
      </w:tr>
      <w:tr w:rsidR="00C772D7" w:rsidRPr="002A3A93" w14:paraId="72315A77" w14:textId="77777777" w:rsidTr="00993B2B">
        <w:trPr>
          <w:trHeight w:val="397"/>
        </w:trPr>
        <w:tc>
          <w:tcPr>
            <w:tcW w:w="5246" w:type="dxa"/>
          </w:tcPr>
          <w:p w14:paraId="19871E86" w14:textId="0D9C0A3A" w:rsidR="00C772D7" w:rsidRPr="00AC5018"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rPr>
              <w:t>8.1.5. Solvenți și alternative verzi. Reacții fără solvent, fluide supercritice, lichide ionice, amestecuri eutectice.</w:t>
            </w:r>
          </w:p>
        </w:tc>
        <w:tc>
          <w:tcPr>
            <w:tcW w:w="3260" w:type="dxa"/>
          </w:tcPr>
          <w:p w14:paraId="6FAAB7AB" w14:textId="58053C8F"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035515C8" w14:textId="29EDDA7A" w:rsidR="00C772D7" w:rsidRPr="00AC5018" w:rsidRDefault="00C772D7" w:rsidP="00C772D7">
            <w:pPr>
              <w:spacing w:after="0" w:line="240" w:lineRule="auto"/>
              <w:rPr>
                <w:rFonts w:ascii="Cambria" w:eastAsia="Calibri" w:hAnsi="Cambria" w:cs="Times New Roman"/>
                <w:b/>
                <w:kern w:val="0"/>
                <w:sz w:val="20"/>
                <w:szCs w:val="20"/>
              </w:rPr>
            </w:pPr>
          </w:p>
        </w:tc>
      </w:tr>
      <w:tr w:rsidR="00C772D7" w:rsidRPr="002A3A93" w14:paraId="448F3EAC" w14:textId="77777777" w:rsidTr="00993B2B">
        <w:trPr>
          <w:trHeight w:val="397"/>
        </w:trPr>
        <w:tc>
          <w:tcPr>
            <w:tcW w:w="5246" w:type="dxa"/>
          </w:tcPr>
          <w:p w14:paraId="1FEB239B" w14:textId="7790DB6F" w:rsidR="00C772D7" w:rsidRPr="00AC5018"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lang w:val="fr-FR"/>
              </w:rPr>
              <w:t>8.1.6. Deșeuri, surse de deșeuri, metode de reducere a deșeurilor, factorul E. Biodegradabilitatea produșilor</w:t>
            </w:r>
          </w:p>
        </w:tc>
        <w:tc>
          <w:tcPr>
            <w:tcW w:w="3260" w:type="dxa"/>
          </w:tcPr>
          <w:p w14:paraId="1AC1BB6A" w14:textId="4722CD6A"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153F9DA3" w14:textId="24E353DD" w:rsidR="00C772D7" w:rsidRPr="00AC5018" w:rsidRDefault="00C772D7" w:rsidP="00C772D7">
            <w:pPr>
              <w:spacing w:after="0" w:line="240" w:lineRule="auto"/>
              <w:rPr>
                <w:rFonts w:ascii="Cambria" w:eastAsia="Calibri" w:hAnsi="Cambria" w:cs="Times New Roman"/>
                <w:b/>
                <w:kern w:val="0"/>
                <w:sz w:val="20"/>
                <w:szCs w:val="20"/>
              </w:rPr>
            </w:pPr>
          </w:p>
        </w:tc>
      </w:tr>
      <w:tr w:rsidR="00C772D7" w:rsidRPr="002A3A93" w14:paraId="06E6FD49" w14:textId="77777777" w:rsidTr="00993B2B">
        <w:trPr>
          <w:trHeight w:val="397"/>
        </w:trPr>
        <w:tc>
          <w:tcPr>
            <w:tcW w:w="5246" w:type="dxa"/>
          </w:tcPr>
          <w:p w14:paraId="30691DE9" w14:textId="10DD8B11" w:rsidR="00C772D7" w:rsidRPr="00AC5018"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rPr>
              <w:t>8.1.7. Utilizarea proceselor catalitice.</w:t>
            </w:r>
          </w:p>
        </w:tc>
        <w:tc>
          <w:tcPr>
            <w:tcW w:w="3260" w:type="dxa"/>
          </w:tcPr>
          <w:p w14:paraId="4BAD3368" w14:textId="2E8EF065"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4E9A0CB9" w14:textId="4014FB16" w:rsidR="00C772D7" w:rsidRPr="00AC5018" w:rsidRDefault="00C772D7" w:rsidP="00C772D7">
            <w:pPr>
              <w:spacing w:after="0" w:line="240" w:lineRule="auto"/>
              <w:rPr>
                <w:rFonts w:ascii="Cambria" w:eastAsia="Calibri" w:hAnsi="Cambria" w:cs="Times New Roman"/>
                <w:b/>
                <w:kern w:val="0"/>
                <w:sz w:val="20"/>
                <w:szCs w:val="20"/>
              </w:rPr>
            </w:pPr>
          </w:p>
        </w:tc>
      </w:tr>
      <w:tr w:rsidR="00C772D7" w:rsidRPr="002A3A93" w14:paraId="375B30FD" w14:textId="77777777" w:rsidTr="00993B2B">
        <w:trPr>
          <w:trHeight w:val="397"/>
        </w:trPr>
        <w:tc>
          <w:tcPr>
            <w:tcW w:w="5246" w:type="dxa"/>
          </w:tcPr>
          <w:p w14:paraId="2BEDC428" w14:textId="3946D40D" w:rsidR="00C772D7" w:rsidRPr="00AC5018"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rPr>
              <w:t>8.1.8. Materii prime. Materii prime regenerabile.</w:t>
            </w:r>
          </w:p>
        </w:tc>
        <w:tc>
          <w:tcPr>
            <w:tcW w:w="3260" w:type="dxa"/>
          </w:tcPr>
          <w:p w14:paraId="5B8AFCEF" w14:textId="2ABDC8CE"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7E1644D2" w14:textId="7FF13E80" w:rsidR="00C772D7" w:rsidRPr="00AC5018" w:rsidRDefault="00C772D7" w:rsidP="00C772D7">
            <w:pPr>
              <w:spacing w:after="0" w:line="240" w:lineRule="auto"/>
              <w:rPr>
                <w:rFonts w:ascii="Cambria" w:eastAsia="Calibri" w:hAnsi="Cambria" w:cs="Times New Roman"/>
                <w:b/>
                <w:kern w:val="0"/>
                <w:sz w:val="20"/>
                <w:szCs w:val="20"/>
              </w:rPr>
            </w:pPr>
          </w:p>
        </w:tc>
      </w:tr>
      <w:tr w:rsidR="00C772D7" w:rsidRPr="002A3A93" w14:paraId="355DDD91" w14:textId="77777777" w:rsidTr="00993B2B">
        <w:trPr>
          <w:trHeight w:val="397"/>
        </w:trPr>
        <w:tc>
          <w:tcPr>
            <w:tcW w:w="5246" w:type="dxa"/>
          </w:tcPr>
          <w:p w14:paraId="525E6DD6" w14:textId="0EE3623F" w:rsidR="00C772D7" w:rsidRPr="00AC5018"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rPr>
              <w:lastRenderedPageBreak/>
              <w:t xml:space="preserve">8.1.9. </w:t>
            </w:r>
            <w:r w:rsidR="000B43F4" w:rsidRPr="000A1EAE">
              <w:rPr>
                <w:rFonts w:ascii="Cambria" w:hAnsi="Cambria"/>
                <w:sz w:val="20"/>
                <w:szCs w:val="20"/>
                <w:lang w:val="fr-FR"/>
              </w:rPr>
              <w:t xml:space="preserve">Compuși chimici și procese chimice mai sigure. </w:t>
            </w:r>
            <w:r w:rsidR="000B43F4" w:rsidRPr="000A1EAE">
              <w:rPr>
                <w:rFonts w:ascii="Cambria" w:hAnsi="Cambria"/>
                <w:sz w:val="20"/>
                <w:szCs w:val="20"/>
              </w:rPr>
              <w:t>Reducerea surselor de accidente și a substanțelor toxice, periculoase</w:t>
            </w:r>
          </w:p>
        </w:tc>
        <w:tc>
          <w:tcPr>
            <w:tcW w:w="3260" w:type="dxa"/>
          </w:tcPr>
          <w:p w14:paraId="0BA8815D" w14:textId="033DF26F"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5A777F5C" w14:textId="64F7A797" w:rsidR="00C772D7" w:rsidRPr="00AC5018" w:rsidRDefault="00C772D7" w:rsidP="00C772D7">
            <w:pPr>
              <w:spacing w:after="0" w:line="240" w:lineRule="auto"/>
              <w:rPr>
                <w:rFonts w:ascii="Cambria" w:eastAsia="Calibri" w:hAnsi="Cambria" w:cs="Times New Roman"/>
                <w:b/>
                <w:kern w:val="0"/>
                <w:sz w:val="20"/>
                <w:szCs w:val="20"/>
              </w:rPr>
            </w:pPr>
          </w:p>
        </w:tc>
      </w:tr>
      <w:tr w:rsidR="00C772D7" w:rsidRPr="002A3A93" w14:paraId="777AF437" w14:textId="77777777" w:rsidTr="00993B2B">
        <w:trPr>
          <w:trHeight w:val="397"/>
        </w:trPr>
        <w:tc>
          <w:tcPr>
            <w:tcW w:w="5246" w:type="dxa"/>
          </w:tcPr>
          <w:p w14:paraId="4B756D35" w14:textId="59E066E6" w:rsidR="00C772D7" w:rsidRPr="001A2C6E"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lang w:val="fr-FR"/>
              </w:rPr>
              <w:t xml:space="preserve">8.1.10. </w:t>
            </w:r>
            <w:r w:rsidR="001A2C6E">
              <w:rPr>
                <w:rFonts w:ascii="Cambria" w:hAnsi="Cambria"/>
                <w:sz w:val="20"/>
                <w:szCs w:val="20"/>
                <w:lang w:val="fr-FR"/>
              </w:rPr>
              <w:t xml:space="preserve">Tipuri de reacții și procese întâlnite în </w:t>
            </w:r>
            <w:r w:rsidR="00E26CCF">
              <w:rPr>
                <w:rFonts w:ascii="Cambria" w:hAnsi="Cambria"/>
                <w:sz w:val="20"/>
                <w:szCs w:val="20"/>
                <w:lang w:val="fr-FR"/>
              </w:rPr>
              <w:t>industria farmaceutică</w:t>
            </w:r>
          </w:p>
        </w:tc>
        <w:tc>
          <w:tcPr>
            <w:tcW w:w="3260" w:type="dxa"/>
          </w:tcPr>
          <w:p w14:paraId="72EB67E9" w14:textId="61D42788"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4BFE57CB" w14:textId="0BE525B3" w:rsidR="00C772D7" w:rsidRPr="00AC5018" w:rsidRDefault="00C772D7" w:rsidP="00C772D7">
            <w:pPr>
              <w:spacing w:after="0" w:line="240" w:lineRule="auto"/>
              <w:rPr>
                <w:rFonts w:ascii="Cambria" w:eastAsia="Calibri" w:hAnsi="Cambria" w:cs="Times New Roman"/>
                <w:b/>
                <w:kern w:val="0"/>
                <w:sz w:val="20"/>
                <w:szCs w:val="20"/>
              </w:rPr>
            </w:pPr>
          </w:p>
        </w:tc>
      </w:tr>
      <w:tr w:rsidR="00C772D7" w:rsidRPr="002A3A93" w14:paraId="1FFB804F" w14:textId="77777777" w:rsidTr="00993B2B">
        <w:trPr>
          <w:trHeight w:val="397"/>
        </w:trPr>
        <w:tc>
          <w:tcPr>
            <w:tcW w:w="5246" w:type="dxa"/>
          </w:tcPr>
          <w:p w14:paraId="18058352" w14:textId="6F34155E" w:rsidR="00C772D7" w:rsidRPr="00AC5018"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rPr>
              <w:t xml:space="preserve">8.1.11. </w:t>
            </w:r>
            <w:r w:rsidR="00E26CCF">
              <w:rPr>
                <w:rFonts w:ascii="Cambria" w:hAnsi="Cambria"/>
                <w:sz w:val="20"/>
                <w:szCs w:val="20"/>
                <w:lang w:val="fr-FR"/>
              </w:rPr>
              <w:t>Tipuri de reacții și procese întâlnite în industria farmaceutică</w:t>
            </w:r>
          </w:p>
        </w:tc>
        <w:tc>
          <w:tcPr>
            <w:tcW w:w="3260" w:type="dxa"/>
          </w:tcPr>
          <w:p w14:paraId="268BA8CC" w14:textId="6EC3CA7C"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56D762F0" w14:textId="70E3EF55" w:rsidR="00C772D7" w:rsidRPr="00AC5018" w:rsidRDefault="00C772D7" w:rsidP="00C772D7">
            <w:pPr>
              <w:spacing w:after="0" w:line="240" w:lineRule="auto"/>
              <w:rPr>
                <w:rFonts w:ascii="Cambria" w:eastAsia="Calibri" w:hAnsi="Cambria" w:cs="Times New Roman"/>
                <w:b/>
                <w:kern w:val="0"/>
                <w:sz w:val="20"/>
                <w:szCs w:val="20"/>
              </w:rPr>
            </w:pPr>
          </w:p>
        </w:tc>
      </w:tr>
      <w:tr w:rsidR="00C772D7" w:rsidRPr="002A3A93" w14:paraId="40D38987" w14:textId="77777777" w:rsidTr="00993B2B">
        <w:trPr>
          <w:trHeight w:val="397"/>
        </w:trPr>
        <w:tc>
          <w:tcPr>
            <w:tcW w:w="5246" w:type="dxa"/>
          </w:tcPr>
          <w:p w14:paraId="47352254" w14:textId="0F4829B7" w:rsidR="00C772D7" w:rsidRPr="00AC5018"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rPr>
              <w:t xml:space="preserve">8.1.12. </w:t>
            </w:r>
            <w:r w:rsidR="00E26CCF" w:rsidRPr="000A1EAE">
              <w:rPr>
                <w:rFonts w:ascii="Cambria" w:hAnsi="Cambria"/>
                <w:sz w:val="20"/>
                <w:szCs w:val="20"/>
                <w:lang w:val="fr-FR"/>
              </w:rPr>
              <w:t>Aplicarea principiilor chimie verzi și durabile în industri</w:t>
            </w:r>
            <w:r w:rsidR="00E26CCF">
              <w:rPr>
                <w:rFonts w:ascii="Cambria" w:hAnsi="Cambria"/>
                <w:sz w:val="20"/>
                <w:szCs w:val="20"/>
                <w:lang w:val="fr-FR"/>
              </w:rPr>
              <w:t>a farmaceutică</w:t>
            </w:r>
          </w:p>
        </w:tc>
        <w:tc>
          <w:tcPr>
            <w:tcW w:w="3260" w:type="dxa"/>
          </w:tcPr>
          <w:p w14:paraId="5C72CE53" w14:textId="4EE8346D"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3B622FE0" w14:textId="73618FA1" w:rsidR="00C772D7" w:rsidRPr="00AC5018" w:rsidRDefault="00C772D7" w:rsidP="00C772D7">
            <w:pPr>
              <w:spacing w:after="0" w:line="240" w:lineRule="auto"/>
              <w:rPr>
                <w:rFonts w:ascii="Cambria" w:eastAsia="Calibri" w:hAnsi="Cambria" w:cs="Times New Roman"/>
                <w:b/>
                <w:kern w:val="0"/>
                <w:sz w:val="20"/>
                <w:szCs w:val="20"/>
              </w:rPr>
            </w:pPr>
          </w:p>
        </w:tc>
      </w:tr>
      <w:tr w:rsidR="00C772D7" w:rsidRPr="002A3A93" w14:paraId="0F59FD8F" w14:textId="77777777" w:rsidTr="00993B2B">
        <w:trPr>
          <w:trHeight w:val="397"/>
        </w:trPr>
        <w:tc>
          <w:tcPr>
            <w:tcW w:w="5246" w:type="dxa"/>
          </w:tcPr>
          <w:p w14:paraId="20FD663D" w14:textId="0D81CD68" w:rsidR="00C772D7" w:rsidRPr="00AC5018"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lang w:val="fr-FR"/>
              </w:rPr>
              <w:t xml:space="preserve">8.1.13. </w:t>
            </w:r>
            <w:r w:rsidR="00E26CCF" w:rsidRPr="000A1EAE">
              <w:rPr>
                <w:rFonts w:ascii="Cambria" w:hAnsi="Cambria"/>
                <w:sz w:val="20"/>
                <w:szCs w:val="20"/>
                <w:lang w:val="fr-FR"/>
              </w:rPr>
              <w:t>Aplicarea principiilor chimie verzi și durabile în industri</w:t>
            </w:r>
            <w:r w:rsidR="00E26CCF">
              <w:rPr>
                <w:rFonts w:ascii="Cambria" w:hAnsi="Cambria"/>
                <w:sz w:val="20"/>
                <w:szCs w:val="20"/>
                <w:lang w:val="fr-FR"/>
              </w:rPr>
              <w:t xml:space="preserve">a farmaceutică. Exemple de sinteză și procese. </w:t>
            </w:r>
          </w:p>
        </w:tc>
        <w:tc>
          <w:tcPr>
            <w:tcW w:w="3260" w:type="dxa"/>
          </w:tcPr>
          <w:p w14:paraId="3448034F" w14:textId="65D932F9"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49B3BCAC" w14:textId="00D00828" w:rsidR="00C772D7" w:rsidRPr="00AC5018" w:rsidRDefault="00C772D7" w:rsidP="00C772D7">
            <w:pPr>
              <w:spacing w:after="0" w:line="240" w:lineRule="auto"/>
              <w:rPr>
                <w:rFonts w:ascii="Cambria" w:eastAsia="Calibri" w:hAnsi="Cambria" w:cs="Times New Roman"/>
                <w:b/>
                <w:kern w:val="0"/>
                <w:sz w:val="20"/>
                <w:szCs w:val="20"/>
              </w:rPr>
            </w:pPr>
          </w:p>
        </w:tc>
      </w:tr>
      <w:tr w:rsidR="00C772D7" w:rsidRPr="002A3A93" w14:paraId="74839F75" w14:textId="77777777" w:rsidTr="00993B2B">
        <w:trPr>
          <w:trHeight w:val="397"/>
        </w:trPr>
        <w:tc>
          <w:tcPr>
            <w:tcW w:w="5246" w:type="dxa"/>
          </w:tcPr>
          <w:p w14:paraId="2CF53AA1" w14:textId="19DC94D3" w:rsidR="00C772D7" w:rsidRPr="00AC5018" w:rsidRDefault="00C772D7" w:rsidP="00C772D7">
            <w:pPr>
              <w:spacing w:after="0" w:line="240" w:lineRule="auto"/>
              <w:rPr>
                <w:rFonts w:ascii="Cambria" w:eastAsia="Calibri" w:hAnsi="Cambria" w:cs="Times New Roman"/>
                <w:b/>
                <w:kern w:val="0"/>
                <w:sz w:val="20"/>
                <w:szCs w:val="20"/>
              </w:rPr>
            </w:pPr>
            <w:r w:rsidRPr="000A1EAE">
              <w:rPr>
                <w:rFonts w:ascii="Cambria" w:hAnsi="Cambria"/>
                <w:sz w:val="20"/>
                <w:szCs w:val="20"/>
                <w:lang w:val="fr-FR"/>
              </w:rPr>
              <w:t xml:space="preserve">8.1.14. </w:t>
            </w:r>
            <w:r w:rsidR="00E26CCF" w:rsidRPr="000A1EAE">
              <w:rPr>
                <w:rFonts w:ascii="Cambria" w:hAnsi="Cambria"/>
                <w:sz w:val="20"/>
                <w:szCs w:val="20"/>
                <w:lang w:val="fr-FR"/>
              </w:rPr>
              <w:t>Aplicarea principiilor chimie verzi și durabile în industri</w:t>
            </w:r>
            <w:r w:rsidR="00E26CCF">
              <w:rPr>
                <w:rFonts w:ascii="Cambria" w:hAnsi="Cambria"/>
                <w:sz w:val="20"/>
                <w:szCs w:val="20"/>
                <w:lang w:val="fr-FR"/>
              </w:rPr>
              <w:t>a farmaceutică. Exemple de sinteză și procese.</w:t>
            </w:r>
          </w:p>
        </w:tc>
        <w:tc>
          <w:tcPr>
            <w:tcW w:w="3260" w:type="dxa"/>
          </w:tcPr>
          <w:p w14:paraId="56D6FCD1" w14:textId="730EDD2C" w:rsidR="00C772D7" w:rsidRPr="00AC5018" w:rsidRDefault="00C772D7" w:rsidP="00993B2B">
            <w:pPr>
              <w:spacing w:after="0"/>
              <w:rPr>
                <w:rFonts w:ascii="Cambria" w:eastAsia="Calibri" w:hAnsi="Cambria" w:cs="Times New Roman"/>
                <w:b/>
                <w:kern w:val="0"/>
                <w:sz w:val="20"/>
                <w:szCs w:val="20"/>
              </w:rPr>
            </w:pPr>
            <w:r w:rsidRPr="004937CC">
              <w:rPr>
                <w:rFonts w:ascii="Cambria" w:hAnsi="Cambria"/>
                <w:sz w:val="20"/>
                <w:szCs w:val="20"/>
              </w:rPr>
              <w:t>Prelegerea; Explicaţia;Conversaţia; Descrierea; Problematizarea</w:t>
            </w:r>
          </w:p>
        </w:tc>
        <w:tc>
          <w:tcPr>
            <w:tcW w:w="1985" w:type="dxa"/>
          </w:tcPr>
          <w:p w14:paraId="10ADBEF6" w14:textId="47D592F7" w:rsidR="00C772D7" w:rsidRPr="00AC5018" w:rsidRDefault="00C772D7" w:rsidP="00C772D7">
            <w:pPr>
              <w:spacing w:after="0" w:line="240" w:lineRule="auto"/>
              <w:rPr>
                <w:rFonts w:ascii="Cambria" w:eastAsia="Calibri" w:hAnsi="Cambria" w:cs="Times New Roman"/>
                <w:b/>
                <w:kern w:val="0"/>
                <w:sz w:val="20"/>
                <w:szCs w:val="20"/>
              </w:rPr>
            </w:pPr>
          </w:p>
        </w:tc>
      </w:tr>
      <w:tr w:rsidR="008C3B23" w:rsidRPr="002A3A93" w14:paraId="6DDE7032" w14:textId="77777777" w:rsidTr="00545EFC">
        <w:trPr>
          <w:trHeight w:val="397"/>
        </w:trPr>
        <w:tc>
          <w:tcPr>
            <w:tcW w:w="10491" w:type="dxa"/>
            <w:gridSpan w:val="3"/>
            <w:vAlign w:val="center"/>
          </w:tcPr>
          <w:p w14:paraId="6FB93AC5" w14:textId="77777777" w:rsidR="00A92ED8" w:rsidRPr="006566DE" w:rsidRDefault="00A92ED8" w:rsidP="0016353C">
            <w:pPr>
              <w:spacing w:after="0"/>
              <w:rPr>
                <w:rFonts w:ascii="Cambria" w:eastAsia="Aptos" w:hAnsi="Cambria" w:cs="Times New Roman"/>
                <w:b/>
                <w:bCs/>
                <w:sz w:val="20"/>
                <w:szCs w:val="20"/>
              </w:rPr>
            </w:pPr>
            <w:r w:rsidRPr="006566DE">
              <w:rPr>
                <w:rFonts w:ascii="Cambria" w:eastAsia="Aptos" w:hAnsi="Cambria" w:cs="Times New Roman"/>
                <w:b/>
                <w:bCs/>
                <w:sz w:val="20"/>
                <w:szCs w:val="20"/>
              </w:rPr>
              <w:t>Bibliografie</w:t>
            </w:r>
          </w:p>
          <w:p w14:paraId="30107D3F" w14:textId="77777777" w:rsidR="00A92ED8" w:rsidRPr="00B74417" w:rsidRDefault="00A92ED8" w:rsidP="0016353C">
            <w:pPr>
              <w:spacing w:after="0"/>
              <w:ind w:left="170" w:hanging="170"/>
              <w:rPr>
                <w:rFonts w:ascii="Cambria" w:eastAsia="Aptos" w:hAnsi="Cambria" w:cs="Times New Roman"/>
                <w:sz w:val="20"/>
                <w:szCs w:val="20"/>
              </w:rPr>
            </w:pPr>
            <w:r w:rsidRPr="00B74417">
              <w:rPr>
                <w:rFonts w:ascii="Cambria" w:eastAsia="Aptos" w:hAnsi="Cambria" w:cs="Times New Roman"/>
                <w:sz w:val="20"/>
                <w:szCs w:val="20"/>
              </w:rPr>
              <w:t>1.</w:t>
            </w:r>
            <w:r w:rsidRPr="00B74417">
              <w:rPr>
                <w:rFonts w:ascii="Cambria" w:eastAsia="Aptos" w:hAnsi="Cambria" w:cs="Times New Roman"/>
                <w:sz w:val="20"/>
                <w:szCs w:val="20"/>
              </w:rPr>
              <w:tab/>
              <w:t>P. T. Anastas,  J. C. Warner, Green Chemistry: Theory and Practice, Oxford University Press, Oxford, 1998</w:t>
            </w:r>
          </w:p>
          <w:p w14:paraId="03A1A019" w14:textId="77777777" w:rsidR="00A92ED8" w:rsidRPr="00B74417" w:rsidRDefault="00A92ED8" w:rsidP="0016353C">
            <w:pPr>
              <w:spacing w:after="0"/>
              <w:ind w:left="170" w:hanging="170"/>
              <w:rPr>
                <w:rFonts w:ascii="Cambria" w:eastAsia="Aptos" w:hAnsi="Cambria" w:cs="Times New Roman"/>
                <w:sz w:val="20"/>
                <w:szCs w:val="20"/>
              </w:rPr>
            </w:pPr>
            <w:r w:rsidRPr="00B74417">
              <w:rPr>
                <w:rFonts w:ascii="Cambria" w:eastAsia="Aptos" w:hAnsi="Cambria" w:cs="Times New Roman"/>
                <w:sz w:val="20"/>
                <w:szCs w:val="20"/>
              </w:rPr>
              <w:t>2.</w:t>
            </w:r>
            <w:r w:rsidRPr="00B74417">
              <w:rPr>
                <w:rFonts w:ascii="Cambria" w:eastAsia="Aptos" w:hAnsi="Cambria" w:cs="Times New Roman"/>
                <w:sz w:val="20"/>
                <w:szCs w:val="20"/>
              </w:rPr>
              <w:tab/>
              <w:t>P.T. Anastas (Series Editor), Handbook of Green Chemistry Series, Wiley-VCH, 2010-2018</w:t>
            </w:r>
          </w:p>
          <w:p w14:paraId="4E80C03C" w14:textId="77777777" w:rsidR="00106604" w:rsidRDefault="00A92ED8" w:rsidP="0016353C">
            <w:pPr>
              <w:spacing w:after="0"/>
              <w:ind w:left="170" w:hanging="170"/>
              <w:rPr>
                <w:rFonts w:ascii="Cambria" w:eastAsia="Aptos" w:hAnsi="Cambria" w:cs="Times New Roman"/>
                <w:sz w:val="20"/>
                <w:szCs w:val="20"/>
              </w:rPr>
            </w:pPr>
            <w:r w:rsidRPr="00B74417">
              <w:rPr>
                <w:rFonts w:ascii="Cambria" w:eastAsia="Aptos" w:hAnsi="Cambria" w:cs="Times New Roman"/>
                <w:sz w:val="20"/>
                <w:szCs w:val="20"/>
              </w:rPr>
              <w:t>3.</w:t>
            </w:r>
            <w:r w:rsidRPr="00B74417">
              <w:rPr>
                <w:rFonts w:ascii="Cambria" w:eastAsia="Aptos" w:hAnsi="Cambria" w:cs="Times New Roman"/>
                <w:sz w:val="20"/>
                <w:szCs w:val="20"/>
              </w:rPr>
              <w:tab/>
              <w:t>K. Barta, M. Csékei, S. Csihony, H. Mehdi, I.T. Horváth, Z. Pusztai, G. Vlád, G. A zöld kémia tizenkét alapelve, Magyar Kémikusok Lapja 2000, 55, 173.</w:t>
            </w:r>
            <w:r w:rsidR="00106604" w:rsidRPr="00106604">
              <w:rPr>
                <w:rFonts w:ascii="Cambria" w:eastAsia="Aptos" w:hAnsi="Cambria" w:cs="Times New Roman"/>
                <w:sz w:val="20"/>
                <w:szCs w:val="20"/>
              </w:rPr>
              <w:t xml:space="preserve"> </w:t>
            </w:r>
          </w:p>
          <w:p w14:paraId="6A879A20" w14:textId="3BE96BDB" w:rsidR="00A92ED8" w:rsidRPr="00B74417" w:rsidRDefault="00106604" w:rsidP="0016353C">
            <w:pPr>
              <w:spacing w:after="0"/>
              <w:ind w:left="170" w:hanging="170"/>
              <w:rPr>
                <w:rFonts w:ascii="Cambria" w:eastAsia="Aptos" w:hAnsi="Cambria" w:cs="Times New Roman"/>
                <w:sz w:val="20"/>
                <w:szCs w:val="20"/>
              </w:rPr>
            </w:pPr>
            <w:r>
              <w:rPr>
                <w:rFonts w:ascii="Cambria" w:eastAsia="Aptos" w:hAnsi="Cambria" w:cs="Times New Roman"/>
                <w:sz w:val="20"/>
                <w:szCs w:val="20"/>
              </w:rPr>
              <w:t xml:space="preserve">4. </w:t>
            </w:r>
            <w:r w:rsidRPr="00106604">
              <w:rPr>
                <w:rFonts w:ascii="Cambria" w:eastAsia="Aptos" w:hAnsi="Cambria" w:cs="Times New Roman"/>
                <w:sz w:val="20"/>
                <w:szCs w:val="20"/>
              </w:rPr>
              <w:t>Dr. Peter J. Dunn, Dr. Andrew S. Wells, Dr. Michael T. Williams (Ed.),  Green Chemistry in the Pharmaceutical Industry, 2010, Wiley‐VCH Verlag GmbH &amp; Co. KGaA</w:t>
            </w:r>
          </w:p>
          <w:p w14:paraId="6F309C8E" w14:textId="77338762" w:rsidR="00A92ED8" w:rsidRDefault="00106604" w:rsidP="0016353C">
            <w:pPr>
              <w:spacing w:after="0"/>
              <w:ind w:left="170" w:hanging="170"/>
              <w:rPr>
                <w:rFonts w:ascii="Cambria" w:eastAsia="Aptos" w:hAnsi="Cambria" w:cs="Times New Roman"/>
                <w:sz w:val="20"/>
                <w:szCs w:val="20"/>
              </w:rPr>
            </w:pPr>
            <w:r>
              <w:rPr>
                <w:rFonts w:ascii="Cambria" w:eastAsia="Aptos" w:hAnsi="Cambria" w:cs="Times New Roman"/>
                <w:sz w:val="20"/>
                <w:szCs w:val="20"/>
              </w:rPr>
              <w:t>5</w:t>
            </w:r>
            <w:r w:rsidR="00A92ED8" w:rsidRPr="00B74417">
              <w:rPr>
                <w:rFonts w:ascii="Cambria" w:eastAsia="Aptos" w:hAnsi="Cambria" w:cs="Times New Roman"/>
                <w:sz w:val="20"/>
                <w:szCs w:val="20"/>
              </w:rPr>
              <w:t>.</w:t>
            </w:r>
            <w:r w:rsidR="00A92ED8" w:rsidRPr="00B74417">
              <w:rPr>
                <w:rFonts w:ascii="Cambria" w:eastAsia="Aptos" w:hAnsi="Cambria" w:cs="Times New Roman"/>
                <w:sz w:val="20"/>
                <w:szCs w:val="20"/>
              </w:rPr>
              <w:tab/>
              <w:t>Articole științifice de specialitate puse la dispoziția studenților</w:t>
            </w:r>
          </w:p>
          <w:p w14:paraId="4700342D" w14:textId="7B9E216E" w:rsidR="008C3B23" w:rsidRPr="00106604" w:rsidRDefault="00106604" w:rsidP="0016353C">
            <w:pPr>
              <w:spacing w:after="0"/>
              <w:ind w:left="170" w:hanging="170"/>
              <w:rPr>
                <w:rFonts w:ascii="Cambria" w:eastAsia="Aptos" w:hAnsi="Cambria" w:cs="Times New Roman"/>
                <w:sz w:val="20"/>
                <w:szCs w:val="20"/>
              </w:rPr>
            </w:pPr>
            <w:r>
              <w:rPr>
                <w:rFonts w:ascii="Cambria" w:eastAsia="Aptos" w:hAnsi="Cambria" w:cs="Times New Roman"/>
                <w:sz w:val="20"/>
                <w:szCs w:val="20"/>
              </w:rPr>
              <w:t>6</w:t>
            </w:r>
            <w:r w:rsidR="00A92ED8" w:rsidRPr="002A5D09">
              <w:rPr>
                <w:rFonts w:ascii="Cambria" w:eastAsia="Aptos" w:hAnsi="Cambria" w:cs="Times New Roman"/>
                <w:sz w:val="20"/>
                <w:szCs w:val="20"/>
              </w:rPr>
              <w:t>. Suport de curs</w:t>
            </w:r>
          </w:p>
        </w:tc>
      </w:tr>
      <w:tr w:rsidR="008C28C6" w:rsidRPr="00C02345" w14:paraId="5D036C2F" w14:textId="77777777" w:rsidTr="00993B2B">
        <w:trPr>
          <w:trHeight w:val="397"/>
        </w:trPr>
        <w:tc>
          <w:tcPr>
            <w:tcW w:w="5246" w:type="dxa"/>
            <w:vAlign w:val="center"/>
          </w:tcPr>
          <w:p w14:paraId="3D8D5B29" w14:textId="6CE4EEB5"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 xml:space="preserve">8.2 </w:t>
            </w:r>
            <w:r w:rsidR="0045691F">
              <w:rPr>
                <w:rFonts w:ascii="Cambria" w:hAnsi="Cambria"/>
                <w:b/>
                <w:sz w:val="20"/>
                <w:szCs w:val="20"/>
              </w:rPr>
              <w:t>Laborator</w:t>
            </w:r>
            <w:r w:rsidRPr="00AC5018">
              <w:rPr>
                <w:rFonts w:ascii="Cambria" w:hAnsi="Cambria"/>
                <w:b/>
                <w:sz w:val="20"/>
                <w:szCs w:val="20"/>
              </w:rPr>
              <w:t xml:space="preserve"> </w:t>
            </w:r>
          </w:p>
        </w:tc>
        <w:tc>
          <w:tcPr>
            <w:tcW w:w="3260" w:type="dxa"/>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1985"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7B6C8C" w:rsidRPr="00C02345" w14:paraId="32A49D89" w14:textId="77777777" w:rsidTr="00993B2B">
        <w:trPr>
          <w:trHeight w:val="397"/>
        </w:trPr>
        <w:tc>
          <w:tcPr>
            <w:tcW w:w="5246" w:type="dxa"/>
          </w:tcPr>
          <w:p w14:paraId="675A1FF0" w14:textId="2F3C6C0D" w:rsidR="007B6C8C" w:rsidRPr="00C02345" w:rsidRDefault="007B6C8C" w:rsidP="007B6C8C">
            <w:pPr>
              <w:spacing w:after="0" w:line="240" w:lineRule="auto"/>
              <w:rPr>
                <w:rFonts w:ascii="Cambria" w:hAnsi="Cambria"/>
                <w:sz w:val="20"/>
                <w:szCs w:val="20"/>
              </w:rPr>
            </w:pPr>
            <w:r w:rsidRPr="002F12F5">
              <w:rPr>
                <w:rFonts w:ascii="Cambria" w:hAnsi="Cambria"/>
                <w:bCs/>
                <w:sz w:val="20"/>
                <w:szCs w:val="20"/>
              </w:rPr>
              <w:t xml:space="preserve">8.2.1. Protecţia muncii. </w:t>
            </w:r>
            <w:r w:rsidR="003008EA">
              <w:rPr>
                <w:rFonts w:ascii="Cambria" w:hAnsi="Cambria"/>
                <w:bCs/>
                <w:sz w:val="20"/>
                <w:szCs w:val="20"/>
              </w:rPr>
              <w:t>(2h)</w:t>
            </w:r>
          </w:p>
        </w:tc>
        <w:tc>
          <w:tcPr>
            <w:tcW w:w="3260" w:type="dxa"/>
          </w:tcPr>
          <w:p w14:paraId="0788245D" w14:textId="5EF5BF30" w:rsidR="007B6C8C" w:rsidRPr="00C02345" w:rsidRDefault="007B6C8C" w:rsidP="007B6C8C">
            <w:pPr>
              <w:spacing w:after="0" w:line="240" w:lineRule="auto"/>
              <w:rPr>
                <w:rFonts w:ascii="Cambria" w:hAnsi="Cambria"/>
                <w:sz w:val="20"/>
                <w:szCs w:val="20"/>
              </w:rPr>
            </w:pPr>
            <w:r w:rsidRPr="002F12F5">
              <w:rPr>
                <w:rFonts w:ascii="Cambria" w:hAnsi="Cambria"/>
                <w:sz w:val="20"/>
                <w:szCs w:val="20"/>
              </w:rPr>
              <w:t>Experimentul; Explicația; Conversația; Descrierea; Problematizarea;</w:t>
            </w:r>
          </w:p>
        </w:tc>
        <w:tc>
          <w:tcPr>
            <w:tcW w:w="1985" w:type="dxa"/>
          </w:tcPr>
          <w:p w14:paraId="0CE7C606" w14:textId="083E614E" w:rsidR="007B6C8C" w:rsidRPr="00C02345" w:rsidRDefault="00F3186C" w:rsidP="007B6C8C">
            <w:pPr>
              <w:spacing w:after="0" w:line="240" w:lineRule="auto"/>
              <w:rPr>
                <w:rFonts w:ascii="Cambria" w:hAnsi="Cambria"/>
                <w:sz w:val="20"/>
                <w:szCs w:val="20"/>
              </w:rPr>
            </w:pPr>
            <w:r>
              <w:rPr>
                <w:rFonts w:ascii="Cambria" w:hAnsi="Cambria"/>
                <w:sz w:val="20"/>
                <w:szCs w:val="20"/>
                <w:lang w:val="fr-FR"/>
              </w:rPr>
              <w:t>În total 14 ore de laborator, împărțit modular</w:t>
            </w:r>
            <w:r w:rsidR="0016353C">
              <w:rPr>
                <w:rFonts w:ascii="Cambria" w:hAnsi="Cambria"/>
                <w:sz w:val="20"/>
                <w:szCs w:val="20"/>
                <w:lang w:val="fr-FR"/>
              </w:rPr>
              <w:t>.</w:t>
            </w:r>
          </w:p>
        </w:tc>
      </w:tr>
      <w:tr w:rsidR="007B6C8C" w:rsidRPr="00C02345" w14:paraId="72EEF5E0" w14:textId="77777777" w:rsidTr="00993B2B">
        <w:trPr>
          <w:trHeight w:val="397"/>
        </w:trPr>
        <w:tc>
          <w:tcPr>
            <w:tcW w:w="5246" w:type="dxa"/>
          </w:tcPr>
          <w:p w14:paraId="511B160D" w14:textId="434AF606" w:rsidR="007B6C8C" w:rsidRPr="003008EA" w:rsidRDefault="007B6C8C" w:rsidP="007B6C8C">
            <w:pPr>
              <w:spacing w:after="0" w:line="240" w:lineRule="auto"/>
              <w:rPr>
                <w:rFonts w:ascii="Cambria" w:hAnsi="Cambria"/>
                <w:sz w:val="20"/>
                <w:szCs w:val="20"/>
                <w:lang w:val="fr-FR"/>
              </w:rPr>
            </w:pPr>
            <w:r w:rsidRPr="002F12F5">
              <w:rPr>
                <w:rFonts w:ascii="Cambria" w:hAnsi="Cambria"/>
                <w:bCs/>
                <w:sz w:val="20"/>
                <w:szCs w:val="20"/>
              </w:rPr>
              <w:t xml:space="preserve">8.2.2. </w:t>
            </w:r>
            <w:r w:rsidR="003008EA">
              <w:rPr>
                <w:rFonts w:ascii="Cambria" w:hAnsi="Cambria"/>
                <w:bCs/>
                <w:sz w:val="20"/>
                <w:szCs w:val="20"/>
              </w:rPr>
              <w:t>Exemple de reacții catalitice (4h)</w:t>
            </w:r>
          </w:p>
        </w:tc>
        <w:tc>
          <w:tcPr>
            <w:tcW w:w="3260" w:type="dxa"/>
          </w:tcPr>
          <w:p w14:paraId="1729D175" w14:textId="3797C570" w:rsidR="007B6C8C" w:rsidRPr="00C02345" w:rsidRDefault="007B6C8C" w:rsidP="007B6C8C">
            <w:pPr>
              <w:spacing w:after="0" w:line="240" w:lineRule="auto"/>
              <w:rPr>
                <w:rFonts w:ascii="Cambria" w:hAnsi="Cambria"/>
                <w:sz w:val="20"/>
                <w:szCs w:val="20"/>
              </w:rPr>
            </w:pPr>
            <w:r w:rsidRPr="002F12F5">
              <w:rPr>
                <w:rFonts w:ascii="Cambria" w:hAnsi="Cambria"/>
                <w:sz w:val="20"/>
                <w:szCs w:val="20"/>
              </w:rPr>
              <w:t>Experimentul; Explicația; Conversația; Descrierea; Problematizarea;</w:t>
            </w:r>
          </w:p>
        </w:tc>
        <w:tc>
          <w:tcPr>
            <w:tcW w:w="1985" w:type="dxa"/>
          </w:tcPr>
          <w:p w14:paraId="3A553C16" w14:textId="3C7774F3" w:rsidR="007B6C8C" w:rsidRPr="002475AC" w:rsidRDefault="007B6C8C" w:rsidP="007B6C8C">
            <w:pPr>
              <w:spacing w:after="0" w:line="240" w:lineRule="auto"/>
              <w:rPr>
                <w:rFonts w:ascii="Cambria" w:hAnsi="Cambria"/>
                <w:sz w:val="20"/>
                <w:szCs w:val="20"/>
                <w:lang w:val="fr-FR"/>
              </w:rPr>
            </w:pPr>
          </w:p>
        </w:tc>
      </w:tr>
      <w:tr w:rsidR="007B6C8C" w:rsidRPr="00C02345" w14:paraId="46A61222" w14:textId="77777777" w:rsidTr="00993B2B">
        <w:trPr>
          <w:trHeight w:val="397"/>
        </w:trPr>
        <w:tc>
          <w:tcPr>
            <w:tcW w:w="5246" w:type="dxa"/>
          </w:tcPr>
          <w:p w14:paraId="47F631A8" w14:textId="086CFAC4" w:rsidR="007B6C8C" w:rsidRPr="003008EA" w:rsidRDefault="007B6C8C" w:rsidP="007B6C8C">
            <w:pPr>
              <w:spacing w:after="0" w:line="240" w:lineRule="auto"/>
              <w:rPr>
                <w:rFonts w:ascii="Cambria" w:hAnsi="Cambria"/>
                <w:sz w:val="20"/>
                <w:szCs w:val="20"/>
                <w:lang w:val="fr-FR"/>
              </w:rPr>
            </w:pPr>
            <w:r w:rsidRPr="002F12F5">
              <w:rPr>
                <w:rFonts w:ascii="Cambria" w:hAnsi="Cambria"/>
                <w:bCs/>
                <w:sz w:val="20"/>
                <w:szCs w:val="20"/>
                <w:lang w:val="fr-FR"/>
              </w:rPr>
              <w:t xml:space="preserve">8.2.3. </w:t>
            </w:r>
            <w:r w:rsidR="003008EA">
              <w:rPr>
                <w:rFonts w:ascii="Cambria" w:hAnsi="Cambria"/>
                <w:bCs/>
                <w:sz w:val="20"/>
                <w:szCs w:val="20"/>
                <w:lang w:val="fr-FR"/>
              </w:rPr>
              <w:t>Exemple de reacții folo</w:t>
            </w:r>
            <w:r w:rsidR="00400669">
              <w:rPr>
                <w:rFonts w:ascii="Cambria" w:hAnsi="Cambria"/>
                <w:bCs/>
                <w:sz w:val="20"/>
                <w:szCs w:val="20"/>
                <w:lang w:val="fr-FR"/>
              </w:rPr>
              <w:t>sind</w:t>
            </w:r>
            <w:r w:rsidR="003008EA">
              <w:rPr>
                <w:rFonts w:ascii="Cambria" w:hAnsi="Cambria"/>
                <w:bCs/>
                <w:sz w:val="20"/>
                <w:szCs w:val="20"/>
                <w:lang w:val="fr-FR"/>
              </w:rPr>
              <w:t xml:space="preserve"> solvenți alternativi (4h)</w:t>
            </w:r>
          </w:p>
        </w:tc>
        <w:tc>
          <w:tcPr>
            <w:tcW w:w="3260" w:type="dxa"/>
          </w:tcPr>
          <w:p w14:paraId="4ADBCCE7" w14:textId="5FC2DEE3" w:rsidR="007B6C8C" w:rsidRPr="00C02345" w:rsidRDefault="007B6C8C" w:rsidP="007B6C8C">
            <w:pPr>
              <w:spacing w:after="0" w:line="240" w:lineRule="auto"/>
              <w:rPr>
                <w:rFonts w:ascii="Cambria" w:hAnsi="Cambria"/>
                <w:sz w:val="20"/>
                <w:szCs w:val="20"/>
              </w:rPr>
            </w:pPr>
            <w:r w:rsidRPr="002F12F5">
              <w:rPr>
                <w:rFonts w:ascii="Cambria" w:hAnsi="Cambria"/>
                <w:sz w:val="20"/>
                <w:szCs w:val="20"/>
              </w:rPr>
              <w:t>Experimentul; Explicația; Conversația; Descrierea; Problematizarea;</w:t>
            </w:r>
          </w:p>
        </w:tc>
        <w:tc>
          <w:tcPr>
            <w:tcW w:w="1985" w:type="dxa"/>
          </w:tcPr>
          <w:p w14:paraId="6D508FB5" w14:textId="4DCE71C8" w:rsidR="007B6C8C" w:rsidRPr="002475AC" w:rsidRDefault="007B6C8C" w:rsidP="007B6C8C">
            <w:pPr>
              <w:spacing w:after="0" w:line="240" w:lineRule="auto"/>
              <w:rPr>
                <w:rFonts w:ascii="Cambria" w:hAnsi="Cambria"/>
                <w:sz w:val="20"/>
                <w:szCs w:val="20"/>
                <w:lang w:val="fr-FR"/>
              </w:rPr>
            </w:pPr>
          </w:p>
        </w:tc>
      </w:tr>
      <w:tr w:rsidR="007B6C8C" w:rsidRPr="00C02345" w14:paraId="334B191A" w14:textId="77777777" w:rsidTr="00993B2B">
        <w:trPr>
          <w:trHeight w:val="397"/>
        </w:trPr>
        <w:tc>
          <w:tcPr>
            <w:tcW w:w="5246" w:type="dxa"/>
          </w:tcPr>
          <w:p w14:paraId="5723A3C2" w14:textId="306F0EE5" w:rsidR="007B6C8C" w:rsidRPr="00C02345" w:rsidRDefault="007B6C8C" w:rsidP="007B6C8C">
            <w:pPr>
              <w:spacing w:after="0" w:line="240" w:lineRule="auto"/>
              <w:rPr>
                <w:rFonts w:ascii="Cambria" w:hAnsi="Cambria"/>
                <w:sz w:val="20"/>
                <w:szCs w:val="20"/>
              </w:rPr>
            </w:pPr>
            <w:r w:rsidRPr="002F12F5">
              <w:rPr>
                <w:rFonts w:ascii="Cambria" w:hAnsi="Cambria"/>
                <w:bCs/>
                <w:sz w:val="20"/>
                <w:szCs w:val="20"/>
                <w:lang w:val="fr-FR"/>
              </w:rPr>
              <w:t xml:space="preserve">8.2.4. </w:t>
            </w:r>
            <w:r w:rsidR="00556EAD">
              <w:rPr>
                <w:rFonts w:ascii="Cambria" w:hAnsi="Cambria"/>
                <w:bCs/>
                <w:sz w:val="20"/>
                <w:szCs w:val="20"/>
                <w:lang w:val="fr-FR"/>
              </w:rPr>
              <w:t xml:space="preserve">Identificarea </w:t>
            </w:r>
            <w:r w:rsidR="00556EAD">
              <w:rPr>
                <w:rFonts w:ascii="Cambria" w:hAnsi="Cambria"/>
                <w:bCs/>
                <w:sz w:val="20"/>
                <w:szCs w:val="20"/>
              </w:rPr>
              <w:t>și calcularea metricilor cantitativi și calitativi în reacțiile discutate</w:t>
            </w:r>
            <w:r w:rsidR="00476BFA">
              <w:rPr>
                <w:rFonts w:ascii="Cambria" w:hAnsi="Cambria"/>
                <w:bCs/>
                <w:sz w:val="20"/>
                <w:szCs w:val="20"/>
              </w:rPr>
              <w:t>, comparearea acestora cu reacții clasice. (3h)</w:t>
            </w:r>
            <w:r w:rsidRPr="002F12F5">
              <w:rPr>
                <w:rFonts w:ascii="Cambria" w:hAnsi="Cambria"/>
                <w:bCs/>
                <w:sz w:val="20"/>
                <w:szCs w:val="20"/>
                <w:lang w:val="fr-FR"/>
              </w:rPr>
              <w:t xml:space="preserve"> </w:t>
            </w:r>
          </w:p>
        </w:tc>
        <w:tc>
          <w:tcPr>
            <w:tcW w:w="3260" w:type="dxa"/>
          </w:tcPr>
          <w:p w14:paraId="0D4E2B1D" w14:textId="35F3E128" w:rsidR="007B6C8C" w:rsidRPr="00C02345" w:rsidRDefault="007B6C8C" w:rsidP="007B6C8C">
            <w:pPr>
              <w:spacing w:after="0" w:line="240" w:lineRule="auto"/>
              <w:rPr>
                <w:rFonts w:ascii="Cambria" w:hAnsi="Cambria"/>
                <w:sz w:val="20"/>
                <w:szCs w:val="20"/>
              </w:rPr>
            </w:pPr>
            <w:r w:rsidRPr="002F12F5">
              <w:rPr>
                <w:rFonts w:ascii="Cambria" w:hAnsi="Cambria"/>
                <w:sz w:val="20"/>
                <w:szCs w:val="20"/>
              </w:rPr>
              <w:t>Experimentul; Explicația; Conversația; Descrierea; Problematizarea;</w:t>
            </w:r>
          </w:p>
        </w:tc>
        <w:tc>
          <w:tcPr>
            <w:tcW w:w="1985" w:type="dxa"/>
          </w:tcPr>
          <w:p w14:paraId="0AD89EA7" w14:textId="03EFE7E4" w:rsidR="007B6C8C" w:rsidRPr="002475AC" w:rsidRDefault="007B6C8C" w:rsidP="007B6C8C">
            <w:pPr>
              <w:spacing w:after="0" w:line="240" w:lineRule="auto"/>
              <w:rPr>
                <w:rFonts w:ascii="Cambria" w:hAnsi="Cambria"/>
                <w:sz w:val="20"/>
                <w:szCs w:val="20"/>
                <w:lang w:val="fr-FR"/>
              </w:rPr>
            </w:pPr>
          </w:p>
        </w:tc>
      </w:tr>
      <w:tr w:rsidR="007B6C8C" w:rsidRPr="00C02345" w14:paraId="54B8B695" w14:textId="77777777" w:rsidTr="00993B2B">
        <w:trPr>
          <w:trHeight w:val="397"/>
        </w:trPr>
        <w:tc>
          <w:tcPr>
            <w:tcW w:w="5246" w:type="dxa"/>
          </w:tcPr>
          <w:p w14:paraId="43D30146" w14:textId="070DC928" w:rsidR="007B6C8C" w:rsidRPr="007B6C8C" w:rsidRDefault="007B6C8C" w:rsidP="007B6C8C">
            <w:pPr>
              <w:spacing w:after="0" w:line="240" w:lineRule="auto"/>
              <w:rPr>
                <w:rFonts w:ascii="Cambria" w:hAnsi="Cambria"/>
                <w:sz w:val="20"/>
                <w:szCs w:val="20"/>
              </w:rPr>
            </w:pPr>
            <w:r w:rsidRPr="00746FC1">
              <w:rPr>
                <w:rFonts w:ascii="Cambria" w:hAnsi="Cambria"/>
                <w:bCs/>
                <w:sz w:val="20"/>
                <w:szCs w:val="20"/>
              </w:rPr>
              <w:t xml:space="preserve">8.2.5. </w:t>
            </w:r>
            <w:r w:rsidR="00476BFA">
              <w:rPr>
                <w:rFonts w:ascii="Cambria" w:hAnsi="Cambria"/>
                <w:bCs/>
                <w:sz w:val="20"/>
                <w:szCs w:val="20"/>
              </w:rPr>
              <w:t>Evaluare (1h)</w:t>
            </w:r>
          </w:p>
        </w:tc>
        <w:tc>
          <w:tcPr>
            <w:tcW w:w="3260" w:type="dxa"/>
          </w:tcPr>
          <w:p w14:paraId="10E4B805" w14:textId="424F9B91" w:rsidR="007B6C8C" w:rsidRPr="00C02345" w:rsidRDefault="007B6C8C" w:rsidP="007B6C8C">
            <w:pPr>
              <w:spacing w:after="0" w:line="240" w:lineRule="auto"/>
              <w:rPr>
                <w:rFonts w:ascii="Cambria" w:hAnsi="Cambria"/>
                <w:sz w:val="20"/>
                <w:szCs w:val="20"/>
              </w:rPr>
            </w:pPr>
            <w:r w:rsidRPr="002F12F5">
              <w:rPr>
                <w:rFonts w:ascii="Cambria" w:hAnsi="Cambria"/>
                <w:sz w:val="20"/>
                <w:szCs w:val="20"/>
              </w:rPr>
              <w:t>Experimentul; Explicația; Conversația; Descrierea; Problematizarea;</w:t>
            </w:r>
          </w:p>
        </w:tc>
        <w:tc>
          <w:tcPr>
            <w:tcW w:w="1985" w:type="dxa"/>
          </w:tcPr>
          <w:p w14:paraId="31744646" w14:textId="259FCE53" w:rsidR="007B6C8C" w:rsidRPr="002475AC" w:rsidRDefault="007B6C8C" w:rsidP="007B6C8C">
            <w:pPr>
              <w:spacing w:after="0" w:line="240" w:lineRule="auto"/>
              <w:rPr>
                <w:rFonts w:ascii="Cambria" w:hAnsi="Cambria"/>
                <w:sz w:val="20"/>
                <w:szCs w:val="20"/>
                <w:lang w:val="fr-FR"/>
              </w:rPr>
            </w:pPr>
          </w:p>
        </w:tc>
      </w:tr>
      <w:tr w:rsidR="00741059" w:rsidRPr="00C02345" w14:paraId="2F8A6EDC" w14:textId="77777777" w:rsidTr="007730F9">
        <w:trPr>
          <w:trHeight w:val="397"/>
        </w:trPr>
        <w:tc>
          <w:tcPr>
            <w:tcW w:w="10491" w:type="dxa"/>
            <w:gridSpan w:val="3"/>
            <w:vAlign w:val="center"/>
          </w:tcPr>
          <w:p w14:paraId="109191EC" w14:textId="491C43C3" w:rsidR="000B65D7" w:rsidRDefault="000B65D7" w:rsidP="0060321D">
            <w:pPr>
              <w:spacing w:after="0"/>
              <w:rPr>
                <w:rFonts w:ascii="Cambria" w:hAnsi="Cambria"/>
                <w:b/>
                <w:bCs/>
                <w:sz w:val="20"/>
                <w:szCs w:val="20"/>
                <w:lang w:val="fr-FR"/>
              </w:rPr>
            </w:pPr>
            <w:r w:rsidRPr="00EC6399">
              <w:rPr>
                <w:rFonts w:ascii="Cambria" w:hAnsi="Cambria"/>
                <w:b/>
                <w:bCs/>
                <w:sz w:val="20"/>
                <w:szCs w:val="20"/>
                <w:lang w:val="fr-FR"/>
              </w:rPr>
              <w:t>Bibliografie obligatorie</w:t>
            </w:r>
          </w:p>
          <w:p w14:paraId="00C20D72" w14:textId="10402290" w:rsidR="000520B1" w:rsidRPr="0016353C" w:rsidRDefault="007B797A" w:rsidP="007B797A">
            <w:pPr>
              <w:spacing w:after="0"/>
              <w:rPr>
                <w:rFonts w:ascii="Cambria" w:hAnsi="Cambria"/>
                <w:b/>
                <w:bCs/>
                <w:sz w:val="20"/>
                <w:szCs w:val="20"/>
                <w:lang w:val="fr-FR"/>
              </w:rPr>
            </w:pPr>
            <w:r>
              <w:rPr>
                <w:rFonts w:ascii="Cambria" w:eastAsia="Aptos" w:hAnsi="Cambria" w:cs="Times New Roman"/>
                <w:sz w:val="20"/>
                <w:szCs w:val="20"/>
              </w:rPr>
              <w:t>1. Fișe de laborator</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2835"/>
        <w:gridCol w:w="4819"/>
        <w:gridCol w:w="1561"/>
      </w:tblGrid>
      <w:tr w:rsidR="00357598" w:rsidRPr="0039068A" w14:paraId="089A5370" w14:textId="77777777" w:rsidTr="00993B2B">
        <w:trPr>
          <w:trHeight w:val="284"/>
        </w:trPr>
        <w:tc>
          <w:tcPr>
            <w:tcW w:w="1277" w:type="dxa"/>
            <w:vAlign w:val="center"/>
          </w:tcPr>
          <w:p w14:paraId="595D3EEA" w14:textId="77777777" w:rsidR="00357598" w:rsidRPr="00357598" w:rsidRDefault="00357598" w:rsidP="009B6DA9">
            <w:pPr>
              <w:spacing w:after="0" w:line="276" w:lineRule="auto"/>
              <w:rPr>
                <w:rFonts w:ascii="Cambria" w:hAnsi="Cambria"/>
                <w:sz w:val="20"/>
                <w:szCs w:val="20"/>
              </w:rPr>
            </w:pPr>
            <w:r w:rsidRPr="00357598">
              <w:rPr>
                <w:rFonts w:ascii="Cambria" w:hAnsi="Cambria"/>
                <w:sz w:val="20"/>
                <w:szCs w:val="20"/>
              </w:rPr>
              <w:t>Tip activitate</w:t>
            </w:r>
          </w:p>
        </w:tc>
        <w:tc>
          <w:tcPr>
            <w:tcW w:w="2835" w:type="dxa"/>
            <w:vAlign w:val="center"/>
          </w:tcPr>
          <w:p w14:paraId="694380F4" w14:textId="2614E4A3" w:rsidR="00357598" w:rsidRPr="00357598" w:rsidRDefault="00A5032D" w:rsidP="009B6DA9">
            <w:pPr>
              <w:spacing w:after="0" w:line="276"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4819" w:type="dxa"/>
            <w:vAlign w:val="center"/>
          </w:tcPr>
          <w:p w14:paraId="5DB70AB3" w14:textId="77777777" w:rsidR="00357598" w:rsidRPr="00357598" w:rsidRDefault="00A5032D" w:rsidP="009B6DA9">
            <w:pPr>
              <w:spacing w:after="0" w:line="276"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561" w:type="dxa"/>
            <w:vAlign w:val="center"/>
          </w:tcPr>
          <w:p w14:paraId="52224ABF" w14:textId="77777777" w:rsidR="00357598" w:rsidRPr="00357598" w:rsidRDefault="00A5032D" w:rsidP="009B6DA9">
            <w:pPr>
              <w:spacing w:after="0" w:line="276"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2E3828" w:rsidRPr="0039068A" w14:paraId="0121D36F" w14:textId="77777777" w:rsidTr="00993B2B">
        <w:trPr>
          <w:trHeight w:val="284"/>
        </w:trPr>
        <w:tc>
          <w:tcPr>
            <w:tcW w:w="1277" w:type="dxa"/>
            <w:vAlign w:val="center"/>
          </w:tcPr>
          <w:p w14:paraId="237F9F32" w14:textId="77777777" w:rsidR="002E3828" w:rsidRPr="00357598" w:rsidRDefault="002E3828" w:rsidP="009B6DA9">
            <w:pPr>
              <w:spacing w:after="0" w:line="276" w:lineRule="auto"/>
              <w:rPr>
                <w:rFonts w:ascii="Cambria" w:hAnsi="Cambria"/>
                <w:sz w:val="20"/>
                <w:szCs w:val="20"/>
              </w:rPr>
            </w:pPr>
            <w:r>
              <w:rPr>
                <w:rFonts w:ascii="Cambria" w:hAnsi="Cambria"/>
                <w:sz w:val="20"/>
                <w:szCs w:val="20"/>
              </w:rPr>
              <w:t>9</w:t>
            </w:r>
            <w:r w:rsidRPr="00357598">
              <w:rPr>
                <w:rFonts w:ascii="Cambria" w:hAnsi="Cambria"/>
                <w:sz w:val="20"/>
                <w:szCs w:val="20"/>
              </w:rPr>
              <w:t>.4 Curs</w:t>
            </w:r>
          </w:p>
        </w:tc>
        <w:tc>
          <w:tcPr>
            <w:tcW w:w="2835" w:type="dxa"/>
          </w:tcPr>
          <w:p w14:paraId="6B785415" w14:textId="77777777" w:rsidR="002E3828" w:rsidRPr="00453F0E" w:rsidRDefault="002E3828" w:rsidP="009B6DA9">
            <w:pPr>
              <w:spacing w:after="0" w:line="276" w:lineRule="auto"/>
              <w:jc w:val="both"/>
              <w:rPr>
                <w:rFonts w:ascii="Cambria" w:hAnsi="Cambria"/>
                <w:sz w:val="20"/>
                <w:szCs w:val="20"/>
              </w:rPr>
            </w:pPr>
            <w:r>
              <w:rPr>
                <w:rFonts w:ascii="Cambria" w:hAnsi="Cambria"/>
                <w:sz w:val="20"/>
                <w:szCs w:val="20"/>
              </w:rPr>
              <w:t>C</w:t>
            </w:r>
            <w:r w:rsidRPr="00453F0E">
              <w:rPr>
                <w:rFonts w:ascii="Cambria" w:hAnsi="Cambria"/>
                <w:sz w:val="20"/>
                <w:szCs w:val="20"/>
              </w:rPr>
              <w:t>orectitudinea răspunsurilor – însuşirea şi înţelegerea corectă a problematicii tratate la curs</w:t>
            </w:r>
          </w:p>
          <w:p w14:paraId="720AFAC8" w14:textId="023EA650" w:rsidR="002E3828" w:rsidRPr="00357598" w:rsidRDefault="002E3828" w:rsidP="009B6DA9">
            <w:pPr>
              <w:spacing w:after="0" w:line="276" w:lineRule="auto"/>
              <w:rPr>
                <w:rFonts w:ascii="Cambria" w:hAnsi="Cambria"/>
                <w:sz w:val="20"/>
                <w:szCs w:val="20"/>
              </w:rPr>
            </w:pPr>
            <w:r>
              <w:rPr>
                <w:rFonts w:ascii="Cambria" w:hAnsi="Cambria"/>
                <w:sz w:val="20"/>
                <w:szCs w:val="20"/>
              </w:rPr>
              <w:t>R</w:t>
            </w:r>
            <w:r w:rsidRPr="00453F0E">
              <w:rPr>
                <w:rFonts w:ascii="Cambria" w:hAnsi="Cambria"/>
                <w:sz w:val="20"/>
                <w:szCs w:val="20"/>
              </w:rPr>
              <w:t>ezolvarea corectă a problemelor</w:t>
            </w:r>
          </w:p>
        </w:tc>
        <w:tc>
          <w:tcPr>
            <w:tcW w:w="4819" w:type="dxa"/>
          </w:tcPr>
          <w:p w14:paraId="387F0821" w14:textId="369008AD" w:rsidR="002E3828" w:rsidRPr="002E3828" w:rsidRDefault="00AD1B0D" w:rsidP="009B6DA9">
            <w:pPr>
              <w:spacing w:after="0" w:line="276" w:lineRule="auto"/>
              <w:jc w:val="both"/>
              <w:rPr>
                <w:rFonts w:ascii="Cambria" w:hAnsi="Cambria"/>
                <w:sz w:val="20"/>
                <w:szCs w:val="20"/>
              </w:rPr>
            </w:pPr>
            <w:r>
              <w:rPr>
                <w:rFonts w:ascii="Cambria" w:hAnsi="Cambria"/>
                <w:sz w:val="20"/>
                <w:szCs w:val="20"/>
              </w:rPr>
              <w:t>Examen scris</w:t>
            </w:r>
            <w:r w:rsidR="002E3828" w:rsidRPr="002E3828">
              <w:rPr>
                <w:rFonts w:ascii="Cambria" w:hAnsi="Cambria"/>
                <w:sz w:val="20"/>
                <w:szCs w:val="20"/>
              </w:rPr>
              <w:t xml:space="preserve"> – accesul la examen este condiționat de prezența la activitățile desfășurate la această disciplină, în proporția stabilită prin regulament, de susţinerea testului de laborator şi prezentarea </w:t>
            </w:r>
            <w:r w:rsidR="002E3828" w:rsidRPr="002E3828">
              <w:rPr>
                <w:rFonts w:ascii="Cambria" w:hAnsi="Cambria"/>
                <w:sz w:val="20"/>
                <w:szCs w:val="20"/>
              </w:rPr>
              <w:lastRenderedPageBreak/>
              <w:t>referatelor de laborator corespunzătoare tuturor lucrărilor practice.</w:t>
            </w:r>
          </w:p>
          <w:p w14:paraId="7C67B540" w14:textId="072CFBBD" w:rsidR="002E3828" w:rsidRPr="0028595B" w:rsidRDefault="002E3828" w:rsidP="009B6DA9">
            <w:pPr>
              <w:spacing w:after="0" w:line="276" w:lineRule="auto"/>
              <w:jc w:val="both"/>
              <w:rPr>
                <w:rFonts w:ascii="Cambria" w:hAnsi="Cambria"/>
                <w:sz w:val="20"/>
                <w:szCs w:val="20"/>
              </w:rPr>
            </w:pPr>
            <w:r w:rsidRPr="0028595B">
              <w:rPr>
                <w:rFonts w:ascii="Cambria" w:hAnsi="Cambria"/>
                <w:sz w:val="20"/>
                <w:szCs w:val="20"/>
              </w:rPr>
              <w:t>Conform regulamentului ECST al UBB, fraud</w:t>
            </w:r>
            <w:r w:rsidR="0028595B">
              <w:rPr>
                <w:rFonts w:ascii="Cambria" w:hAnsi="Cambria"/>
                <w:sz w:val="20"/>
                <w:szCs w:val="20"/>
              </w:rPr>
              <w:t>a sau tentativa de fraudă</w:t>
            </w:r>
            <w:r w:rsidRPr="0028595B">
              <w:rPr>
                <w:rFonts w:ascii="Cambria" w:hAnsi="Cambria"/>
                <w:sz w:val="20"/>
                <w:szCs w:val="20"/>
              </w:rPr>
              <w:t xml:space="preserve"> la examen </w:t>
            </w:r>
            <w:r w:rsidR="00F10913" w:rsidRPr="00F10913">
              <w:rPr>
                <w:rFonts w:ascii="Cambria" w:hAnsi="Cambria"/>
                <w:sz w:val="20"/>
                <w:szCs w:val="20"/>
              </w:rPr>
              <w:t>se sancționează cu exmatricularea</w:t>
            </w:r>
            <w:r w:rsidR="00F10913">
              <w:rPr>
                <w:rFonts w:ascii="Cambria" w:hAnsi="Cambria"/>
                <w:sz w:val="20"/>
                <w:szCs w:val="20"/>
              </w:rPr>
              <w:t>.</w:t>
            </w:r>
          </w:p>
          <w:p w14:paraId="2A43BEA6" w14:textId="30CC7FF5" w:rsidR="002E3828" w:rsidRPr="00357598" w:rsidRDefault="002E3828" w:rsidP="009B6DA9">
            <w:pPr>
              <w:spacing w:after="0" w:line="276" w:lineRule="auto"/>
              <w:rPr>
                <w:rFonts w:ascii="Cambria" w:hAnsi="Cambria"/>
                <w:sz w:val="20"/>
                <w:szCs w:val="20"/>
              </w:rPr>
            </w:pPr>
            <w:r w:rsidRPr="00453F0E">
              <w:rPr>
                <w:rFonts w:ascii="Cambria" w:hAnsi="Cambria"/>
                <w:sz w:val="20"/>
                <w:szCs w:val="20"/>
                <w:lang w:val="fr-FR"/>
              </w:rPr>
              <w:t>Not</w:t>
            </w:r>
            <w:r w:rsidR="00D01839">
              <w:rPr>
                <w:rFonts w:ascii="Cambria" w:hAnsi="Cambria"/>
                <w:sz w:val="20"/>
                <w:szCs w:val="20"/>
                <w:lang w:val="fr-FR"/>
              </w:rPr>
              <w:t>a</w:t>
            </w:r>
            <w:r w:rsidRPr="00453F0E">
              <w:rPr>
                <w:rFonts w:ascii="Cambria" w:hAnsi="Cambria"/>
                <w:sz w:val="20"/>
                <w:szCs w:val="20"/>
                <w:lang w:val="fr-FR"/>
              </w:rPr>
              <w:t xml:space="preserve"> primit</w:t>
            </w:r>
            <w:r w:rsidR="00D01839">
              <w:rPr>
                <w:rFonts w:ascii="Cambria" w:hAnsi="Cambria"/>
                <w:sz w:val="20"/>
                <w:szCs w:val="20"/>
                <w:lang w:val="fr-FR"/>
              </w:rPr>
              <w:t>ă</w:t>
            </w:r>
            <w:r w:rsidRPr="00453F0E">
              <w:rPr>
                <w:rFonts w:ascii="Cambria" w:hAnsi="Cambria"/>
                <w:sz w:val="20"/>
                <w:szCs w:val="20"/>
                <w:lang w:val="fr-FR"/>
              </w:rPr>
              <w:t xml:space="preserve"> pe activitățile de laborator se v</w:t>
            </w:r>
            <w:r w:rsidR="00D01839">
              <w:rPr>
                <w:rFonts w:ascii="Cambria" w:hAnsi="Cambria"/>
                <w:sz w:val="20"/>
                <w:szCs w:val="20"/>
                <w:lang w:val="fr-FR"/>
              </w:rPr>
              <w:t>a</w:t>
            </w:r>
            <w:r w:rsidRPr="00453F0E">
              <w:rPr>
                <w:rFonts w:ascii="Cambria" w:hAnsi="Cambria"/>
                <w:sz w:val="20"/>
                <w:szCs w:val="20"/>
                <w:lang w:val="fr-FR"/>
              </w:rPr>
              <w:t xml:space="preserve"> lua în considerare cu condiția </w:t>
            </w:r>
            <w:proofErr w:type="gramStart"/>
            <w:r w:rsidRPr="00453F0E">
              <w:rPr>
                <w:rFonts w:ascii="Cambria" w:hAnsi="Cambria"/>
                <w:sz w:val="20"/>
                <w:szCs w:val="20"/>
                <w:lang w:val="fr-FR"/>
              </w:rPr>
              <w:t>ca</w:t>
            </w:r>
            <w:proofErr w:type="gramEnd"/>
            <w:r w:rsidRPr="00453F0E">
              <w:rPr>
                <w:rFonts w:ascii="Cambria" w:hAnsi="Cambria"/>
                <w:sz w:val="20"/>
                <w:szCs w:val="20"/>
                <w:lang w:val="fr-FR"/>
              </w:rPr>
              <w:t xml:space="preserve"> not</w:t>
            </w:r>
            <w:r w:rsidR="00D01839">
              <w:rPr>
                <w:rFonts w:ascii="Cambria" w:hAnsi="Cambria"/>
                <w:sz w:val="20"/>
                <w:szCs w:val="20"/>
                <w:lang w:val="fr-FR"/>
              </w:rPr>
              <w:t>a</w:t>
            </w:r>
            <w:r w:rsidRPr="00453F0E">
              <w:rPr>
                <w:rFonts w:ascii="Cambria" w:hAnsi="Cambria"/>
                <w:sz w:val="20"/>
                <w:szCs w:val="20"/>
                <w:lang w:val="fr-FR"/>
              </w:rPr>
              <w:t xml:space="preserve"> primit</w:t>
            </w:r>
            <w:r w:rsidR="00D01839">
              <w:rPr>
                <w:rFonts w:ascii="Cambria" w:hAnsi="Cambria"/>
                <w:sz w:val="20"/>
                <w:szCs w:val="20"/>
                <w:lang w:val="fr-FR"/>
              </w:rPr>
              <w:t>ă</w:t>
            </w:r>
            <w:r w:rsidRPr="00453F0E">
              <w:rPr>
                <w:rFonts w:ascii="Cambria" w:hAnsi="Cambria"/>
                <w:sz w:val="20"/>
                <w:szCs w:val="20"/>
                <w:lang w:val="fr-FR"/>
              </w:rPr>
              <w:t xml:space="preserve"> la examen</w:t>
            </w:r>
            <w:r w:rsidR="00D01839">
              <w:rPr>
                <w:rFonts w:ascii="Cambria" w:hAnsi="Cambria"/>
                <w:sz w:val="20"/>
                <w:szCs w:val="20"/>
                <w:lang w:val="fr-FR"/>
              </w:rPr>
              <w:t>ul</w:t>
            </w:r>
            <w:r w:rsidRPr="00453F0E">
              <w:rPr>
                <w:rFonts w:ascii="Cambria" w:hAnsi="Cambria"/>
                <w:sz w:val="20"/>
                <w:szCs w:val="20"/>
                <w:lang w:val="fr-FR"/>
              </w:rPr>
              <w:t xml:space="preserve"> scris să fie minim 5</w:t>
            </w:r>
            <w:r>
              <w:rPr>
                <w:rFonts w:ascii="Cambria" w:hAnsi="Cambria"/>
                <w:sz w:val="20"/>
                <w:szCs w:val="20"/>
                <w:lang w:val="fr-FR"/>
              </w:rPr>
              <w:t>.00</w:t>
            </w:r>
            <w:r w:rsidRPr="00453F0E">
              <w:rPr>
                <w:rFonts w:ascii="Cambria" w:hAnsi="Cambria"/>
                <w:sz w:val="20"/>
                <w:szCs w:val="20"/>
                <w:lang w:val="fr-FR"/>
              </w:rPr>
              <w:t>.</w:t>
            </w:r>
          </w:p>
        </w:tc>
        <w:tc>
          <w:tcPr>
            <w:tcW w:w="1561" w:type="dxa"/>
          </w:tcPr>
          <w:p w14:paraId="03F5A0AE" w14:textId="7108393A" w:rsidR="002E3828" w:rsidRPr="00357598" w:rsidRDefault="008F3046" w:rsidP="009B6DA9">
            <w:pPr>
              <w:spacing w:after="0" w:line="276" w:lineRule="auto"/>
              <w:rPr>
                <w:rFonts w:ascii="Cambria" w:hAnsi="Cambria"/>
                <w:sz w:val="20"/>
                <w:szCs w:val="20"/>
              </w:rPr>
            </w:pPr>
            <w:r>
              <w:rPr>
                <w:rFonts w:ascii="Cambria" w:hAnsi="Cambria"/>
                <w:sz w:val="20"/>
                <w:szCs w:val="20"/>
              </w:rPr>
              <w:lastRenderedPageBreak/>
              <w:t>8</w:t>
            </w:r>
            <w:r w:rsidR="002E3828" w:rsidRPr="00453F0E">
              <w:rPr>
                <w:rFonts w:ascii="Cambria" w:hAnsi="Cambria"/>
                <w:sz w:val="20"/>
                <w:szCs w:val="20"/>
              </w:rPr>
              <w:t>0%</w:t>
            </w:r>
          </w:p>
        </w:tc>
      </w:tr>
      <w:tr w:rsidR="00FE4756" w:rsidRPr="0039068A" w14:paraId="5590EFAB" w14:textId="77777777" w:rsidTr="00993B2B">
        <w:trPr>
          <w:trHeight w:val="284"/>
        </w:trPr>
        <w:tc>
          <w:tcPr>
            <w:tcW w:w="1277" w:type="dxa"/>
            <w:vAlign w:val="center"/>
          </w:tcPr>
          <w:p w14:paraId="17702ECD" w14:textId="31A4C46B" w:rsidR="00FE4756" w:rsidRPr="00357598" w:rsidRDefault="00FE4756" w:rsidP="009B6DA9">
            <w:pPr>
              <w:spacing w:after="0" w:line="276" w:lineRule="auto"/>
              <w:ind w:right="-150"/>
              <w:rPr>
                <w:rFonts w:ascii="Cambria" w:hAnsi="Cambria"/>
                <w:sz w:val="20"/>
                <w:szCs w:val="20"/>
              </w:rPr>
            </w:pPr>
            <w:r>
              <w:rPr>
                <w:rFonts w:ascii="Cambria" w:hAnsi="Cambria"/>
                <w:sz w:val="20"/>
                <w:szCs w:val="20"/>
              </w:rPr>
              <w:t>9</w:t>
            </w:r>
            <w:r w:rsidRPr="00357598">
              <w:rPr>
                <w:rFonts w:ascii="Cambria" w:hAnsi="Cambria"/>
                <w:sz w:val="20"/>
                <w:szCs w:val="20"/>
              </w:rPr>
              <w:t xml:space="preserve">.5 </w:t>
            </w:r>
            <w:r>
              <w:rPr>
                <w:rFonts w:ascii="Cambria" w:hAnsi="Cambria"/>
                <w:sz w:val="20"/>
                <w:szCs w:val="20"/>
              </w:rPr>
              <w:t>Laborator</w:t>
            </w:r>
          </w:p>
        </w:tc>
        <w:tc>
          <w:tcPr>
            <w:tcW w:w="2835" w:type="dxa"/>
          </w:tcPr>
          <w:p w14:paraId="69B217E2" w14:textId="77777777" w:rsidR="00FE4756" w:rsidRPr="001305B6" w:rsidRDefault="00FE4756" w:rsidP="009B6DA9">
            <w:pPr>
              <w:spacing w:after="0" w:line="276" w:lineRule="auto"/>
              <w:jc w:val="both"/>
              <w:rPr>
                <w:rFonts w:ascii="Cambria" w:hAnsi="Cambria"/>
                <w:sz w:val="20"/>
                <w:szCs w:val="20"/>
              </w:rPr>
            </w:pPr>
            <w:r w:rsidRPr="001305B6">
              <w:rPr>
                <w:rFonts w:ascii="Cambria" w:hAnsi="Cambria"/>
                <w:sz w:val="20"/>
                <w:szCs w:val="20"/>
              </w:rPr>
              <w:t>Corectitudinea răspunsurilor – însuşirea şi înţelegerea corectă a problematicii tratate la laborator</w:t>
            </w:r>
          </w:p>
          <w:p w14:paraId="704B1A35" w14:textId="77777777" w:rsidR="00FE4756" w:rsidRPr="001305B6" w:rsidRDefault="00FE4756" w:rsidP="009B6DA9">
            <w:pPr>
              <w:spacing w:after="0" w:line="276" w:lineRule="auto"/>
              <w:jc w:val="both"/>
              <w:rPr>
                <w:rFonts w:ascii="Cambria" w:hAnsi="Cambria"/>
                <w:sz w:val="20"/>
                <w:szCs w:val="20"/>
              </w:rPr>
            </w:pPr>
            <w:r w:rsidRPr="001305B6">
              <w:rPr>
                <w:rFonts w:ascii="Cambria" w:hAnsi="Cambria"/>
                <w:sz w:val="20"/>
                <w:szCs w:val="20"/>
              </w:rPr>
              <w:t>Activitatea desfăşurată în laborator (realizarea de instalații, efectuare operații de laborator)</w:t>
            </w:r>
          </w:p>
          <w:p w14:paraId="45C028B1" w14:textId="0C394CAE" w:rsidR="00FE4756" w:rsidRPr="00357598" w:rsidRDefault="00FE4756" w:rsidP="009B6DA9">
            <w:pPr>
              <w:spacing w:after="0" w:line="276" w:lineRule="auto"/>
              <w:rPr>
                <w:rFonts w:ascii="Cambria" w:hAnsi="Cambria"/>
                <w:sz w:val="20"/>
                <w:szCs w:val="20"/>
              </w:rPr>
            </w:pPr>
            <w:r>
              <w:rPr>
                <w:rFonts w:ascii="Cambria" w:hAnsi="Cambria"/>
                <w:sz w:val="20"/>
                <w:szCs w:val="20"/>
              </w:rPr>
              <w:t>C</w:t>
            </w:r>
            <w:r w:rsidRPr="00CB64EB">
              <w:rPr>
                <w:rFonts w:ascii="Cambria" w:hAnsi="Cambria"/>
                <w:sz w:val="20"/>
                <w:szCs w:val="20"/>
              </w:rPr>
              <w:t>alitatea referatelor pregătite</w:t>
            </w:r>
          </w:p>
        </w:tc>
        <w:tc>
          <w:tcPr>
            <w:tcW w:w="4819" w:type="dxa"/>
          </w:tcPr>
          <w:p w14:paraId="570125D8" w14:textId="77777777" w:rsidR="00FE4756" w:rsidRPr="00CB64EB" w:rsidRDefault="00FE4756" w:rsidP="009B6DA9">
            <w:pPr>
              <w:spacing w:after="0" w:line="276" w:lineRule="auto"/>
              <w:jc w:val="both"/>
              <w:rPr>
                <w:rFonts w:ascii="Cambria" w:hAnsi="Cambria"/>
                <w:sz w:val="20"/>
                <w:szCs w:val="20"/>
                <w:lang w:val="fr-FR"/>
              </w:rPr>
            </w:pPr>
            <w:r w:rsidRPr="00CB64EB">
              <w:rPr>
                <w:rFonts w:ascii="Cambria" w:hAnsi="Cambria"/>
                <w:sz w:val="20"/>
                <w:szCs w:val="20"/>
                <w:lang w:val="fr-FR"/>
              </w:rPr>
              <w:t>Referatele de laborator corespunzătoare tuturor lucrărilor practice se predau conform graficului stabilit la începutul semestrului.</w:t>
            </w:r>
          </w:p>
          <w:p w14:paraId="6215C122" w14:textId="3F880D95" w:rsidR="00FE4756" w:rsidRPr="00CB64EB" w:rsidRDefault="00FE4756" w:rsidP="009B6DA9">
            <w:pPr>
              <w:spacing w:after="0" w:line="276" w:lineRule="auto"/>
              <w:jc w:val="both"/>
              <w:rPr>
                <w:rFonts w:ascii="Cambria" w:hAnsi="Cambria"/>
                <w:sz w:val="20"/>
                <w:szCs w:val="20"/>
                <w:lang w:val="fr-FR"/>
              </w:rPr>
            </w:pPr>
            <w:r w:rsidRPr="00CB64EB">
              <w:rPr>
                <w:rFonts w:ascii="Cambria" w:hAnsi="Cambria"/>
                <w:sz w:val="20"/>
                <w:szCs w:val="20"/>
                <w:lang w:val="fr-FR"/>
              </w:rPr>
              <w:t>Examenul va conţine întrebări referitoare la activitaţile experimentale şi la cele de laborator</w:t>
            </w:r>
            <w:r>
              <w:rPr>
                <w:rFonts w:ascii="Cambria" w:hAnsi="Cambria"/>
                <w:sz w:val="20"/>
                <w:szCs w:val="20"/>
                <w:lang w:val="fr-FR"/>
              </w:rPr>
              <w:t xml:space="preserve"> sau se va susține un test de laborator în ultima săptămână de activități</w:t>
            </w:r>
            <w:r w:rsidRPr="00CB64EB">
              <w:rPr>
                <w:rFonts w:ascii="Cambria" w:hAnsi="Cambria"/>
                <w:sz w:val="20"/>
                <w:szCs w:val="20"/>
                <w:lang w:val="fr-FR"/>
              </w:rPr>
              <w:t>.</w:t>
            </w:r>
          </w:p>
          <w:p w14:paraId="77E5ED4F" w14:textId="779F243E" w:rsidR="00FE4756" w:rsidRPr="009B6E63" w:rsidRDefault="00FE4756" w:rsidP="009B6DA9">
            <w:pPr>
              <w:spacing w:after="0" w:line="276" w:lineRule="auto"/>
              <w:jc w:val="both"/>
              <w:rPr>
                <w:rFonts w:ascii="Cambria" w:hAnsi="Cambria"/>
                <w:sz w:val="20"/>
                <w:szCs w:val="20"/>
                <w:lang w:val="fr-FR"/>
              </w:rPr>
            </w:pPr>
            <w:r w:rsidRPr="00CB64EB">
              <w:rPr>
                <w:rFonts w:ascii="Cambria" w:hAnsi="Cambria"/>
                <w:sz w:val="20"/>
                <w:szCs w:val="20"/>
                <w:lang w:val="fr-FR"/>
              </w:rPr>
              <w:t xml:space="preserve">Nerealizarea activităților de laborator conduce la imposibilitatea prezentării </w:t>
            </w:r>
            <w:proofErr w:type="gramStart"/>
            <w:r w:rsidRPr="00CB64EB">
              <w:rPr>
                <w:rFonts w:ascii="Cambria" w:hAnsi="Cambria"/>
                <w:sz w:val="20"/>
                <w:szCs w:val="20"/>
                <w:lang w:val="fr-FR"/>
              </w:rPr>
              <w:t>la examen</w:t>
            </w:r>
            <w:proofErr w:type="gramEnd"/>
            <w:r w:rsidRPr="00CB64EB">
              <w:rPr>
                <w:rFonts w:ascii="Cambria" w:hAnsi="Cambria"/>
                <w:sz w:val="20"/>
                <w:szCs w:val="20"/>
                <w:lang w:val="fr-FR"/>
              </w:rPr>
              <w:t xml:space="preserve"> (prezență de 90% la activitățile de laborator).</w:t>
            </w:r>
          </w:p>
        </w:tc>
        <w:tc>
          <w:tcPr>
            <w:tcW w:w="1561" w:type="dxa"/>
          </w:tcPr>
          <w:p w14:paraId="4ACDD5D3" w14:textId="05C7E2B4" w:rsidR="00FE4756" w:rsidRPr="00357598" w:rsidRDefault="00FE4756" w:rsidP="009B6DA9">
            <w:pPr>
              <w:spacing w:after="0" w:line="276" w:lineRule="auto"/>
              <w:rPr>
                <w:rFonts w:ascii="Cambria" w:hAnsi="Cambria"/>
                <w:sz w:val="20"/>
                <w:szCs w:val="20"/>
              </w:rPr>
            </w:pPr>
            <w:r w:rsidRPr="00CB64EB">
              <w:rPr>
                <w:rFonts w:ascii="Cambria" w:hAnsi="Cambria"/>
                <w:sz w:val="20"/>
                <w:szCs w:val="20"/>
              </w:rPr>
              <w:t>20%</w:t>
            </w:r>
          </w:p>
        </w:tc>
      </w:tr>
      <w:tr w:rsidR="00357598" w:rsidRPr="0039068A" w14:paraId="490FD80E" w14:textId="77777777" w:rsidTr="00A5032D">
        <w:trPr>
          <w:trHeight w:val="284"/>
        </w:trPr>
        <w:tc>
          <w:tcPr>
            <w:tcW w:w="10492" w:type="dxa"/>
            <w:gridSpan w:val="4"/>
            <w:vAlign w:val="center"/>
          </w:tcPr>
          <w:p w14:paraId="6E22D344" w14:textId="1B75EB83"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14:paraId="62B2941E" w14:textId="77777777" w:rsidTr="00A5032D">
        <w:trPr>
          <w:trHeight w:val="284"/>
        </w:trPr>
        <w:tc>
          <w:tcPr>
            <w:tcW w:w="10492" w:type="dxa"/>
            <w:gridSpan w:val="4"/>
          </w:tcPr>
          <w:p w14:paraId="00EAB39D" w14:textId="77777777" w:rsidR="00FD28C0" w:rsidRDefault="00FD28C0" w:rsidP="00373CCF">
            <w:pPr>
              <w:spacing w:after="0" w:line="240" w:lineRule="auto"/>
              <w:rPr>
                <w:rFonts w:ascii="Cambria" w:hAnsi="Cambria"/>
                <w:sz w:val="20"/>
                <w:szCs w:val="20"/>
                <w:lang w:val="fr-FR"/>
              </w:rPr>
            </w:pPr>
            <w:r w:rsidRPr="00FD28C0">
              <w:rPr>
                <w:rFonts w:ascii="Cambria" w:hAnsi="Cambria"/>
                <w:sz w:val="20"/>
                <w:szCs w:val="20"/>
                <w:lang w:val="fr-FR"/>
              </w:rPr>
              <w:t xml:space="preserve">Nota 5 (cinci) atât </w:t>
            </w:r>
            <w:proofErr w:type="gramStart"/>
            <w:r w:rsidRPr="00FD28C0">
              <w:rPr>
                <w:rFonts w:ascii="Cambria" w:hAnsi="Cambria"/>
                <w:sz w:val="20"/>
                <w:szCs w:val="20"/>
                <w:lang w:val="fr-FR"/>
              </w:rPr>
              <w:t>la examen</w:t>
            </w:r>
            <w:proofErr w:type="gramEnd"/>
            <w:r w:rsidRPr="00FD28C0">
              <w:rPr>
                <w:rFonts w:ascii="Cambria" w:hAnsi="Cambria"/>
                <w:sz w:val="20"/>
                <w:szCs w:val="20"/>
                <w:lang w:val="fr-FR"/>
              </w:rPr>
              <w:t xml:space="preserve"> cât și la activitățile de laborator, conform baremului.</w:t>
            </w:r>
          </w:p>
          <w:p w14:paraId="67AFEA0B" w14:textId="02BB62BE" w:rsidR="00357598" w:rsidRPr="00357598" w:rsidRDefault="009E4C3C" w:rsidP="00373CCF">
            <w:pPr>
              <w:spacing w:after="0" w:line="240" w:lineRule="auto"/>
              <w:rPr>
                <w:rFonts w:ascii="Cambria" w:hAnsi="Cambria"/>
                <w:sz w:val="20"/>
                <w:szCs w:val="20"/>
              </w:rPr>
            </w:pPr>
            <w:r w:rsidRPr="009E4C3C">
              <w:rPr>
                <w:rFonts w:ascii="Cambria" w:hAnsi="Cambria"/>
                <w:sz w:val="20"/>
                <w:szCs w:val="20"/>
                <w:lang w:val="fr-FR"/>
              </w:rPr>
              <w:t xml:space="preserve">Cunoaște </w:t>
            </w:r>
            <w:r w:rsidR="009B6DA9">
              <w:rPr>
                <w:rFonts w:ascii="Cambria" w:hAnsi="Cambria"/>
                <w:sz w:val="20"/>
                <w:szCs w:val="20"/>
                <w:lang w:val="fr-FR"/>
              </w:rPr>
              <w:t>noțiunile fundamentale ale chimiei verzi</w:t>
            </w:r>
            <w:r w:rsidR="00993B2B">
              <w:rPr>
                <w:rFonts w:ascii="Cambria" w:hAnsi="Cambria"/>
                <w:sz w:val="20"/>
                <w:szCs w:val="20"/>
                <w:lang w:val="fr-FR"/>
              </w:rPr>
              <w:t xml:space="preserve"> cu exemplificare în industria farmaceutică.</w:t>
            </w:r>
          </w:p>
        </w:tc>
      </w:tr>
    </w:tbl>
    <w:p w14:paraId="1081DE67" w14:textId="77777777" w:rsidR="005125BA" w:rsidRDefault="005125BA"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137C0A39" w:rsidR="00812545" w:rsidRPr="00E027F6" w:rsidRDefault="002F52E4"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5pt;height:18.25pt">
                  <v:imagedata r:id="rId9"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109178D2"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5pt;height:18.25pt">
                  <v:imagedata r:id="rId9" o:title=""/>
                </v:shape>
              </w:pict>
            </w:r>
          </w:p>
        </w:tc>
        <w:tc>
          <w:tcPr>
            <w:tcW w:w="1166" w:type="dxa"/>
            <w:gridSpan w:val="2"/>
            <w:vAlign w:val="center"/>
          </w:tcPr>
          <w:p w14:paraId="32975DD8" w14:textId="2A44A552"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5pt;height:18.25pt">
                  <v:imagedata r:id="rId9" o:title=""/>
                </v:shape>
              </w:pict>
            </w:r>
          </w:p>
        </w:tc>
        <w:tc>
          <w:tcPr>
            <w:tcW w:w="1166" w:type="dxa"/>
            <w:vAlign w:val="center"/>
          </w:tcPr>
          <w:p w14:paraId="73F807C0" w14:textId="0BF9F85F"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5pt;height:18.25pt">
                  <v:imagedata r:id="rId9" o:title=""/>
                </v:shape>
              </w:pict>
            </w:r>
          </w:p>
        </w:tc>
        <w:tc>
          <w:tcPr>
            <w:tcW w:w="1165" w:type="dxa"/>
            <w:vAlign w:val="center"/>
          </w:tcPr>
          <w:p w14:paraId="0D4E3A41" w14:textId="28673C4A"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5pt;height:18.25pt">
                  <v:imagedata r:id="rId9" o:title=""/>
                </v:shape>
              </w:pict>
            </w:r>
          </w:p>
        </w:tc>
        <w:tc>
          <w:tcPr>
            <w:tcW w:w="1166" w:type="dxa"/>
            <w:vAlign w:val="center"/>
          </w:tcPr>
          <w:p w14:paraId="0D1D7980" w14:textId="24C738F2"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5pt;height:18.25pt">
                  <v:imagedata r:id="rId9" o:title=""/>
                </v:shape>
              </w:pict>
            </w:r>
          </w:p>
        </w:tc>
        <w:tc>
          <w:tcPr>
            <w:tcW w:w="1166" w:type="dxa"/>
            <w:vAlign w:val="center"/>
          </w:tcPr>
          <w:p w14:paraId="3ECAEB95" w14:textId="5E691B4C"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5pt;height:18.25pt">
                  <v:imagedata r:id="rId9" o:title=""/>
                </v:shape>
              </w:pict>
            </w:r>
          </w:p>
        </w:tc>
        <w:tc>
          <w:tcPr>
            <w:tcW w:w="1165" w:type="dxa"/>
            <w:vAlign w:val="center"/>
          </w:tcPr>
          <w:p w14:paraId="09BC82EE" w14:textId="2F626D23"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5pt;height:18.25pt">
                  <v:imagedata r:id="rId9" o:title=""/>
                </v:shape>
              </w:pict>
            </w:r>
          </w:p>
        </w:tc>
        <w:tc>
          <w:tcPr>
            <w:tcW w:w="1166" w:type="dxa"/>
            <w:vAlign w:val="center"/>
          </w:tcPr>
          <w:p w14:paraId="1FF7A919" w14:textId="3C3DA19E"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5pt;height:18.25pt">
                  <v:imagedata r:id="rId9" o:title=""/>
                </v:shape>
              </w:pict>
            </w:r>
          </w:p>
        </w:tc>
        <w:tc>
          <w:tcPr>
            <w:tcW w:w="1166" w:type="dxa"/>
            <w:vAlign w:val="center"/>
          </w:tcPr>
          <w:p w14:paraId="7B1EE63E" w14:textId="5A21C1E8"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5pt;height:18.25pt">
                  <v:imagedata r:id="rId9"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4BF53700"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5pt;height:18.25pt">
                  <v:imagedata r:id="rId9" o:title=""/>
                </v:shape>
              </w:pict>
            </w:r>
          </w:p>
        </w:tc>
        <w:tc>
          <w:tcPr>
            <w:tcW w:w="1166" w:type="dxa"/>
            <w:gridSpan w:val="2"/>
            <w:vAlign w:val="center"/>
          </w:tcPr>
          <w:p w14:paraId="7FFBE228" w14:textId="620032BF"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5pt;height:18.25pt">
                  <v:imagedata r:id="rId9" o:title=""/>
                </v:shape>
              </w:pict>
            </w:r>
          </w:p>
        </w:tc>
        <w:tc>
          <w:tcPr>
            <w:tcW w:w="1166" w:type="dxa"/>
            <w:vAlign w:val="center"/>
          </w:tcPr>
          <w:p w14:paraId="7D200613" w14:textId="24A45C97" w:rsidR="003A7089" w:rsidRPr="00E027F6" w:rsidRDefault="00BC682F" w:rsidP="003871FD">
            <w:pPr>
              <w:jc w:val="center"/>
              <w:rPr>
                <w:rFonts w:ascii="Cambria" w:hAnsi="Cambria"/>
                <w:noProof/>
              </w:rPr>
            </w:pPr>
            <w:r>
              <w:rPr>
                <w:rFonts w:ascii="Cambria" w:eastAsiaTheme="minorHAnsi" w:hAnsi="Cambria" w:cstheme="minorBidi"/>
                <w:noProof/>
                <w:kern w:val="2"/>
                <w:sz w:val="24"/>
                <w:szCs w:val="24"/>
                <w:lang w:eastAsia="en-US"/>
              </w:rPr>
              <w:t>X</w:t>
            </w:r>
          </w:p>
        </w:tc>
        <w:tc>
          <w:tcPr>
            <w:tcW w:w="1165" w:type="dxa"/>
            <w:vAlign w:val="center"/>
          </w:tcPr>
          <w:p w14:paraId="5095F652" w14:textId="45FE3DE8"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7" type="#_x0000_t75" style="width:13.55pt;height:18.25pt">
                  <v:imagedata r:id="rId9" o:title=""/>
                </v:shape>
              </w:pict>
            </w:r>
          </w:p>
        </w:tc>
        <w:tc>
          <w:tcPr>
            <w:tcW w:w="1166" w:type="dxa"/>
            <w:vAlign w:val="center"/>
          </w:tcPr>
          <w:p w14:paraId="24178587" w14:textId="2A1EE6D5"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8" type="#_x0000_t75" style="width:13.55pt;height:18.25pt">
                  <v:imagedata r:id="rId9" o:title=""/>
                </v:shape>
              </w:pict>
            </w:r>
          </w:p>
        </w:tc>
        <w:tc>
          <w:tcPr>
            <w:tcW w:w="1166" w:type="dxa"/>
            <w:vAlign w:val="center"/>
          </w:tcPr>
          <w:p w14:paraId="356A4870" w14:textId="458361EB"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39" type="#_x0000_t75" style="width:13.55pt;height:18.25pt">
                  <v:imagedata r:id="rId9" o:title=""/>
                </v:shape>
              </w:pict>
            </w:r>
          </w:p>
        </w:tc>
        <w:tc>
          <w:tcPr>
            <w:tcW w:w="1165" w:type="dxa"/>
            <w:vAlign w:val="center"/>
          </w:tcPr>
          <w:p w14:paraId="4969B399" w14:textId="630DBD66"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0" type="#_x0000_t75" style="width:13.55pt;height:18.25pt">
                  <v:imagedata r:id="rId9" o:title=""/>
                </v:shape>
              </w:pict>
            </w:r>
          </w:p>
        </w:tc>
        <w:tc>
          <w:tcPr>
            <w:tcW w:w="1166" w:type="dxa"/>
            <w:vAlign w:val="center"/>
          </w:tcPr>
          <w:p w14:paraId="771BD649" w14:textId="7BDC3EA1" w:rsidR="003A7089" w:rsidRPr="00E027F6" w:rsidRDefault="002F52E4"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1" type="#_x0000_t75" style="width:13.55pt;height:18.25pt">
                  <v:imagedata r:id="rId9" o:title=""/>
                </v:shape>
              </w:pict>
            </w:r>
          </w:p>
        </w:tc>
        <w:tc>
          <w:tcPr>
            <w:tcW w:w="1166" w:type="dxa"/>
            <w:vAlign w:val="center"/>
          </w:tcPr>
          <w:p w14:paraId="01F8A955" w14:textId="0648E283" w:rsidR="003A7089" w:rsidRPr="00E027F6" w:rsidRDefault="00BC682F" w:rsidP="003871FD">
            <w:pPr>
              <w:jc w:val="center"/>
              <w:rPr>
                <w:rFonts w:ascii="Cambria" w:hAnsi="Cambria"/>
              </w:rPr>
            </w:pPr>
            <w:r>
              <w:rPr>
                <w:rFonts w:ascii="Cambria" w:hAnsi="Cambria"/>
                <w:noProof/>
              </w:rPr>
              <w:drawing>
                <wp:inline distT="0" distB="0" distL="0" distR="0" wp14:anchorId="76072821" wp14:editId="62DE53FC">
                  <wp:extent cx="171450" cy="228600"/>
                  <wp:effectExtent l="0" t="0" r="0" b="0"/>
                  <wp:docPr id="1593406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71450" cy="228600"/>
                          </a:xfrm>
                          <a:prstGeom prst="rect">
                            <a:avLst/>
                          </a:prstGeom>
                          <a:noFill/>
                          <a:ln>
                            <a:noFill/>
                          </a:ln>
                        </pic:spPr>
                      </pic:pic>
                    </a:graphicData>
                  </a:graphic>
                </wp:inline>
              </w:drawing>
            </w:r>
          </w:p>
        </w:tc>
      </w:tr>
    </w:tbl>
    <w:p w14:paraId="38DDE788" w14:textId="77777777" w:rsidR="003C197C" w:rsidRDefault="003C197C" w:rsidP="00F01F2B">
      <w:pPr>
        <w:rPr>
          <w:rFonts w:ascii="Cambria" w:hAnsi="Cambria"/>
          <w:sz w:val="20"/>
          <w:szCs w:val="20"/>
        </w:rPr>
      </w:pPr>
    </w:p>
    <w:tbl>
      <w:tblPr>
        <w:tblStyle w:val="TableGrid"/>
        <w:tblW w:w="1049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993B2B">
        <w:trPr>
          <w:trHeight w:val="985"/>
        </w:trPr>
        <w:tc>
          <w:tcPr>
            <w:tcW w:w="2553" w:type="dxa"/>
          </w:tcPr>
          <w:p w14:paraId="34082100" w14:textId="77777777" w:rsidR="003C197C" w:rsidRPr="003C197C" w:rsidRDefault="003C197C" w:rsidP="00993B2B">
            <w:pPr>
              <w:rPr>
                <w:rFonts w:ascii="Cambria" w:hAnsi="Cambria"/>
              </w:rPr>
            </w:pPr>
            <w:r w:rsidRPr="003C197C">
              <w:rPr>
                <w:rFonts w:ascii="Cambria" w:hAnsi="Cambria"/>
              </w:rPr>
              <w:t>Data completării:</w:t>
            </w:r>
          </w:p>
          <w:p w14:paraId="36E6D99D" w14:textId="0F269EAC" w:rsidR="003C197C" w:rsidRPr="003C197C" w:rsidRDefault="00452889" w:rsidP="00993B2B">
            <w:pPr>
              <w:rPr>
                <w:rFonts w:ascii="Cambria" w:hAnsi="Cambria"/>
              </w:rPr>
            </w:pPr>
            <w:r>
              <w:rPr>
                <w:rFonts w:ascii="Cambria" w:hAnsi="Cambria"/>
              </w:rPr>
              <w:t>2</w:t>
            </w:r>
            <w:r w:rsidR="003D7987">
              <w:rPr>
                <w:rFonts w:ascii="Cambria" w:hAnsi="Cambria"/>
              </w:rPr>
              <w:t>3</w:t>
            </w:r>
            <w:r w:rsidRPr="00A3603E">
              <w:rPr>
                <w:rFonts w:ascii="Cambria" w:hAnsi="Cambria"/>
              </w:rPr>
              <w:t>.</w:t>
            </w:r>
            <w:r>
              <w:rPr>
                <w:rFonts w:ascii="Cambria" w:hAnsi="Cambria"/>
              </w:rPr>
              <w:t>0</w:t>
            </w:r>
            <w:r w:rsidR="00BB0A42">
              <w:rPr>
                <w:rFonts w:ascii="Cambria" w:hAnsi="Cambria"/>
              </w:rPr>
              <w:t>4</w:t>
            </w:r>
            <w:r w:rsidRPr="00A3603E">
              <w:rPr>
                <w:rFonts w:ascii="Cambria" w:hAnsi="Cambria"/>
              </w:rPr>
              <w:t>.202</w:t>
            </w:r>
            <w:r>
              <w:rPr>
                <w:rFonts w:ascii="Cambria" w:hAnsi="Cambria"/>
              </w:rPr>
              <w:t>6</w:t>
            </w:r>
          </w:p>
        </w:tc>
        <w:tc>
          <w:tcPr>
            <w:tcW w:w="3969" w:type="dxa"/>
            <w:gridSpan w:val="2"/>
          </w:tcPr>
          <w:p w14:paraId="513722FE" w14:textId="2DA7187B" w:rsidR="003C197C" w:rsidRPr="003C197C" w:rsidRDefault="00744BC0" w:rsidP="00993B2B">
            <w:pPr>
              <w:jc w:val="center"/>
              <w:rPr>
                <w:rFonts w:ascii="Cambria" w:hAnsi="Cambria"/>
              </w:rPr>
            </w:pPr>
            <w:r w:rsidRPr="00495D55">
              <w:rPr>
                <w:noProof/>
              </w:rPr>
              <w:drawing>
                <wp:anchor distT="0" distB="0" distL="114300" distR="114300" simplePos="0" relativeHeight="251663360" behindDoc="1" locked="0" layoutInCell="1" allowOverlap="1" wp14:anchorId="703D3A14" wp14:editId="3A3042BD">
                  <wp:simplePos x="0" y="0"/>
                  <wp:positionH relativeFrom="column">
                    <wp:posOffset>805180</wp:posOffset>
                  </wp:positionH>
                  <wp:positionV relativeFrom="paragraph">
                    <wp:posOffset>64770</wp:posOffset>
                  </wp:positionV>
                  <wp:extent cx="899795" cy="401320"/>
                  <wp:effectExtent l="0" t="0" r="0" b="0"/>
                  <wp:wrapNone/>
                  <wp:docPr id="11608988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99795" cy="40132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3C197C">
              <w:rPr>
                <w:rFonts w:ascii="Cambria" w:hAnsi="Cambria"/>
              </w:rPr>
              <w:t>Semnătura titularului de curs</w:t>
            </w:r>
          </w:p>
          <w:p w14:paraId="4B4644A3" w14:textId="122EEF82" w:rsidR="003C197C" w:rsidRPr="003C197C" w:rsidRDefault="00B02770" w:rsidP="00993B2B">
            <w:pPr>
              <w:jc w:val="center"/>
              <w:rPr>
                <w:rFonts w:ascii="Cambria" w:hAnsi="Cambria"/>
              </w:rPr>
            </w:pPr>
            <w:r w:rsidRPr="00A3603E">
              <w:rPr>
                <w:rFonts w:ascii="Cambria" w:hAnsi="Cambria"/>
                <w:bCs/>
              </w:rPr>
              <w:t>Lector Dr. Noémi D</w:t>
            </w:r>
            <w:r w:rsidRPr="00A3603E">
              <w:rPr>
                <w:rFonts w:ascii="Cambria" w:hAnsi="Cambria"/>
                <w:bCs/>
                <w:lang w:val="hu-HU"/>
              </w:rPr>
              <w:t>EAK</w:t>
            </w:r>
          </w:p>
        </w:tc>
        <w:tc>
          <w:tcPr>
            <w:tcW w:w="3969" w:type="dxa"/>
          </w:tcPr>
          <w:p w14:paraId="61C3FD4D" w14:textId="01C6E8E5" w:rsidR="003C197C" w:rsidRPr="003C197C" w:rsidRDefault="00877C08" w:rsidP="00993B2B">
            <w:pPr>
              <w:jc w:val="center"/>
              <w:rPr>
                <w:rFonts w:ascii="Cambria" w:hAnsi="Cambria"/>
              </w:rPr>
            </w:pPr>
            <w:r w:rsidRPr="00495D55">
              <w:rPr>
                <w:noProof/>
              </w:rPr>
              <w:drawing>
                <wp:anchor distT="0" distB="0" distL="114300" distR="114300" simplePos="0" relativeHeight="251665408" behindDoc="1" locked="0" layoutInCell="1" allowOverlap="1" wp14:anchorId="1CD361B1" wp14:editId="10C3B65A">
                  <wp:simplePos x="0" y="0"/>
                  <wp:positionH relativeFrom="column">
                    <wp:posOffset>917575</wp:posOffset>
                  </wp:positionH>
                  <wp:positionV relativeFrom="paragraph">
                    <wp:posOffset>66040</wp:posOffset>
                  </wp:positionV>
                  <wp:extent cx="899795" cy="401320"/>
                  <wp:effectExtent l="0" t="0" r="0" b="0"/>
                  <wp:wrapNone/>
                  <wp:docPr id="4507312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99795" cy="401320"/>
                          </a:xfrm>
                          <a:prstGeom prst="rect">
                            <a:avLst/>
                          </a:prstGeom>
                          <a:noFill/>
                          <a:ln>
                            <a:noFill/>
                          </a:ln>
                        </pic:spPr>
                      </pic:pic>
                    </a:graphicData>
                  </a:graphic>
                  <wp14:sizeRelH relativeFrom="page">
                    <wp14:pctWidth>0</wp14:pctWidth>
                  </wp14:sizeRelH>
                  <wp14:sizeRelV relativeFrom="page">
                    <wp14:pctHeight>0</wp14:pctHeight>
                  </wp14:sizeRelV>
                </wp:anchor>
              </w:drawing>
            </w:r>
            <w:r w:rsidR="003C197C" w:rsidRPr="003C197C">
              <w:rPr>
                <w:rFonts w:ascii="Cambria" w:hAnsi="Cambria"/>
              </w:rPr>
              <w:t>Semnătura titularului de seminar</w:t>
            </w:r>
          </w:p>
          <w:p w14:paraId="36D955E1" w14:textId="25171680" w:rsidR="003C197C" w:rsidRPr="003C197C" w:rsidRDefault="00A76B7A" w:rsidP="00993B2B">
            <w:pPr>
              <w:jc w:val="center"/>
              <w:rPr>
                <w:rFonts w:ascii="Cambria" w:hAnsi="Cambria"/>
              </w:rPr>
            </w:pPr>
            <w:r w:rsidRPr="00A3603E">
              <w:rPr>
                <w:rFonts w:ascii="Cambria" w:hAnsi="Cambria"/>
                <w:bCs/>
              </w:rPr>
              <w:t>Lector Dr. Noémi D</w:t>
            </w:r>
            <w:r w:rsidRPr="00A3603E">
              <w:rPr>
                <w:rFonts w:ascii="Cambria" w:hAnsi="Cambria"/>
                <w:bCs/>
                <w:lang w:val="hu-HU"/>
              </w:rPr>
              <w:t>EAK</w:t>
            </w:r>
          </w:p>
        </w:tc>
      </w:tr>
      <w:tr w:rsidR="006B6ABF" w:rsidRPr="003C197C" w14:paraId="6EE7ED74" w14:textId="77777777" w:rsidTr="00993B2B">
        <w:trPr>
          <w:trHeight w:val="605"/>
        </w:trPr>
        <w:tc>
          <w:tcPr>
            <w:tcW w:w="5388" w:type="dxa"/>
            <w:gridSpan w:val="2"/>
          </w:tcPr>
          <w:p w14:paraId="6A535B52" w14:textId="77777777" w:rsidR="003C197C" w:rsidRPr="003C197C" w:rsidRDefault="003C197C" w:rsidP="001F18B8">
            <w:pPr>
              <w:spacing w:line="360" w:lineRule="auto"/>
              <w:rPr>
                <w:rFonts w:ascii="Cambria" w:hAnsi="Cambria"/>
              </w:rPr>
            </w:pPr>
            <w:r w:rsidRPr="003C197C">
              <w:rPr>
                <w:rFonts w:ascii="Cambria" w:hAnsi="Cambria"/>
              </w:rPr>
              <w:t>Data avizării în departament:</w:t>
            </w:r>
          </w:p>
          <w:p w14:paraId="193AB5DC" w14:textId="10720422" w:rsidR="003C197C" w:rsidRPr="003C197C" w:rsidRDefault="00031086" w:rsidP="001F18B8">
            <w:pPr>
              <w:spacing w:line="360" w:lineRule="auto"/>
              <w:rPr>
                <w:rFonts w:ascii="Cambria" w:hAnsi="Cambria"/>
              </w:rPr>
            </w:pPr>
            <w:r>
              <w:rPr>
                <w:rFonts w:ascii="Cambria" w:hAnsi="Cambria"/>
              </w:rPr>
              <w:t>27</w:t>
            </w:r>
            <w:r w:rsidRPr="00A3603E">
              <w:rPr>
                <w:rFonts w:ascii="Cambria" w:hAnsi="Cambria"/>
              </w:rPr>
              <w:t>.</w:t>
            </w:r>
            <w:r>
              <w:rPr>
                <w:rFonts w:ascii="Cambria" w:hAnsi="Cambria"/>
              </w:rPr>
              <w:t>0</w:t>
            </w:r>
            <w:r w:rsidR="0044122A">
              <w:rPr>
                <w:rFonts w:ascii="Cambria" w:hAnsi="Cambria"/>
              </w:rPr>
              <w:t>4</w:t>
            </w:r>
            <w:r w:rsidRPr="00A3603E">
              <w:rPr>
                <w:rFonts w:ascii="Cambria" w:hAnsi="Cambria"/>
              </w:rPr>
              <w:t>.202</w:t>
            </w:r>
            <w:r>
              <w:rPr>
                <w:rFonts w:ascii="Cambria" w:hAnsi="Cambria"/>
              </w:rPr>
              <w:t>6</w:t>
            </w:r>
          </w:p>
        </w:tc>
        <w:tc>
          <w:tcPr>
            <w:tcW w:w="5103" w:type="dxa"/>
            <w:gridSpan w:val="2"/>
          </w:tcPr>
          <w:p w14:paraId="7C5F7576" w14:textId="1735CA09" w:rsidR="003C197C" w:rsidRPr="003C197C" w:rsidRDefault="003C197C" w:rsidP="001F18B8">
            <w:pPr>
              <w:spacing w:line="360" w:lineRule="auto"/>
              <w:jc w:val="center"/>
              <w:rPr>
                <w:rFonts w:ascii="Cambria" w:hAnsi="Cambria"/>
              </w:rPr>
            </w:pPr>
            <w:r w:rsidRPr="003C197C">
              <w:rPr>
                <w:rFonts w:ascii="Cambria" w:hAnsi="Cambria"/>
              </w:rPr>
              <w:t>Semnătura directorului de departament</w:t>
            </w:r>
          </w:p>
          <w:p w14:paraId="6D2A03CD" w14:textId="25455A06" w:rsidR="003C197C" w:rsidRPr="003C197C" w:rsidRDefault="00793D6E" w:rsidP="001F18B8">
            <w:pPr>
              <w:spacing w:line="360" w:lineRule="auto"/>
              <w:jc w:val="center"/>
              <w:rPr>
                <w:rFonts w:ascii="Cambria" w:hAnsi="Cambria"/>
              </w:rPr>
            </w:pPr>
            <w:r w:rsidRPr="00793D6E">
              <w:rPr>
                <w:rFonts w:ascii="Cambria" w:hAnsi="Cambria"/>
              </w:rPr>
              <w:t>Prof. dr. ing. PAIZS Csaba</w:t>
            </w:r>
            <w:bookmarkStart w:id="0" w:name="_GoBack"/>
            <w:bookmarkEnd w:id="0"/>
            <w:r w:rsidR="00993B2B">
              <w:rPr>
                <w:rFonts w:ascii="Times New Roman" w:hAnsi="Times New Roman"/>
                <w:noProof/>
              </w:rPr>
              <w:drawing>
                <wp:anchor distT="0" distB="0" distL="114300" distR="114300" simplePos="0" relativeHeight="251667456" behindDoc="1" locked="0" layoutInCell="1" allowOverlap="1" wp14:anchorId="6696D1C4" wp14:editId="20BB5A32">
                  <wp:simplePos x="0" y="0"/>
                  <wp:positionH relativeFrom="column">
                    <wp:posOffset>1186180</wp:posOffset>
                  </wp:positionH>
                  <wp:positionV relativeFrom="paragraph">
                    <wp:posOffset>7620</wp:posOffset>
                  </wp:positionV>
                  <wp:extent cx="1066800" cy="495300"/>
                  <wp:effectExtent l="0" t="0" r="0" b="0"/>
                  <wp:wrapNone/>
                  <wp:docPr id="126301669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anchor>
              </w:drawing>
            </w:r>
          </w:p>
          <w:p w14:paraId="7FE0D212" w14:textId="77777777" w:rsidR="003C197C" w:rsidRPr="003C197C" w:rsidRDefault="003C197C" w:rsidP="001F18B8">
            <w:pPr>
              <w:spacing w:line="360" w:lineRule="auto"/>
              <w:jc w:val="center"/>
              <w:rPr>
                <w:rFonts w:ascii="Cambria" w:hAnsi="Cambria"/>
              </w:rPr>
            </w:pPr>
          </w:p>
        </w:tc>
      </w:tr>
    </w:tbl>
    <w:p w14:paraId="528D7127" w14:textId="77777777"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50F59" w14:textId="77777777" w:rsidR="002F52E4" w:rsidRDefault="002F52E4" w:rsidP="00D12BC3">
      <w:pPr>
        <w:spacing w:after="0" w:line="240" w:lineRule="auto"/>
      </w:pPr>
      <w:r>
        <w:separator/>
      </w:r>
    </w:p>
  </w:endnote>
  <w:endnote w:type="continuationSeparator" w:id="0">
    <w:p w14:paraId="40243B27" w14:textId="77777777" w:rsidR="002F52E4" w:rsidRDefault="002F52E4"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BF999" w14:textId="77777777" w:rsidR="002F52E4" w:rsidRDefault="002F52E4" w:rsidP="00D12BC3">
      <w:pPr>
        <w:spacing w:after="0" w:line="240" w:lineRule="auto"/>
      </w:pPr>
      <w:r>
        <w:separator/>
      </w:r>
    </w:p>
  </w:footnote>
  <w:footnote w:type="continuationSeparator" w:id="0">
    <w:p w14:paraId="68AC1DB7" w14:textId="77777777" w:rsidR="002F52E4" w:rsidRDefault="002F52E4"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w:t>
      </w:r>
      <w:r w:rsidRPr="00657AA8">
        <w:rPr>
          <w:rFonts w:ascii="Cambria" w:hAnsi="Cambria"/>
        </w:rPr>
        <w:t>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w:t>
      </w:r>
      <w:r w:rsidRPr="008C62B1">
        <w:rPr>
          <w:rFonts w:ascii="Cambria" w:hAnsi="Cambria"/>
        </w:rPr>
        <w:t>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Pr="000065E8">
        <w:rPr>
          <w:rFonts w:ascii="Cambria" w:hAnsi="Cambria"/>
        </w:rPr>
        <w:t xml:space="preserve">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F1757"/>
    <w:multiLevelType w:val="hybridMultilevel"/>
    <w:tmpl w:val="F3F22E64"/>
    <w:lvl w:ilvl="0" w:tplc="D184463C">
      <w:start w:val="1"/>
      <w:numFmt w:val="decimal"/>
      <w:lvlText w:val="%1."/>
      <w:lvlJc w:val="left"/>
      <w:pPr>
        <w:ind w:left="391" w:hanging="360"/>
      </w:pPr>
      <w:rPr>
        <w:rFonts w:hint="default"/>
      </w:rPr>
    </w:lvl>
    <w:lvl w:ilvl="1" w:tplc="08090019" w:tentative="1">
      <w:start w:val="1"/>
      <w:numFmt w:val="lowerLetter"/>
      <w:lvlText w:val="%2."/>
      <w:lvlJc w:val="left"/>
      <w:pPr>
        <w:ind w:left="1111" w:hanging="360"/>
      </w:pPr>
    </w:lvl>
    <w:lvl w:ilvl="2" w:tplc="0809001B" w:tentative="1">
      <w:start w:val="1"/>
      <w:numFmt w:val="lowerRoman"/>
      <w:lvlText w:val="%3."/>
      <w:lvlJc w:val="right"/>
      <w:pPr>
        <w:ind w:left="1831" w:hanging="180"/>
      </w:pPr>
    </w:lvl>
    <w:lvl w:ilvl="3" w:tplc="0809000F" w:tentative="1">
      <w:start w:val="1"/>
      <w:numFmt w:val="decimal"/>
      <w:lvlText w:val="%4."/>
      <w:lvlJc w:val="left"/>
      <w:pPr>
        <w:ind w:left="2551" w:hanging="360"/>
      </w:pPr>
    </w:lvl>
    <w:lvl w:ilvl="4" w:tplc="08090019" w:tentative="1">
      <w:start w:val="1"/>
      <w:numFmt w:val="lowerLetter"/>
      <w:lvlText w:val="%5."/>
      <w:lvlJc w:val="left"/>
      <w:pPr>
        <w:ind w:left="3271" w:hanging="360"/>
      </w:pPr>
    </w:lvl>
    <w:lvl w:ilvl="5" w:tplc="0809001B" w:tentative="1">
      <w:start w:val="1"/>
      <w:numFmt w:val="lowerRoman"/>
      <w:lvlText w:val="%6."/>
      <w:lvlJc w:val="right"/>
      <w:pPr>
        <w:ind w:left="3991" w:hanging="180"/>
      </w:pPr>
    </w:lvl>
    <w:lvl w:ilvl="6" w:tplc="0809000F" w:tentative="1">
      <w:start w:val="1"/>
      <w:numFmt w:val="decimal"/>
      <w:lvlText w:val="%7."/>
      <w:lvlJc w:val="left"/>
      <w:pPr>
        <w:ind w:left="4711" w:hanging="360"/>
      </w:pPr>
    </w:lvl>
    <w:lvl w:ilvl="7" w:tplc="08090019" w:tentative="1">
      <w:start w:val="1"/>
      <w:numFmt w:val="lowerLetter"/>
      <w:lvlText w:val="%8."/>
      <w:lvlJc w:val="left"/>
      <w:pPr>
        <w:ind w:left="5431" w:hanging="360"/>
      </w:pPr>
    </w:lvl>
    <w:lvl w:ilvl="8" w:tplc="0809001B" w:tentative="1">
      <w:start w:val="1"/>
      <w:numFmt w:val="lowerRoman"/>
      <w:lvlText w:val="%9."/>
      <w:lvlJc w:val="right"/>
      <w:pPr>
        <w:ind w:left="6151" w:hanging="180"/>
      </w:pPr>
    </w:lvl>
  </w:abstractNum>
  <w:abstractNum w:abstractNumId="1"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5C7838"/>
    <w:multiLevelType w:val="hybridMultilevel"/>
    <w:tmpl w:val="860626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03A2E48"/>
    <w:multiLevelType w:val="hybridMultilevel"/>
    <w:tmpl w:val="44DC165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9"/>
  </w:num>
  <w:num w:numId="5">
    <w:abstractNumId w:val="1"/>
  </w:num>
  <w:num w:numId="6">
    <w:abstractNumId w:val="10"/>
  </w:num>
  <w:num w:numId="7">
    <w:abstractNumId w:val="6"/>
  </w:num>
  <w:num w:numId="8">
    <w:abstractNumId w:val="5"/>
  </w:num>
  <w:num w:numId="9">
    <w:abstractNumId w:val="0"/>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0CAE"/>
    <w:rsid w:val="0000513E"/>
    <w:rsid w:val="000065E8"/>
    <w:rsid w:val="000067DE"/>
    <w:rsid w:val="00011141"/>
    <w:rsid w:val="0001171D"/>
    <w:rsid w:val="00015B59"/>
    <w:rsid w:val="00020AC3"/>
    <w:rsid w:val="00023CD8"/>
    <w:rsid w:val="00024A1F"/>
    <w:rsid w:val="00031086"/>
    <w:rsid w:val="000315BD"/>
    <w:rsid w:val="00033680"/>
    <w:rsid w:val="000349FF"/>
    <w:rsid w:val="00035F4F"/>
    <w:rsid w:val="00036059"/>
    <w:rsid w:val="000430CC"/>
    <w:rsid w:val="00043CC3"/>
    <w:rsid w:val="000462EA"/>
    <w:rsid w:val="00047ED1"/>
    <w:rsid w:val="000520B1"/>
    <w:rsid w:val="000553E8"/>
    <w:rsid w:val="00063B55"/>
    <w:rsid w:val="00065797"/>
    <w:rsid w:val="00070E50"/>
    <w:rsid w:val="00073475"/>
    <w:rsid w:val="000778DE"/>
    <w:rsid w:val="00084669"/>
    <w:rsid w:val="00091CED"/>
    <w:rsid w:val="000A204D"/>
    <w:rsid w:val="000A3D7D"/>
    <w:rsid w:val="000A52CB"/>
    <w:rsid w:val="000B43F4"/>
    <w:rsid w:val="000B65D7"/>
    <w:rsid w:val="000B6EB1"/>
    <w:rsid w:val="000B7D0D"/>
    <w:rsid w:val="000D20FE"/>
    <w:rsid w:val="000D5C50"/>
    <w:rsid w:val="000E2628"/>
    <w:rsid w:val="000E42FD"/>
    <w:rsid w:val="000E554E"/>
    <w:rsid w:val="000F20F3"/>
    <w:rsid w:val="000F2DF8"/>
    <w:rsid w:val="000F7ACA"/>
    <w:rsid w:val="00105C9A"/>
    <w:rsid w:val="00106604"/>
    <w:rsid w:val="00117B5A"/>
    <w:rsid w:val="00123B64"/>
    <w:rsid w:val="001253AA"/>
    <w:rsid w:val="0012798E"/>
    <w:rsid w:val="001346BE"/>
    <w:rsid w:val="00140E5F"/>
    <w:rsid w:val="00151C8B"/>
    <w:rsid w:val="00155A52"/>
    <w:rsid w:val="0016353C"/>
    <w:rsid w:val="001867A0"/>
    <w:rsid w:val="001914D4"/>
    <w:rsid w:val="001927CC"/>
    <w:rsid w:val="0019757E"/>
    <w:rsid w:val="001A0753"/>
    <w:rsid w:val="001A19E8"/>
    <w:rsid w:val="001A2C6E"/>
    <w:rsid w:val="001A4A04"/>
    <w:rsid w:val="001A50C5"/>
    <w:rsid w:val="001A7832"/>
    <w:rsid w:val="001B4136"/>
    <w:rsid w:val="001C2668"/>
    <w:rsid w:val="001C36F9"/>
    <w:rsid w:val="001C3E3C"/>
    <w:rsid w:val="001D32C9"/>
    <w:rsid w:val="001D621C"/>
    <w:rsid w:val="001F0D36"/>
    <w:rsid w:val="001F18B8"/>
    <w:rsid w:val="001F7484"/>
    <w:rsid w:val="00201EE0"/>
    <w:rsid w:val="00202A5B"/>
    <w:rsid w:val="00205E21"/>
    <w:rsid w:val="002127D1"/>
    <w:rsid w:val="00214B45"/>
    <w:rsid w:val="0021656F"/>
    <w:rsid w:val="00221B6D"/>
    <w:rsid w:val="002315D2"/>
    <w:rsid w:val="002425E5"/>
    <w:rsid w:val="00242E53"/>
    <w:rsid w:val="00244110"/>
    <w:rsid w:val="002443D6"/>
    <w:rsid w:val="00250293"/>
    <w:rsid w:val="00250F88"/>
    <w:rsid w:val="0025223E"/>
    <w:rsid w:val="00260978"/>
    <w:rsid w:val="00261BF1"/>
    <w:rsid w:val="0026481E"/>
    <w:rsid w:val="002659CC"/>
    <w:rsid w:val="0027076A"/>
    <w:rsid w:val="00273287"/>
    <w:rsid w:val="00274EE8"/>
    <w:rsid w:val="00282CB4"/>
    <w:rsid w:val="00283657"/>
    <w:rsid w:val="00283C24"/>
    <w:rsid w:val="0028595B"/>
    <w:rsid w:val="002A3A93"/>
    <w:rsid w:val="002A7B96"/>
    <w:rsid w:val="002B298E"/>
    <w:rsid w:val="002B38EF"/>
    <w:rsid w:val="002B3B45"/>
    <w:rsid w:val="002C22AA"/>
    <w:rsid w:val="002C2A67"/>
    <w:rsid w:val="002D0A73"/>
    <w:rsid w:val="002D13DD"/>
    <w:rsid w:val="002D19B2"/>
    <w:rsid w:val="002D3649"/>
    <w:rsid w:val="002D5FCA"/>
    <w:rsid w:val="002E0F50"/>
    <w:rsid w:val="002E2D93"/>
    <w:rsid w:val="002E3828"/>
    <w:rsid w:val="002E4459"/>
    <w:rsid w:val="002E74A3"/>
    <w:rsid w:val="002F52E4"/>
    <w:rsid w:val="003008EA"/>
    <w:rsid w:val="00301515"/>
    <w:rsid w:val="00301E97"/>
    <w:rsid w:val="003021BE"/>
    <w:rsid w:val="0031724F"/>
    <w:rsid w:val="003328A1"/>
    <w:rsid w:val="00340AA5"/>
    <w:rsid w:val="00341F77"/>
    <w:rsid w:val="00345357"/>
    <w:rsid w:val="003478E6"/>
    <w:rsid w:val="00350657"/>
    <w:rsid w:val="00351944"/>
    <w:rsid w:val="0035421D"/>
    <w:rsid w:val="00354B93"/>
    <w:rsid w:val="00357598"/>
    <w:rsid w:val="003579BE"/>
    <w:rsid w:val="00357C8F"/>
    <w:rsid w:val="00366881"/>
    <w:rsid w:val="00370DF5"/>
    <w:rsid w:val="0037232C"/>
    <w:rsid w:val="00375312"/>
    <w:rsid w:val="00376553"/>
    <w:rsid w:val="0037729A"/>
    <w:rsid w:val="00384F1D"/>
    <w:rsid w:val="00385464"/>
    <w:rsid w:val="00385F86"/>
    <w:rsid w:val="00386C7F"/>
    <w:rsid w:val="003871FD"/>
    <w:rsid w:val="0039378F"/>
    <w:rsid w:val="00395D15"/>
    <w:rsid w:val="003A1213"/>
    <w:rsid w:val="003A44B5"/>
    <w:rsid w:val="003A4B7D"/>
    <w:rsid w:val="003A7089"/>
    <w:rsid w:val="003B449C"/>
    <w:rsid w:val="003B663F"/>
    <w:rsid w:val="003B6EE4"/>
    <w:rsid w:val="003C197C"/>
    <w:rsid w:val="003C417B"/>
    <w:rsid w:val="003C47C3"/>
    <w:rsid w:val="003C5911"/>
    <w:rsid w:val="003C7B55"/>
    <w:rsid w:val="003D6191"/>
    <w:rsid w:val="003D7987"/>
    <w:rsid w:val="003D7F8A"/>
    <w:rsid w:val="003F481E"/>
    <w:rsid w:val="003F48C4"/>
    <w:rsid w:val="003F4FD1"/>
    <w:rsid w:val="003F5C13"/>
    <w:rsid w:val="003F659E"/>
    <w:rsid w:val="00400669"/>
    <w:rsid w:val="004024DF"/>
    <w:rsid w:val="00405204"/>
    <w:rsid w:val="00405361"/>
    <w:rsid w:val="00405D89"/>
    <w:rsid w:val="0042330E"/>
    <w:rsid w:val="00432453"/>
    <w:rsid w:val="004366B0"/>
    <w:rsid w:val="00440A0C"/>
    <w:rsid w:val="0044122A"/>
    <w:rsid w:val="00443956"/>
    <w:rsid w:val="00452889"/>
    <w:rsid w:val="00453436"/>
    <w:rsid w:val="0045691F"/>
    <w:rsid w:val="00457B3D"/>
    <w:rsid w:val="004607AB"/>
    <w:rsid w:val="004613CA"/>
    <w:rsid w:val="004675C5"/>
    <w:rsid w:val="00472BF0"/>
    <w:rsid w:val="00476BFA"/>
    <w:rsid w:val="004846C5"/>
    <w:rsid w:val="00486051"/>
    <w:rsid w:val="00492091"/>
    <w:rsid w:val="004925D3"/>
    <w:rsid w:val="004A0AFA"/>
    <w:rsid w:val="004A20AF"/>
    <w:rsid w:val="004A78CA"/>
    <w:rsid w:val="004B484F"/>
    <w:rsid w:val="004D2236"/>
    <w:rsid w:val="004E11A8"/>
    <w:rsid w:val="004E11FF"/>
    <w:rsid w:val="004E2C1F"/>
    <w:rsid w:val="004E40EB"/>
    <w:rsid w:val="004E578B"/>
    <w:rsid w:val="004F45E5"/>
    <w:rsid w:val="004F4B37"/>
    <w:rsid w:val="004F59C6"/>
    <w:rsid w:val="004F7BEA"/>
    <w:rsid w:val="005025A3"/>
    <w:rsid w:val="00502C38"/>
    <w:rsid w:val="0050720F"/>
    <w:rsid w:val="005125BA"/>
    <w:rsid w:val="0051405B"/>
    <w:rsid w:val="00520A95"/>
    <w:rsid w:val="005316D2"/>
    <w:rsid w:val="00535AD0"/>
    <w:rsid w:val="00547DE3"/>
    <w:rsid w:val="0055138F"/>
    <w:rsid w:val="00551CC4"/>
    <w:rsid w:val="005565B8"/>
    <w:rsid w:val="00556EAD"/>
    <w:rsid w:val="005621B6"/>
    <w:rsid w:val="0056367D"/>
    <w:rsid w:val="00582C38"/>
    <w:rsid w:val="00583C58"/>
    <w:rsid w:val="005845DC"/>
    <w:rsid w:val="00586682"/>
    <w:rsid w:val="005934D6"/>
    <w:rsid w:val="00595FDE"/>
    <w:rsid w:val="005B2AB4"/>
    <w:rsid w:val="005B2BEB"/>
    <w:rsid w:val="005B5C8E"/>
    <w:rsid w:val="005B66A9"/>
    <w:rsid w:val="005D3A59"/>
    <w:rsid w:val="005E100B"/>
    <w:rsid w:val="005E1610"/>
    <w:rsid w:val="005E66E2"/>
    <w:rsid w:val="005F18A3"/>
    <w:rsid w:val="005F1E24"/>
    <w:rsid w:val="005F30A6"/>
    <w:rsid w:val="005F7B82"/>
    <w:rsid w:val="006016CF"/>
    <w:rsid w:val="0060321D"/>
    <w:rsid w:val="006035CD"/>
    <w:rsid w:val="00606962"/>
    <w:rsid w:val="00614B80"/>
    <w:rsid w:val="00615F83"/>
    <w:rsid w:val="006168F2"/>
    <w:rsid w:val="00622CB2"/>
    <w:rsid w:val="006272B2"/>
    <w:rsid w:val="00632190"/>
    <w:rsid w:val="006354AC"/>
    <w:rsid w:val="006455B1"/>
    <w:rsid w:val="0065091E"/>
    <w:rsid w:val="00651622"/>
    <w:rsid w:val="00651628"/>
    <w:rsid w:val="00655E00"/>
    <w:rsid w:val="00656C7A"/>
    <w:rsid w:val="00657AA8"/>
    <w:rsid w:val="006672F4"/>
    <w:rsid w:val="00683423"/>
    <w:rsid w:val="00685D06"/>
    <w:rsid w:val="00687EE7"/>
    <w:rsid w:val="006936BC"/>
    <w:rsid w:val="00694E26"/>
    <w:rsid w:val="00695264"/>
    <w:rsid w:val="006965CF"/>
    <w:rsid w:val="00696CD4"/>
    <w:rsid w:val="006A07E0"/>
    <w:rsid w:val="006A16D7"/>
    <w:rsid w:val="006A3DD3"/>
    <w:rsid w:val="006A5360"/>
    <w:rsid w:val="006A7A5A"/>
    <w:rsid w:val="006B2EAE"/>
    <w:rsid w:val="006B6ABF"/>
    <w:rsid w:val="006C7240"/>
    <w:rsid w:val="006D4B54"/>
    <w:rsid w:val="006D55FD"/>
    <w:rsid w:val="006D648A"/>
    <w:rsid w:val="006E1EAF"/>
    <w:rsid w:val="006E276B"/>
    <w:rsid w:val="006E51AB"/>
    <w:rsid w:val="006E52FD"/>
    <w:rsid w:val="006F0612"/>
    <w:rsid w:val="006F32EA"/>
    <w:rsid w:val="006F6DD0"/>
    <w:rsid w:val="00705F93"/>
    <w:rsid w:val="00706E3A"/>
    <w:rsid w:val="0071375C"/>
    <w:rsid w:val="00724713"/>
    <w:rsid w:val="007342EF"/>
    <w:rsid w:val="0073503B"/>
    <w:rsid w:val="00741059"/>
    <w:rsid w:val="0074223A"/>
    <w:rsid w:val="00744BC0"/>
    <w:rsid w:val="00744F1A"/>
    <w:rsid w:val="00747F90"/>
    <w:rsid w:val="00750BA1"/>
    <w:rsid w:val="007526F3"/>
    <w:rsid w:val="007566DE"/>
    <w:rsid w:val="00766029"/>
    <w:rsid w:val="007730F9"/>
    <w:rsid w:val="0078208B"/>
    <w:rsid w:val="00784538"/>
    <w:rsid w:val="007917B6"/>
    <w:rsid w:val="00793D6E"/>
    <w:rsid w:val="007965C1"/>
    <w:rsid w:val="007B5DD0"/>
    <w:rsid w:val="007B6C8C"/>
    <w:rsid w:val="007B797A"/>
    <w:rsid w:val="007C0F60"/>
    <w:rsid w:val="007C5637"/>
    <w:rsid w:val="007C5A68"/>
    <w:rsid w:val="007C631A"/>
    <w:rsid w:val="007D0416"/>
    <w:rsid w:val="007D4923"/>
    <w:rsid w:val="007D6BE3"/>
    <w:rsid w:val="007E4CF3"/>
    <w:rsid w:val="007F4295"/>
    <w:rsid w:val="007F519B"/>
    <w:rsid w:val="00804774"/>
    <w:rsid w:val="008119F8"/>
    <w:rsid w:val="00812545"/>
    <w:rsid w:val="00820A4F"/>
    <w:rsid w:val="00827CA3"/>
    <w:rsid w:val="00830C38"/>
    <w:rsid w:val="0083358D"/>
    <w:rsid w:val="0084063D"/>
    <w:rsid w:val="0084433E"/>
    <w:rsid w:val="00844EAD"/>
    <w:rsid w:val="0084568F"/>
    <w:rsid w:val="00847940"/>
    <w:rsid w:val="00847A44"/>
    <w:rsid w:val="00854741"/>
    <w:rsid w:val="00860EA0"/>
    <w:rsid w:val="00863872"/>
    <w:rsid w:val="0086570A"/>
    <w:rsid w:val="008663BC"/>
    <w:rsid w:val="00866B65"/>
    <w:rsid w:val="008728F0"/>
    <w:rsid w:val="008747DC"/>
    <w:rsid w:val="00877C08"/>
    <w:rsid w:val="008818E4"/>
    <w:rsid w:val="008827D4"/>
    <w:rsid w:val="00885BDD"/>
    <w:rsid w:val="00886616"/>
    <w:rsid w:val="00895EEB"/>
    <w:rsid w:val="0089633E"/>
    <w:rsid w:val="00896E10"/>
    <w:rsid w:val="008A61BF"/>
    <w:rsid w:val="008B15F8"/>
    <w:rsid w:val="008B1B57"/>
    <w:rsid w:val="008B4B54"/>
    <w:rsid w:val="008C28C6"/>
    <w:rsid w:val="008C3B23"/>
    <w:rsid w:val="008C4885"/>
    <w:rsid w:val="008C62B1"/>
    <w:rsid w:val="008C6A8A"/>
    <w:rsid w:val="008D7291"/>
    <w:rsid w:val="008E6D88"/>
    <w:rsid w:val="008F3046"/>
    <w:rsid w:val="008F3851"/>
    <w:rsid w:val="008F5225"/>
    <w:rsid w:val="008F5E28"/>
    <w:rsid w:val="008F6482"/>
    <w:rsid w:val="00903FED"/>
    <w:rsid w:val="00930C7A"/>
    <w:rsid w:val="00934839"/>
    <w:rsid w:val="00935614"/>
    <w:rsid w:val="00936988"/>
    <w:rsid w:val="009401B8"/>
    <w:rsid w:val="00944A03"/>
    <w:rsid w:val="009477AB"/>
    <w:rsid w:val="009508B1"/>
    <w:rsid w:val="00954E22"/>
    <w:rsid w:val="00956527"/>
    <w:rsid w:val="00956B77"/>
    <w:rsid w:val="009625B4"/>
    <w:rsid w:val="00964519"/>
    <w:rsid w:val="00974D95"/>
    <w:rsid w:val="00976B97"/>
    <w:rsid w:val="0097759C"/>
    <w:rsid w:val="00982F6A"/>
    <w:rsid w:val="00993B2B"/>
    <w:rsid w:val="00996BA6"/>
    <w:rsid w:val="00996E5F"/>
    <w:rsid w:val="009A02E0"/>
    <w:rsid w:val="009A439B"/>
    <w:rsid w:val="009A49DC"/>
    <w:rsid w:val="009A57EA"/>
    <w:rsid w:val="009B02A4"/>
    <w:rsid w:val="009B394F"/>
    <w:rsid w:val="009B6DA9"/>
    <w:rsid w:val="009B6E63"/>
    <w:rsid w:val="009D6CB7"/>
    <w:rsid w:val="009D7EA7"/>
    <w:rsid w:val="009E0B44"/>
    <w:rsid w:val="009E1A45"/>
    <w:rsid w:val="009E286A"/>
    <w:rsid w:val="009E4C3C"/>
    <w:rsid w:val="009F6D96"/>
    <w:rsid w:val="00A01C36"/>
    <w:rsid w:val="00A11311"/>
    <w:rsid w:val="00A2132C"/>
    <w:rsid w:val="00A22AD7"/>
    <w:rsid w:val="00A23D3E"/>
    <w:rsid w:val="00A24211"/>
    <w:rsid w:val="00A25C62"/>
    <w:rsid w:val="00A31F27"/>
    <w:rsid w:val="00A365C9"/>
    <w:rsid w:val="00A4215F"/>
    <w:rsid w:val="00A42D35"/>
    <w:rsid w:val="00A45960"/>
    <w:rsid w:val="00A5032D"/>
    <w:rsid w:val="00A525B0"/>
    <w:rsid w:val="00A60D89"/>
    <w:rsid w:val="00A643F8"/>
    <w:rsid w:val="00A71235"/>
    <w:rsid w:val="00A713B0"/>
    <w:rsid w:val="00A74D14"/>
    <w:rsid w:val="00A74D64"/>
    <w:rsid w:val="00A76B7A"/>
    <w:rsid w:val="00A82450"/>
    <w:rsid w:val="00A84CA2"/>
    <w:rsid w:val="00A908A9"/>
    <w:rsid w:val="00A92ED8"/>
    <w:rsid w:val="00AB0DE7"/>
    <w:rsid w:val="00AB6110"/>
    <w:rsid w:val="00AB7461"/>
    <w:rsid w:val="00AC00AE"/>
    <w:rsid w:val="00AC5018"/>
    <w:rsid w:val="00AD1B0D"/>
    <w:rsid w:val="00AD791A"/>
    <w:rsid w:val="00AE0901"/>
    <w:rsid w:val="00AE67AB"/>
    <w:rsid w:val="00B00BAF"/>
    <w:rsid w:val="00B02770"/>
    <w:rsid w:val="00B1173C"/>
    <w:rsid w:val="00B25C38"/>
    <w:rsid w:val="00B26F8E"/>
    <w:rsid w:val="00B31AC3"/>
    <w:rsid w:val="00B36DE7"/>
    <w:rsid w:val="00B417DB"/>
    <w:rsid w:val="00B43EDD"/>
    <w:rsid w:val="00B45D44"/>
    <w:rsid w:val="00B54211"/>
    <w:rsid w:val="00B61B53"/>
    <w:rsid w:val="00B6235F"/>
    <w:rsid w:val="00B715DB"/>
    <w:rsid w:val="00B739F4"/>
    <w:rsid w:val="00B758E2"/>
    <w:rsid w:val="00B76730"/>
    <w:rsid w:val="00B801DE"/>
    <w:rsid w:val="00B92917"/>
    <w:rsid w:val="00B976E8"/>
    <w:rsid w:val="00BA46D7"/>
    <w:rsid w:val="00BA4F20"/>
    <w:rsid w:val="00BB0A42"/>
    <w:rsid w:val="00BC1DAD"/>
    <w:rsid w:val="00BC682F"/>
    <w:rsid w:val="00BC69BB"/>
    <w:rsid w:val="00BC7CDE"/>
    <w:rsid w:val="00BD3CB2"/>
    <w:rsid w:val="00BD74FB"/>
    <w:rsid w:val="00BF0914"/>
    <w:rsid w:val="00BF0B4D"/>
    <w:rsid w:val="00BF17DD"/>
    <w:rsid w:val="00BF2C1C"/>
    <w:rsid w:val="00BF4F61"/>
    <w:rsid w:val="00BF5D62"/>
    <w:rsid w:val="00C02345"/>
    <w:rsid w:val="00C05B3A"/>
    <w:rsid w:val="00C163AF"/>
    <w:rsid w:val="00C17010"/>
    <w:rsid w:val="00C2597E"/>
    <w:rsid w:val="00C27A32"/>
    <w:rsid w:val="00C30DBF"/>
    <w:rsid w:val="00C344D3"/>
    <w:rsid w:val="00C3571C"/>
    <w:rsid w:val="00C36FB6"/>
    <w:rsid w:val="00C40704"/>
    <w:rsid w:val="00C42050"/>
    <w:rsid w:val="00C43513"/>
    <w:rsid w:val="00C46D4A"/>
    <w:rsid w:val="00C52549"/>
    <w:rsid w:val="00C56E05"/>
    <w:rsid w:val="00C63177"/>
    <w:rsid w:val="00C634C0"/>
    <w:rsid w:val="00C72B59"/>
    <w:rsid w:val="00C741E4"/>
    <w:rsid w:val="00C741E8"/>
    <w:rsid w:val="00C74ABE"/>
    <w:rsid w:val="00C76710"/>
    <w:rsid w:val="00C772D7"/>
    <w:rsid w:val="00C77DC5"/>
    <w:rsid w:val="00C82753"/>
    <w:rsid w:val="00C83553"/>
    <w:rsid w:val="00C9513E"/>
    <w:rsid w:val="00C95666"/>
    <w:rsid w:val="00C96E0E"/>
    <w:rsid w:val="00CA412A"/>
    <w:rsid w:val="00CB66F3"/>
    <w:rsid w:val="00CB6D9A"/>
    <w:rsid w:val="00CB76DB"/>
    <w:rsid w:val="00CC51C6"/>
    <w:rsid w:val="00CC6CFC"/>
    <w:rsid w:val="00CC712E"/>
    <w:rsid w:val="00CC781A"/>
    <w:rsid w:val="00CE1067"/>
    <w:rsid w:val="00CE168F"/>
    <w:rsid w:val="00CE2BF2"/>
    <w:rsid w:val="00D00111"/>
    <w:rsid w:val="00D01839"/>
    <w:rsid w:val="00D02D4E"/>
    <w:rsid w:val="00D066A4"/>
    <w:rsid w:val="00D06D01"/>
    <w:rsid w:val="00D12BC3"/>
    <w:rsid w:val="00D17237"/>
    <w:rsid w:val="00D22666"/>
    <w:rsid w:val="00D2397E"/>
    <w:rsid w:val="00D23D4D"/>
    <w:rsid w:val="00D252BE"/>
    <w:rsid w:val="00D3195B"/>
    <w:rsid w:val="00D35F4F"/>
    <w:rsid w:val="00D44828"/>
    <w:rsid w:val="00D5037A"/>
    <w:rsid w:val="00D51618"/>
    <w:rsid w:val="00D55063"/>
    <w:rsid w:val="00D55253"/>
    <w:rsid w:val="00D55695"/>
    <w:rsid w:val="00D57589"/>
    <w:rsid w:val="00D60DDF"/>
    <w:rsid w:val="00D631CB"/>
    <w:rsid w:val="00D70267"/>
    <w:rsid w:val="00D7550A"/>
    <w:rsid w:val="00D80899"/>
    <w:rsid w:val="00D851F3"/>
    <w:rsid w:val="00D94607"/>
    <w:rsid w:val="00DA1056"/>
    <w:rsid w:val="00DA51FB"/>
    <w:rsid w:val="00DA66F2"/>
    <w:rsid w:val="00DB51DC"/>
    <w:rsid w:val="00DB616C"/>
    <w:rsid w:val="00DB6382"/>
    <w:rsid w:val="00DC236E"/>
    <w:rsid w:val="00DC5A5D"/>
    <w:rsid w:val="00DC5BD0"/>
    <w:rsid w:val="00DD2809"/>
    <w:rsid w:val="00DD4EDB"/>
    <w:rsid w:val="00DE3CFE"/>
    <w:rsid w:val="00DE5B58"/>
    <w:rsid w:val="00DE6B49"/>
    <w:rsid w:val="00DE7243"/>
    <w:rsid w:val="00E027F6"/>
    <w:rsid w:val="00E03DC8"/>
    <w:rsid w:val="00E12B00"/>
    <w:rsid w:val="00E16F73"/>
    <w:rsid w:val="00E20CE0"/>
    <w:rsid w:val="00E26CCF"/>
    <w:rsid w:val="00E27C90"/>
    <w:rsid w:val="00E30BC2"/>
    <w:rsid w:val="00E463DB"/>
    <w:rsid w:val="00E466D4"/>
    <w:rsid w:val="00E50A5F"/>
    <w:rsid w:val="00E5147E"/>
    <w:rsid w:val="00E536B6"/>
    <w:rsid w:val="00E5452B"/>
    <w:rsid w:val="00E56D7A"/>
    <w:rsid w:val="00E65DBD"/>
    <w:rsid w:val="00E724BA"/>
    <w:rsid w:val="00E7537D"/>
    <w:rsid w:val="00E85382"/>
    <w:rsid w:val="00E86C3D"/>
    <w:rsid w:val="00E96931"/>
    <w:rsid w:val="00EA2331"/>
    <w:rsid w:val="00EB3B02"/>
    <w:rsid w:val="00EC03F6"/>
    <w:rsid w:val="00EC0905"/>
    <w:rsid w:val="00EC3397"/>
    <w:rsid w:val="00EC6399"/>
    <w:rsid w:val="00EC7C19"/>
    <w:rsid w:val="00ED0C22"/>
    <w:rsid w:val="00ED2FBF"/>
    <w:rsid w:val="00EE0B9F"/>
    <w:rsid w:val="00EE3456"/>
    <w:rsid w:val="00EE3CB3"/>
    <w:rsid w:val="00EF1903"/>
    <w:rsid w:val="00F01F2B"/>
    <w:rsid w:val="00F036B8"/>
    <w:rsid w:val="00F10913"/>
    <w:rsid w:val="00F21598"/>
    <w:rsid w:val="00F3186C"/>
    <w:rsid w:val="00F325EE"/>
    <w:rsid w:val="00F3301B"/>
    <w:rsid w:val="00F37311"/>
    <w:rsid w:val="00F508FC"/>
    <w:rsid w:val="00F52A38"/>
    <w:rsid w:val="00F544DC"/>
    <w:rsid w:val="00F57CD5"/>
    <w:rsid w:val="00F6028C"/>
    <w:rsid w:val="00F60980"/>
    <w:rsid w:val="00F61628"/>
    <w:rsid w:val="00F63D0A"/>
    <w:rsid w:val="00F65EFF"/>
    <w:rsid w:val="00F708DA"/>
    <w:rsid w:val="00F75655"/>
    <w:rsid w:val="00F76D8F"/>
    <w:rsid w:val="00F81966"/>
    <w:rsid w:val="00F85E5C"/>
    <w:rsid w:val="00F922CD"/>
    <w:rsid w:val="00F974CE"/>
    <w:rsid w:val="00FA3D17"/>
    <w:rsid w:val="00FA47EB"/>
    <w:rsid w:val="00FA7471"/>
    <w:rsid w:val="00FB4CA9"/>
    <w:rsid w:val="00FB5485"/>
    <w:rsid w:val="00FC0953"/>
    <w:rsid w:val="00FC204E"/>
    <w:rsid w:val="00FD28C0"/>
    <w:rsid w:val="00FD377E"/>
    <w:rsid w:val="00FD3B76"/>
    <w:rsid w:val="00FD4183"/>
    <w:rsid w:val="00FD71A6"/>
    <w:rsid w:val="00FD7F89"/>
    <w:rsid w:val="00FE2179"/>
    <w:rsid w:val="00FE4756"/>
    <w:rsid w:val="00FF0393"/>
    <w:rsid w:val="00FF07F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character" w:customStyle="1" w:styleId="fontstyle01">
    <w:name w:val="fontstyle01"/>
    <w:basedOn w:val="DefaultParagraphFont"/>
    <w:rsid w:val="00C741E8"/>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wmf"/><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73475"/>
    <w:rsid w:val="00083C6E"/>
    <w:rsid w:val="000D63B5"/>
    <w:rsid w:val="003172A7"/>
    <w:rsid w:val="00395C68"/>
    <w:rsid w:val="003D211D"/>
    <w:rsid w:val="003E4F93"/>
    <w:rsid w:val="003F5C13"/>
    <w:rsid w:val="004B29C8"/>
    <w:rsid w:val="004F59C6"/>
    <w:rsid w:val="00523F1D"/>
    <w:rsid w:val="00547DE3"/>
    <w:rsid w:val="0055318D"/>
    <w:rsid w:val="00574F14"/>
    <w:rsid w:val="006168F2"/>
    <w:rsid w:val="00695264"/>
    <w:rsid w:val="006A5360"/>
    <w:rsid w:val="006A7A5A"/>
    <w:rsid w:val="00724713"/>
    <w:rsid w:val="00795F44"/>
    <w:rsid w:val="00903FED"/>
    <w:rsid w:val="0097759C"/>
    <w:rsid w:val="009E286A"/>
    <w:rsid w:val="00A365C9"/>
    <w:rsid w:val="00A75111"/>
    <w:rsid w:val="00AC00AE"/>
    <w:rsid w:val="00B54211"/>
    <w:rsid w:val="00BB2132"/>
    <w:rsid w:val="00BF5D62"/>
    <w:rsid w:val="00C344D3"/>
    <w:rsid w:val="00CB76DB"/>
    <w:rsid w:val="00E7537D"/>
    <w:rsid w:val="00ED0C22"/>
    <w:rsid w:val="00F544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088D6-A3E6-4CEE-A45B-134DA40B2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2826</TotalTime>
  <Pages>6</Pages>
  <Words>1849</Words>
  <Characters>10544</Characters>
  <Application>Microsoft Office Word</Application>
  <DocSecurity>0</DocSecurity>
  <Lines>87</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36</cp:revision>
  <dcterms:created xsi:type="dcterms:W3CDTF">2026-05-11T09:26:00Z</dcterms:created>
  <dcterms:modified xsi:type="dcterms:W3CDTF">2026-05-25T09:48:00Z</dcterms:modified>
</cp:coreProperties>
</file>