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2CEB3" w14:textId="77777777" w:rsidR="00C45D95" w:rsidRDefault="00C45D95">
      <w:pPr>
        <w:spacing w:line="360" w:lineRule="auto"/>
        <w:jc w:val="center"/>
        <w:rPr>
          <w:b/>
          <w:caps/>
        </w:rPr>
      </w:pPr>
      <w:r w:rsidRPr="00C45D95">
        <w:rPr>
          <w:b/>
          <w:caps/>
        </w:rPr>
        <w:t>Caietul de practică va cuprinde</w:t>
      </w:r>
      <w:r>
        <w:rPr>
          <w:b/>
          <w:caps/>
        </w:rPr>
        <w:t>:</w:t>
      </w:r>
    </w:p>
    <w:p w14:paraId="1800760E" w14:textId="77777777" w:rsidR="00BE3E82" w:rsidRDefault="00BE3E82" w:rsidP="00A17938">
      <w:pPr>
        <w:spacing w:line="288" w:lineRule="auto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14:paraId="64BDC66F" w14:textId="77777777" w:rsidR="00C866E3" w:rsidRDefault="00C866E3" w:rsidP="00A17938">
      <w:pPr>
        <w:spacing w:line="288" w:lineRule="auto"/>
        <w:jc w:val="both"/>
        <w:rPr>
          <w:rFonts w:ascii="Courier New" w:hAnsi="Courier New" w:cs="Courier New"/>
          <w:color w:val="FF0000"/>
          <w:sz w:val="16"/>
          <w:szCs w:val="16"/>
        </w:rPr>
      </w:pPr>
      <w:r>
        <w:rPr>
          <w:rFonts w:ascii="Courier New" w:hAnsi="Courier New" w:cs="Courier New"/>
          <w:color w:val="FF0000"/>
          <w:sz w:val="16"/>
          <w:szCs w:val="16"/>
        </w:rPr>
        <w:t>Apare în convenţia de practica la</w:t>
      </w:r>
    </w:p>
    <w:p w14:paraId="5F7277E0" w14:textId="77777777" w:rsidR="00A17938" w:rsidRPr="00C866E3" w:rsidRDefault="00A17938" w:rsidP="00A17938">
      <w:pPr>
        <w:spacing w:line="288" w:lineRule="auto"/>
        <w:jc w:val="both"/>
        <w:rPr>
          <w:rFonts w:ascii="Courier New" w:hAnsi="Courier New" w:cs="Courier New"/>
          <w:color w:val="FF0000"/>
          <w:sz w:val="16"/>
          <w:szCs w:val="16"/>
        </w:rPr>
      </w:pPr>
      <w:r w:rsidRPr="00C866E3">
        <w:rPr>
          <w:rFonts w:ascii="Courier New" w:hAnsi="Courier New" w:cs="Courier New"/>
          <w:color w:val="FF0000"/>
          <w:sz w:val="16"/>
          <w:szCs w:val="16"/>
        </w:rPr>
        <w:t>Art.10(3) Periodic şi după încheierea stagiului de practică, practicantul va prezenta un caiet de practică care va cuprinde:</w:t>
      </w:r>
    </w:p>
    <w:p w14:paraId="456DA743" w14:textId="77777777" w:rsidR="00A17938" w:rsidRPr="00C866E3" w:rsidRDefault="00A17938" w:rsidP="00A17938">
      <w:pPr>
        <w:spacing w:line="288" w:lineRule="auto"/>
        <w:jc w:val="both"/>
        <w:rPr>
          <w:rFonts w:ascii="Courier New" w:hAnsi="Courier New" w:cs="Courier New"/>
          <w:color w:val="FF0000"/>
          <w:sz w:val="16"/>
          <w:szCs w:val="16"/>
        </w:rPr>
      </w:pPr>
      <w:r w:rsidRPr="00C866E3">
        <w:rPr>
          <w:rFonts w:ascii="Courier New" w:hAnsi="Courier New" w:cs="Courier New"/>
          <w:color w:val="FF0000"/>
          <w:sz w:val="16"/>
          <w:szCs w:val="16"/>
        </w:rPr>
        <w:t xml:space="preserve">    - denumirea modulului de pregătire;</w:t>
      </w:r>
    </w:p>
    <w:p w14:paraId="1AB69BD8" w14:textId="77777777" w:rsidR="00A17938" w:rsidRPr="00C866E3" w:rsidRDefault="00A17938" w:rsidP="00A17938">
      <w:pPr>
        <w:spacing w:line="288" w:lineRule="auto"/>
        <w:jc w:val="both"/>
        <w:rPr>
          <w:rFonts w:ascii="Courier New" w:hAnsi="Courier New" w:cs="Courier New"/>
          <w:color w:val="FF0000"/>
          <w:sz w:val="16"/>
          <w:szCs w:val="16"/>
        </w:rPr>
      </w:pPr>
      <w:r w:rsidRPr="00C866E3">
        <w:rPr>
          <w:rFonts w:ascii="Courier New" w:hAnsi="Courier New" w:cs="Courier New"/>
          <w:color w:val="FF0000"/>
          <w:sz w:val="16"/>
          <w:szCs w:val="16"/>
        </w:rPr>
        <w:t xml:space="preserve">    - competenţe exersate;</w:t>
      </w:r>
    </w:p>
    <w:p w14:paraId="6A857386" w14:textId="77777777" w:rsidR="00A17938" w:rsidRPr="00C866E3" w:rsidRDefault="00A17938" w:rsidP="00A17938">
      <w:pPr>
        <w:spacing w:line="288" w:lineRule="auto"/>
        <w:jc w:val="both"/>
        <w:rPr>
          <w:rFonts w:ascii="Courier New" w:hAnsi="Courier New" w:cs="Courier New"/>
          <w:color w:val="FF0000"/>
          <w:sz w:val="16"/>
          <w:szCs w:val="16"/>
        </w:rPr>
      </w:pPr>
      <w:r w:rsidRPr="00C866E3">
        <w:rPr>
          <w:rFonts w:ascii="Courier New" w:hAnsi="Courier New" w:cs="Courier New"/>
          <w:color w:val="FF0000"/>
          <w:sz w:val="16"/>
          <w:szCs w:val="16"/>
        </w:rPr>
        <w:t xml:space="preserve">    - activităţi desfăşurate pe perioada stagiului de practică;</w:t>
      </w:r>
    </w:p>
    <w:p w14:paraId="1CADD584" w14:textId="77777777" w:rsidR="00A17938" w:rsidRPr="00C866E3" w:rsidRDefault="00A17938" w:rsidP="00A17938">
      <w:pPr>
        <w:spacing w:line="288" w:lineRule="auto"/>
        <w:jc w:val="both"/>
        <w:rPr>
          <w:rFonts w:ascii="Courier New" w:hAnsi="Courier New" w:cs="Courier New"/>
          <w:color w:val="FF0000"/>
          <w:sz w:val="16"/>
          <w:szCs w:val="16"/>
        </w:rPr>
      </w:pPr>
      <w:r w:rsidRPr="00C866E3">
        <w:rPr>
          <w:rFonts w:ascii="Courier New" w:hAnsi="Courier New" w:cs="Courier New"/>
          <w:color w:val="FF0000"/>
          <w:sz w:val="16"/>
          <w:szCs w:val="16"/>
        </w:rPr>
        <w:t xml:space="preserve">    - observaţii personale privitoare la activitatea depusă.</w:t>
      </w:r>
    </w:p>
    <w:p w14:paraId="53E4E9C4" w14:textId="77777777" w:rsidR="00C45D95" w:rsidRDefault="00C45D95">
      <w:pPr>
        <w:spacing w:line="360" w:lineRule="auto"/>
        <w:jc w:val="center"/>
        <w:rPr>
          <w:b/>
          <w:caps/>
        </w:rPr>
      </w:pPr>
    </w:p>
    <w:p w14:paraId="0FE8E29E" w14:textId="77777777" w:rsidR="00C45D95" w:rsidRPr="00C45D95" w:rsidRDefault="00C45D95">
      <w:pPr>
        <w:spacing w:line="360" w:lineRule="auto"/>
        <w:jc w:val="center"/>
        <w:rPr>
          <w:b/>
        </w:rPr>
      </w:pPr>
      <w:r>
        <w:rPr>
          <w:b/>
          <w:caps/>
        </w:rPr>
        <w:t xml:space="preserve">1. </w:t>
      </w:r>
      <w:r>
        <w:rPr>
          <w:b/>
        </w:rPr>
        <w:t>În cazul în care practica se efectuează într-o unitate industrială de profil (chimic, materiale construcţii, ...)</w:t>
      </w:r>
    </w:p>
    <w:p w14:paraId="744A75C7" w14:textId="77777777" w:rsidR="00C45D95" w:rsidRPr="00C45D95" w:rsidRDefault="00C45D95" w:rsidP="00C45D95">
      <w:pPr>
        <w:numPr>
          <w:ilvl w:val="0"/>
          <w:numId w:val="1"/>
        </w:numPr>
        <w:spacing w:line="360" w:lineRule="auto"/>
        <w:jc w:val="both"/>
      </w:pPr>
      <w:r w:rsidRPr="00C45D95">
        <w:t xml:space="preserve">Prezentarea </w:t>
      </w:r>
      <w:r>
        <w:t>unităţii</w:t>
      </w:r>
      <w:r w:rsidRPr="00C45D95">
        <w:t xml:space="preserve"> cu referire la alegerea amplasamentului funcţie de resursele de materii prime, energie, forţă de muncă, etc;</w:t>
      </w:r>
    </w:p>
    <w:p w14:paraId="67953DD7" w14:textId="77777777" w:rsidR="00C45D95" w:rsidRPr="00C45D95" w:rsidRDefault="00C45D95" w:rsidP="00C45D95">
      <w:pPr>
        <w:numPr>
          <w:ilvl w:val="0"/>
          <w:numId w:val="1"/>
        </w:numPr>
        <w:spacing w:line="360" w:lineRule="auto"/>
        <w:jc w:val="both"/>
      </w:pPr>
      <w:r w:rsidRPr="00C45D95">
        <w:t xml:space="preserve">Studiul </w:t>
      </w:r>
      <w:r>
        <w:t>unui proces tehnologic: etape (scheme de operaţii şi tehnologice), materii prime (control calitativ), parametri</w:t>
      </w:r>
      <w:r w:rsidRPr="00C45D95">
        <w:t xml:space="preserve"> </w:t>
      </w:r>
      <w:r>
        <w:t>de proces, utilaje pr</w:t>
      </w:r>
      <w:r w:rsidR="00E74A7B">
        <w:t>incipale (tipuri, descriere</w:t>
      </w:r>
      <w:r w:rsidR="004859B6">
        <w:t>,</w:t>
      </w:r>
      <w:r w:rsidR="00E74A7B">
        <w:t xml:space="preserve"> mod</w:t>
      </w:r>
      <w:r>
        <w:t xml:space="preserve"> de funcţionare), prelucrarea masei de reacţie, controlul procesului, produşi de reacţie (control calitativ, analize)</w:t>
      </w:r>
      <w:r w:rsidR="006C0F59">
        <w:t>;</w:t>
      </w:r>
    </w:p>
    <w:p w14:paraId="63724655" w14:textId="77777777" w:rsidR="00C45D95" w:rsidRPr="00C45D95" w:rsidRDefault="00C45D95">
      <w:pPr>
        <w:numPr>
          <w:ilvl w:val="0"/>
          <w:numId w:val="1"/>
        </w:numPr>
        <w:tabs>
          <w:tab w:val="num" w:pos="1494"/>
        </w:tabs>
        <w:spacing w:line="360" w:lineRule="auto"/>
        <w:jc w:val="both"/>
      </w:pPr>
      <w:r w:rsidRPr="00C45D95">
        <w:t>Ape reziduale.</w:t>
      </w:r>
    </w:p>
    <w:p w14:paraId="320113EE" w14:textId="77777777" w:rsidR="00C45D95" w:rsidRDefault="00C45D95">
      <w:pPr>
        <w:pStyle w:val="Heading1"/>
        <w:rPr>
          <w:sz w:val="24"/>
          <w:szCs w:val="24"/>
        </w:rPr>
      </w:pPr>
    </w:p>
    <w:p w14:paraId="6E665E43" w14:textId="77777777" w:rsidR="00420476" w:rsidRPr="00C45D95" w:rsidRDefault="00420476" w:rsidP="00420476">
      <w:pPr>
        <w:spacing w:line="360" w:lineRule="auto"/>
        <w:jc w:val="center"/>
        <w:rPr>
          <w:b/>
        </w:rPr>
      </w:pPr>
      <w:r>
        <w:rPr>
          <w:b/>
          <w:caps/>
        </w:rPr>
        <w:t xml:space="preserve">2. </w:t>
      </w:r>
      <w:r>
        <w:rPr>
          <w:b/>
        </w:rPr>
        <w:t>În cazul în care practica se efectuează într-o staţie de tratare sau epurare a apei</w:t>
      </w:r>
    </w:p>
    <w:p w14:paraId="683B1125" w14:textId="77777777" w:rsidR="00E74A7B" w:rsidRPr="00C45D95" w:rsidRDefault="00E74A7B" w:rsidP="00E74A7B">
      <w:pPr>
        <w:numPr>
          <w:ilvl w:val="0"/>
          <w:numId w:val="1"/>
        </w:numPr>
        <w:spacing w:line="360" w:lineRule="auto"/>
        <w:jc w:val="both"/>
      </w:pPr>
      <w:r w:rsidRPr="00C45D95">
        <w:t xml:space="preserve">Prezentarea </w:t>
      </w:r>
      <w:r>
        <w:t>unităţii</w:t>
      </w:r>
      <w:r w:rsidRPr="00C45D95">
        <w:t xml:space="preserve"> cu referire la alegerea amplasamentului funcţie de </w:t>
      </w:r>
      <w:r>
        <w:t>natura apelor prelucrate,</w:t>
      </w:r>
      <w:r w:rsidRPr="00C45D95">
        <w:t xml:space="preserve"> energie, forţă de muncă, etc;</w:t>
      </w:r>
    </w:p>
    <w:p w14:paraId="3D0DAC5B" w14:textId="77777777" w:rsidR="00E74A7B" w:rsidRDefault="00E74A7B" w:rsidP="00B7486C">
      <w:pPr>
        <w:numPr>
          <w:ilvl w:val="0"/>
          <w:numId w:val="1"/>
        </w:numPr>
        <w:spacing w:line="360" w:lineRule="auto"/>
        <w:jc w:val="both"/>
      </w:pPr>
      <w:r w:rsidRPr="00C45D95">
        <w:t xml:space="preserve">Studiul </w:t>
      </w:r>
      <w:r>
        <w:t>procesului tehnologic de tratare sau epurare: etape (scheme de operaţii şi tehnologice), parametri</w:t>
      </w:r>
      <w:r w:rsidRPr="00C45D95">
        <w:t xml:space="preserve"> </w:t>
      </w:r>
      <w:r>
        <w:t>de proces, utilaje principale (tipuri, descriere</w:t>
      </w:r>
      <w:r w:rsidR="004859B6">
        <w:t>,</w:t>
      </w:r>
      <w:r>
        <w:t xml:space="preserve"> mod de funcţionare), controlul proce</w:t>
      </w:r>
      <w:r w:rsidR="00B7486C">
        <w:t>sului</w:t>
      </w:r>
      <w:r w:rsidR="006C0F59">
        <w:t>;</w:t>
      </w:r>
    </w:p>
    <w:p w14:paraId="5099F8D2" w14:textId="77777777" w:rsidR="00B7486C" w:rsidRPr="00C45D95" w:rsidRDefault="0076196F" w:rsidP="00B7486C">
      <w:pPr>
        <w:numPr>
          <w:ilvl w:val="0"/>
          <w:numId w:val="1"/>
        </w:numPr>
        <w:spacing w:line="360" w:lineRule="auto"/>
        <w:jc w:val="both"/>
      </w:pPr>
      <w:r>
        <w:t>Parametri calitativi ai apei ce intră şi iese din proces – parametri principali, mod de determinare, descrierea metodei de analiză şi a aparaturii aferente</w:t>
      </w:r>
      <w:r w:rsidR="006C0F59">
        <w:t>.</w:t>
      </w:r>
    </w:p>
    <w:p w14:paraId="3DEB815B" w14:textId="77777777" w:rsidR="00420476" w:rsidRDefault="00420476" w:rsidP="00420476"/>
    <w:p w14:paraId="0ECE5D93" w14:textId="77777777" w:rsidR="00896526" w:rsidRPr="00C45D95" w:rsidRDefault="00896526" w:rsidP="00896526">
      <w:pPr>
        <w:spacing w:line="360" w:lineRule="auto"/>
        <w:jc w:val="center"/>
        <w:rPr>
          <w:b/>
        </w:rPr>
      </w:pPr>
      <w:r>
        <w:rPr>
          <w:b/>
          <w:caps/>
        </w:rPr>
        <w:t xml:space="preserve">3. </w:t>
      </w:r>
      <w:r>
        <w:rPr>
          <w:b/>
        </w:rPr>
        <w:t>În cazul în care practica se efectuează într-un laborator de cercetare/</w:t>
      </w:r>
      <w:r w:rsidR="000E4620">
        <w:rPr>
          <w:b/>
        </w:rPr>
        <w:t>analize (fizice-chimice-biologice)</w:t>
      </w:r>
    </w:p>
    <w:p w14:paraId="1DE877E4" w14:textId="77777777" w:rsidR="00CA6CFA" w:rsidRPr="00C45D95" w:rsidRDefault="00CA6CFA" w:rsidP="00CA6CFA">
      <w:pPr>
        <w:numPr>
          <w:ilvl w:val="0"/>
          <w:numId w:val="1"/>
        </w:numPr>
        <w:spacing w:line="360" w:lineRule="auto"/>
        <w:jc w:val="both"/>
      </w:pPr>
      <w:r w:rsidRPr="00C45D95">
        <w:t xml:space="preserve">Prezentarea </w:t>
      </w:r>
      <w:r>
        <w:t>laboratorului şi categoriile de studii/analize ce se efectuează</w:t>
      </w:r>
      <w:r w:rsidR="00F046FA">
        <w:t>;</w:t>
      </w:r>
    </w:p>
    <w:p w14:paraId="7A4C3519" w14:textId="77777777" w:rsidR="00E9127E" w:rsidRDefault="009C2A93" w:rsidP="00E9127E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Laborator de cercetare - </w:t>
      </w:r>
      <w:r w:rsidR="00CA6CFA" w:rsidRPr="00C45D95">
        <w:t xml:space="preserve">Studiul </w:t>
      </w:r>
      <w:r w:rsidR="00CA6CFA">
        <w:t xml:space="preserve">procesului </w:t>
      </w:r>
      <w:r w:rsidR="00E9127E">
        <w:t xml:space="preserve">realizat (de exemplu: sinteza unui compus organic): materiale şi </w:t>
      </w:r>
      <w:r w:rsidR="002237F4">
        <w:t>metode, mod de lucru, parametri</w:t>
      </w:r>
      <w:r w:rsidR="00E9127E">
        <w:t xml:space="preserve"> de proces, descrierea instalaţiei de laborator (schema de operaţii), analiza produsului final (metodă), interpretarea r</w:t>
      </w:r>
      <w:r w:rsidR="00CA1ABB">
        <w:t>ezultatelor obţinute (randament</w:t>
      </w:r>
      <w:r w:rsidR="00E9127E">
        <w:t>,</w:t>
      </w:r>
      <w:r w:rsidR="00CA1ABB">
        <w:t xml:space="preserve"> conversie, bilanţ de materiale</w:t>
      </w:r>
      <w:r w:rsidR="00E9127E">
        <w:t>)</w:t>
      </w:r>
      <w:r w:rsidR="00F046FA">
        <w:t>;</w:t>
      </w:r>
    </w:p>
    <w:p w14:paraId="589E0707" w14:textId="3D308869" w:rsidR="00CA6CFA" w:rsidRPr="00C45D95" w:rsidRDefault="009C2A93" w:rsidP="00CA6CFA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lastRenderedPageBreak/>
        <w:t xml:space="preserve">Laborator de analize - </w:t>
      </w:r>
      <w:r w:rsidR="004967C3">
        <w:t xml:space="preserve">Descrierea detaliată a metodelor standardizate de analiză </w:t>
      </w:r>
      <w:r w:rsidR="004F3E62">
        <w:t>efectuate, descrierea aparaturii</w:t>
      </w:r>
      <w:r w:rsidR="004967C3">
        <w:t xml:space="preserve"> şi pricipiului de lucru, </w:t>
      </w:r>
      <w:r w:rsidR="00FD36A0">
        <w:t xml:space="preserve">prezentarea şi interpretarea unui set de rezultate </w:t>
      </w:r>
      <w:r w:rsidR="002237F4">
        <w:t>pentru 3 dintre parametri</w:t>
      </w:r>
      <w:r w:rsidR="006844E4">
        <w:t>i</w:t>
      </w:r>
      <w:r w:rsidR="00BC4F75">
        <w:t xml:space="preserve"> </w:t>
      </w:r>
      <w:proofErr w:type="spellStart"/>
      <w:r w:rsidR="00BC4F75">
        <w:t>studiaţi</w:t>
      </w:r>
      <w:proofErr w:type="spellEnd"/>
      <w:r w:rsidR="00F046FA">
        <w:t>.</w:t>
      </w:r>
    </w:p>
    <w:p w14:paraId="418076A1" w14:textId="77777777" w:rsidR="00896526" w:rsidRPr="00420476" w:rsidRDefault="00896526" w:rsidP="00420476"/>
    <w:sectPr w:rsidR="00896526" w:rsidRPr="00420476" w:rsidSect="00474B1F">
      <w:pgSz w:w="11906" w:h="16838"/>
      <w:pgMar w:top="1701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lgun Gothic">
    <w:panose1 w:val="020B0503020000020004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61F37"/>
    <w:multiLevelType w:val="singleLevel"/>
    <w:tmpl w:val="EDA45E46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C"/>
    <w:rsid w:val="000E4620"/>
    <w:rsid w:val="001C30C7"/>
    <w:rsid w:val="002237F4"/>
    <w:rsid w:val="00235A56"/>
    <w:rsid w:val="002E15EE"/>
    <w:rsid w:val="00420476"/>
    <w:rsid w:val="00474B1F"/>
    <w:rsid w:val="004859B6"/>
    <w:rsid w:val="004967C3"/>
    <w:rsid w:val="004F3E62"/>
    <w:rsid w:val="00520A90"/>
    <w:rsid w:val="006844E4"/>
    <w:rsid w:val="006C0F59"/>
    <w:rsid w:val="0076196F"/>
    <w:rsid w:val="008050E2"/>
    <w:rsid w:val="00896526"/>
    <w:rsid w:val="008D043F"/>
    <w:rsid w:val="0099105C"/>
    <w:rsid w:val="009C2A93"/>
    <w:rsid w:val="009D6FC7"/>
    <w:rsid w:val="00A17938"/>
    <w:rsid w:val="00AA0B76"/>
    <w:rsid w:val="00B7486C"/>
    <w:rsid w:val="00BC4F75"/>
    <w:rsid w:val="00BE3E82"/>
    <w:rsid w:val="00C45D95"/>
    <w:rsid w:val="00C64ED4"/>
    <w:rsid w:val="00C866E3"/>
    <w:rsid w:val="00CA1ABB"/>
    <w:rsid w:val="00CA6CFA"/>
    <w:rsid w:val="00DA1932"/>
    <w:rsid w:val="00E74A7B"/>
    <w:rsid w:val="00E9127E"/>
    <w:rsid w:val="00EA3C29"/>
    <w:rsid w:val="00F046FA"/>
    <w:rsid w:val="00F752DF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1E12A"/>
  <w15:docId w15:val="{7CBAD924-3CAC-46AE-BF94-1C000C5A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1F"/>
    <w:rPr>
      <w:sz w:val="24"/>
      <w:szCs w:val="24"/>
      <w:lang w:val="ro-RO" w:eastAsia="en-US"/>
    </w:rPr>
  </w:style>
  <w:style w:type="paragraph" w:styleId="Heading1">
    <w:name w:val="heading 1"/>
    <w:basedOn w:val="Normal"/>
    <w:next w:val="Normal"/>
    <w:qFormat/>
    <w:rsid w:val="00474B1F"/>
    <w:pPr>
      <w:keepNext/>
      <w:ind w:left="567"/>
      <w:jc w:val="both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4B1F"/>
    <w:pPr>
      <w:jc w:val="center"/>
    </w:pPr>
    <w:rPr>
      <w:b/>
      <w:bCs/>
      <w:caps/>
      <w:sz w:val="32"/>
      <w:szCs w:val="32"/>
      <w:lang w:val="en-US"/>
    </w:rPr>
  </w:style>
  <w:style w:type="paragraph" w:styleId="Subtitle">
    <w:name w:val="Subtitle"/>
    <w:basedOn w:val="Normal"/>
    <w:qFormat/>
    <w:rsid w:val="00474B1F"/>
    <w:pPr>
      <w:spacing w:line="360" w:lineRule="auto"/>
      <w:jc w:val="center"/>
    </w:pPr>
    <w:rPr>
      <w:b/>
      <w:bCs/>
      <w:caps/>
      <w:sz w:val="32"/>
      <w:szCs w:val="32"/>
      <w:lang w:val="en-US"/>
    </w:rPr>
  </w:style>
  <w:style w:type="paragraph" w:styleId="BodyTextIndent">
    <w:name w:val="Body Text Indent"/>
    <w:basedOn w:val="Normal"/>
    <w:rsid w:val="00474B1F"/>
    <w:pPr>
      <w:spacing w:line="360" w:lineRule="auto"/>
      <w:ind w:firstLine="720"/>
      <w:jc w:val="both"/>
    </w:pPr>
    <w:rPr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</vt:lpstr>
    </vt:vector>
  </TitlesOfParts>
  <Company>Chem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</dc:title>
  <dc:subject/>
  <dc:creator>Lenuta</dc:creator>
  <cp:keywords/>
  <dc:description/>
  <cp:lastModifiedBy>Silvia Burca</cp:lastModifiedBy>
  <cp:revision>2</cp:revision>
  <cp:lastPrinted>2012-05-16T10:15:00Z</cp:lastPrinted>
  <dcterms:created xsi:type="dcterms:W3CDTF">2021-04-01T06:37:00Z</dcterms:created>
  <dcterms:modified xsi:type="dcterms:W3CDTF">2021-04-01T06:37:00Z</dcterms:modified>
</cp:coreProperties>
</file>